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0A92A" w14:textId="77777777" w:rsidR="00054B2E" w:rsidRPr="00054B2E" w:rsidRDefault="00054B2E" w:rsidP="00054B2E">
      <w:pPr>
        <w:snapToGrid w:val="0"/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 w:rsidR="00002D94">
        <w:rPr>
          <w:rFonts w:ascii="標楷體" w:eastAsia="標楷體" w:hAnsi="標楷體" w:hint="eastAsia"/>
          <w:b/>
          <w:sz w:val="36"/>
          <w:szCs w:val="36"/>
        </w:rPr>
        <w:t>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0學年度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55E66E39" w14:textId="77777777" w:rsidR="000F4770" w:rsidRPr="00054B2E" w:rsidRDefault="00054B2E" w:rsidP="00054B2E">
      <w:pPr>
        <w:spacing w:afterLines="50" w:after="180" w:line="600" w:lineRule="exac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t>共同備課紀錄表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F4770" w:rsidRPr="00BA4D0C" w14:paraId="30609B3B" w14:textId="77777777" w:rsidTr="00BA4D0C">
        <w:trPr>
          <w:jc w:val="center"/>
        </w:trPr>
        <w:tc>
          <w:tcPr>
            <w:tcW w:w="9736" w:type="dxa"/>
          </w:tcPr>
          <w:p w14:paraId="041F62DE" w14:textId="77777777" w:rsidR="000F4770" w:rsidRPr="00BA4D0C" w:rsidRDefault="000F4770" w:rsidP="00BA4D0C">
            <w:pPr>
              <w:spacing w:beforeLines="50" w:before="18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proofErr w:type="gramStart"/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畢承瑜</w:t>
            </w:r>
            <w:proofErr w:type="gramEnd"/>
            <w:r w:rsidR="00CF31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 w:rsidR="00CF31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 w:rsidR="00CF31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藝術與人文</w:t>
            </w:r>
          </w:p>
          <w:p w14:paraId="4320902D" w14:textId="77777777" w:rsidR="000F4770" w:rsidRPr="00BA4D0C" w:rsidRDefault="000F4770" w:rsidP="00BA4D0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陳佩伶</w:t>
            </w:r>
            <w:r w:rsidR="00140AE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 w:rsidR="00D30ED3" w:rsidRPr="00D30E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 w:rsidR="00D30ED3" w:rsidRPr="00D30E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資訊</w:t>
            </w:r>
          </w:p>
          <w:p w14:paraId="5347EAA9" w14:textId="77777777" w:rsidR="000F4770" w:rsidRPr="00BA4D0C" w:rsidRDefault="000F4770" w:rsidP="00BA4D0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備課社</w:t>
            </w:r>
            <w:proofErr w:type="gramEnd"/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群：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>選填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  <w:t xml:space="preserve">)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教學單元：</w:t>
            </w:r>
            <w:r w:rsidR="00F426E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歡樂的節慶</w:t>
            </w:r>
            <w:r w:rsidRPr="005963F7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090226D8" w14:textId="77777777" w:rsidR="000F4770" w:rsidRPr="00BA4D0C" w:rsidRDefault="000F4770" w:rsidP="00BA4D0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觀察前會談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備課</w:t>
            </w:r>
            <w:proofErr w:type="gramEnd"/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="00002D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="00CF31D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0 </w:t>
            </w:r>
            <w:bookmarkStart w:id="0" w:name="_GoBack"/>
            <w:bookmarkEnd w:id="0"/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 w:rsidR="00CF31D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</w:t>
            </w:r>
            <w:r w:rsidR="00CF31D4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24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="00CF31D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B1</w:t>
            </w:r>
            <w:r w:rsidR="00002D9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會議</w:t>
            </w:r>
            <w:r w:rsidR="00CF31D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室</w:t>
            </w:r>
          </w:p>
          <w:p w14:paraId="3298F0F4" w14:textId="77777777" w:rsidR="000F4770" w:rsidRPr="00BA4D0C" w:rsidRDefault="000F4770" w:rsidP="00F426E9">
            <w:pPr>
              <w:spacing w:afterLines="50" w:after="180"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預定入班教學觀察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公開授課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="00CF31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002D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CF31D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27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　地點：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五</w:t>
            </w:r>
            <w:r w:rsidR="00002D9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年</w:t>
            </w:r>
            <w:r w:rsidR="00F426E9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忠</w:t>
            </w:r>
            <w:r w:rsidR="00CF31D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班教室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0F4770" w:rsidRPr="00BA4D0C" w14:paraId="745DE30F" w14:textId="77777777" w:rsidTr="00BA4D0C">
        <w:trPr>
          <w:jc w:val="center"/>
        </w:trPr>
        <w:tc>
          <w:tcPr>
            <w:tcW w:w="9736" w:type="dxa"/>
          </w:tcPr>
          <w:p w14:paraId="052FF111" w14:textId="77777777" w:rsidR="000F4770" w:rsidRPr="00995DD4" w:rsidRDefault="000F4770" w:rsidP="00886830">
            <w:pPr>
              <w:numPr>
                <w:ilvl w:val="0"/>
                <w:numId w:val="5"/>
              </w:numPr>
              <w:spacing w:line="500" w:lineRule="exact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/>
                <w:color w:val="000000"/>
                <w:szCs w:val="24"/>
              </w:rPr>
              <w:t>學習目標(含核心素養、學習表現與</w:t>
            </w:r>
            <w:r w:rsidR="00820E0B" w:rsidRPr="00995DD4">
              <w:rPr>
                <w:rFonts w:asciiTheme="minorEastAsia" w:eastAsiaTheme="minorEastAsia" w:hAnsiTheme="minorEastAsia"/>
                <w:color w:val="000000"/>
                <w:szCs w:val="24"/>
              </w:rPr>
              <w:t>學習內容</w:t>
            </w:r>
            <w:r w:rsidRPr="00995DD4">
              <w:rPr>
                <w:rFonts w:asciiTheme="minorEastAsia" w:eastAsiaTheme="minorEastAsia" w:hAnsiTheme="minorEastAsia"/>
                <w:color w:val="000000"/>
                <w:szCs w:val="24"/>
              </w:rPr>
              <w:t>)：</w:t>
            </w:r>
          </w:p>
          <w:p w14:paraId="1B3FC95B" w14:textId="77777777" w:rsidR="00851D66" w:rsidRPr="00995DD4" w:rsidRDefault="00F426E9" w:rsidP="00F426E9">
            <w:pPr>
              <w:tabs>
                <w:tab w:val="left" w:pos="240"/>
                <w:tab w:val="left" w:pos="360"/>
              </w:tabs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Cs w:val="24"/>
                <w:shd w:val="clear" w:color="auto" w:fill="FFFFFF"/>
              </w:rPr>
            </w:pPr>
            <w:r w:rsidRPr="00995DD4">
              <w:rPr>
                <w:rFonts w:asciiTheme="minorEastAsia" w:eastAsiaTheme="minorEastAsia" w:hAnsiTheme="minorEastAsia" w:hint="eastAsia"/>
                <w:szCs w:val="24"/>
              </w:rPr>
              <w:t>1.核心素養：</w:t>
            </w:r>
            <w:r w:rsidRPr="00995DD4">
              <w:rPr>
                <w:rStyle w:val="aa"/>
                <w:rFonts w:asciiTheme="minorEastAsia" w:eastAsiaTheme="minorEastAsia" w:hAnsiTheme="minorEastAsia"/>
                <w:b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藝-E-C3</w:t>
            </w:r>
            <w:r w:rsidRPr="00995DD4">
              <w:rPr>
                <w:rFonts w:asciiTheme="minorEastAsia" w:eastAsiaTheme="minorEastAsia" w:hAnsiTheme="minorEastAsia"/>
                <w:color w:val="000000"/>
                <w:szCs w:val="24"/>
                <w:shd w:val="clear" w:color="auto" w:fill="FFFFFF"/>
              </w:rPr>
              <w:t>體驗在地及全球藝術與文化的多元性。</w:t>
            </w:r>
          </w:p>
          <w:p w14:paraId="791C7A07" w14:textId="77777777" w:rsidR="00F426E9" w:rsidRPr="00995DD4" w:rsidRDefault="00F426E9" w:rsidP="00F426E9">
            <w:pPr>
              <w:tabs>
                <w:tab w:val="left" w:pos="240"/>
                <w:tab w:val="left" w:pos="360"/>
              </w:tabs>
              <w:snapToGrid w:val="0"/>
              <w:spacing w:line="400" w:lineRule="exact"/>
              <w:rPr>
                <w:rFonts w:asciiTheme="minorEastAsia" w:eastAsiaTheme="minorEastAsia" w:hAnsiTheme="minorEastAsia" w:hint="eastAsia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szCs w:val="24"/>
              </w:rPr>
              <w:t>2.學習重點：</w:t>
            </w:r>
          </w:p>
          <w:tbl>
            <w:tblPr>
              <w:tblStyle w:val="a3"/>
              <w:tblW w:w="0" w:type="auto"/>
              <w:tblInd w:w="938" w:type="dxa"/>
              <w:tblLook w:val="04A0" w:firstRow="1" w:lastRow="0" w:firstColumn="1" w:lastColumn="0" w:noHBand="0" w:noVBand="1"/>
            </w:tblPr>
            <w:tblGrid>
              <w:gridCol w:w="4286"/>
              <w:gridCol w:w="4286"/>
            </w:tblGrid>
            <w:tr w:rsidR="00F426E9" w:rsidRPr="00995DD4" w14:paraId="777F6FAB" w14:textId="77777777" w:rsidTr="00F426E9">
              <w:tc>
                <w:tcPr>
                  <w:tcW w:w="4286" w:type="dxa"/>
                </w:tcPr>
                <w:p w14:paraId="548253CE" w14:textId="77777777" w:rsidR="00F426E9" w:rsidRPr="00995DD4" w:rsidRDefault="00F426E9" w:rsidP="00F426E9">
                  <w:pPr>
                    <w:pStyle w:val="a4"/>
                    <w:tabs>
                      <w:tab w:val="left" w:pos="240"/>
                      <w:tab w:val="left" w:pos="360"/>
                    </w:tabs>
                    <w:snapToGrid w:val="0"/>
                    <w:spacing w:line="400" w:lineRule="exact"/>
                    <w:ind w:leftChars="0" w:left="0"/>
                    <w:rPr>
                      <w:rFonts w:asciiTheme="minorEastAsia" w:eastAsiaTheme="minorEastAsia" w:hAnsiTheme="minorEastAsia" w:hint="eastAsia"/>
                      <w:szCs w:val="24"/>
                    </w:rPr>
                  </w:pPr>
                  <w:r w:rsidRPr="00995DD4">
                    <w:rPr>
                      <w:rFonts w:asciiTheme="minorEastAsia" w:eastAsiaTheme="minorEastAsia" w:hAnsiTheme="minorEastAsia" w:hint="eastAsia"/>
                      <w:szCs w:val="24"/>
                    </w:rPr>
                    <w:t>學習表現</w:t>
                  </w:r>
                </w:p>
              </w:tc>
              <w:tc>
                <w:tcPr>
                  <w:tcW w:w="4286" w:type="dxa"/>
                </w:tcPr>
                <w:p w14:paraId="26D5EA04" w14:textId="77777777" w:rsidR="00F426E9" w:rsidRPr="00995DD4" w:rsidRDefault="00F426E9" w:rsidP="00F426E9">
                  <w:pPr>
                    <w:pStyle w:val="a4"/>
                    <w:tabs>
                      <w:tab w:val="left" w:pos="240"/>
                      <w:tab w:val="left" w:pos="360"/>
                    </w:tabs>
                    <w:snapToGrid w:val="0"/>
                    <w:spacing w:line="400" w:lineRule="exact"/>
                    <w:ind w:leftChars="0" w:left="0"/>
                    <w:rPr>
                      <w:rFonts w:asciiTheme="minorEastAsia" w:eastAsiaTheme="minorEastAsia" w:hAnsiTheme="minorEastAsia" w:hint="eastAsia"/>
                      <w:szCs w:val="24"/>
                    </w:rPr>
                  </w:pPr>
                  <w:r w:rsidRPr="00995DD4">
                    <w:rPr>
                      <w:rFonts w:asciiTheme="minorEastAsia" w:eastAsiaTheme="minorEastAsia" w:hAnsiTheme="minorEastAsia" w:hint="eastAsia"/>
                      <w:szCs w:val="24"/>
                    </w:rPr>
                    <w:t>學習內容</w:t>
                  </w:r>
                </w:p>
              </w:tc>
            </w:tr>
            <w:tr w:rsidR="00F426E9" w:rsidRPr="00995DD4" w14:paraId="78C57ECD" w14:textId="77777777" w:rsidTr="00F426E9">
              <w:tc>
                <w:tcPr>
                  <w:tcW w:w="4286" w:type="dxa"/>
                </w:tcPr>
                <w:p w14:paraId="6EEBF99D" w14:textId="01C2A20E" w:rsidR="00F426E9" w:rsidRPr="00995DD4" w:rsidRDefault="00F426E9" w:rsidP="00F426E9">
                  <w:pPr>
                    <w:pStyle w:val="a4"/>
                    <w:tabs>
                      <w:tab w:val="left" w:pos="240"/>
                      <w:tab w:val="left" w:pos="360"/>
                    </w:tabs>
                    <w:snapToGrid w:val="0"/>
                    <w:spacing w:line="400" w:lineRule="exact"/>
                    <w:ind w:leftChars="0" w:left="0"/>
                    <w:rPr>
                      <w:rFonts w:asciiTheme="minorEastAsia" w:eastAsiaTheme="minorEastAsia" w:hAnsiTheme="minorEastAsia" w:hint="eastAsia"/>
                      <w:szCs w:val="24"/>
                    </w:rPr>
                  </w:pPr>
                  <w:r w:rsidRPr="00995DD4">
                    <w:rPr>
                      <w:rFonts w:asciiTheme="minorEastAsia" w:eastAsiaTheme="minorEastAsia" w:hAnsiTheme="minorEastAsia"/>
                      <w:szCs w:val="24"/>
                    </w:rPr>
                    <w:t>2-</w:t>
                  </w:r>
                  <w:r w:rsidRPr="00995DD4">
                    <w:rPr>
                      <w:rFonts w:asciiTheme="minorEastAsia" w:eastAsiaTheme="minorEastAsia" w:hAnsiTheme="minorEastAsia" w:cs="微軟正黑體" w:hint="eastAsia"/>
                      <w:szCs w:val="24"/>
                    </w:rPr>
                    <w:t>Ⅲ</w:t>
                  </w:r>
                  <w:r w:rsidRPr="00995DD4">
                    <w:rPr>
                      <w:rFonts w:asciiTheme="minorEastAsia" w:eastAsiaTheme="minorEastAsia" w:hAnsiTheme="minorEastAsia"/>
                      <w:szCs w:val="24"/>
                    </w:rPr>
                    <w:t>-4 能探索樂曲創作背景與生活的關聯，並表達自我觀點，以體認音樂的藝術價值。</w:t>
                  </w:r>
                </w:p>
              </w:tc>
              <w:tc>
                <w:tcPr>
                  <w:tcW w:w="4286" w:type="dxa"/>
                </w:tcPr>
                <w:p w14:paraId="6DD3FE09" w14:textId="77777777" w:rsidR="00F426E9" w:rsidRPr="00995DD4" w:rsidRDefault="00F426E9" w:rsidP="00F426E9">
                  <w:pPr>
                    <w:pStyle w:val="a4"/>
                    <w:tabs>
                      <w:tab w:val="left" w:pos="240"/>
                      <w:tab w:val="left" w:pos="360"/>
                    </w:tabs>
                    <w:snapToGrid w:val="0"/>
                    <w:spacing w:line="400" w:lineRule="exact"/>
                    <w:ind w:leftChars="0" w:left="0"/>
                    <w:rPr>
                      <w:rFonts w:asciiTheme="minorEastAsia" w:eastAsiaTheme="minorEastAsia" w:hAnsiTheme="minorEastAsia" w:hint="eastAsia"/>
                      <w:szCs w:val="24"/>
                    </w:rPr>
                  </w:pPr>
                  <w:r w:rsidRPr="00995DD4">
                    <w:rPr>
                      <w:rFonts w:asciiTheme="minorEastAsia" w:eastAsiaTheme="minorEastAsia" w:hAnsiTheme="minorEastAsia"/>
                      <w:szCs w:val="24"/>
                    </w:rPr>
                    <w:t>音 A-</w:t>
                  </w:r>
                  <w:r w:rsidRPr="00995DD4">
                    <w:rPr>
                      <w:rFonts w:asciiTheme="minorEastAsia" w:eastAsiaTheme="minorEastAsia" w:hAnsiTheme="minorEastAsia" w:cs="微軟正黑體" w:hint="eastAsia"/>
                      <w:szCs w:val="24"/>
                    </w:rPr>
                    <w:t>Ⅲ</w:t>
                  </w:r>
                  <w:r w:rsidRPr="00995DD4">
                    <w:rPr>
                      <w:rFonts w:asciiTheme="minorEastAsia" w:eastAsiaTheme="minorEastAsia" w:hAnsiTheme="minorEastAsia"/>
                      <w:szCs w:val="24"/>
                    </w:rPr>
                    <w:t>-1 器樂曲與聲樂曲，如：各國 民謠、本土與傳統音樂、古 典與流行音樂等，以及樂 曲之作曲家、演奏者、傳統 藝師與創作背景。</w:t>
                  </w:r>
                </w:p>
              </w:tc>
            </w:tr>
          </w:tbl>
          <w:p w14:paraId="4B9E6F17" w14:textId="77777777" w:rsidR="00F426E9" w:rsidRPr="00995DD4" w:rsidRDefault="00F426E9" w:rsidP="00F426E9">
            <w:pPr>
              <w:tabs>
                <w:tab w:val="left" w:pos="240"/>
                <w:tab w:val="left" w:pos="360"/>
              </w:tabs>
              <w:snapToGrid w:val="0"/>
              <w:spacing w:line="400" w:lineRule="exact"/>
              <w:rPr>
                <w:rFonts w:asciiTheme="minorEastAsia" w:eastAsiaTheme="minorEastAsia" w:hAnsiTheme="minorEastAsia" w:hint="eastAsia"/>
                <w:szCs w:val="24"/>
              </w:rPr>
            </w:pPr>
          </w:p>
          <w:p w14:paraId="18189F7F" w14:textId="77777777" w:rsidR="00022AE1" w:rsidRPr="00995DD4" w:rsidRDefault="000F4770" w:rsidP="00022AE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/>
                <w:color w:val="000000"/>
                <w:szCs w:val="24"/>
              </w:rPr>
              <w:t>二、學生經驗(含學生先備知識、起點行為、學生特性…等)：</w:t>
            </w:r>
          </w:p>
          <w:p w14:paraId="03AB9253" w14:textId="77777777" w:rsidR="00032784" w:rsidRPr="00995DD4" w:rsidRDefault="004E2728" w:rsidP="00DA08CF">
            <w:pPr>
              <w:tabs>
                <w:tab w:val="left" w:pos="240"/>
                <w:tab w:val="left" w:pos="360"/>
              </w:tabs>
              <w:spacing w:line="400" w:lineRule="exact"/>
              <w:ind w:left="249"/>
              <w:contextualSpacing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</w:t>
            </w:r>
            <w:r w:rsidR="00820E0B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1.</w:t>
            </w:r>
            <w:r w:rsidR="00851D66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</w:t>
            </w:r>
            <w:r w:rsidR="00F426E9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學生能感受四拍子和三拍子歌曲的強拍位置。</w:t>
            </w:r>
          </w:p>
          <w:p w14:paraId="68191CB1" w14:textId="447EA1CF" w:rsidR="00A2565B" w:rsidRPr="00995DD4" w:rsidRDefault="004E2728" w:rsidP="00DA08CF">
            <w:pPr>
              <w:tabs>
                <w:tab w:val="left" w:pos="240"/>
                <w:tab w:val="left" w:pos="360"/>
              </w:tabs>
              <w:spacing w:line="400" w:lineRule="exact"/>
              <w:ind w:left="249"/>
              <w:contextualSpacing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</w:t>
            </w:r>
            <w:r w:rsidR="00022AE1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2.</w:t>
            </w:r>
            <w:r w:rsidR="00851D66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</w:t>
            </w:r>
            <w:r w:rsidR="00F426E9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學生能使用適當的音樂</w:t>
            </w:r>
            <w:r w:rsidR="000E3470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時會</w:t>
            </w:r>
            <w:r w:rsidR="00F426E9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描述音樂風格和進行聯想。</w:t>
            </w:r>
          </w:p>
          <w:p w14:paraId="266EA864" w14:textId="77777777" w:rsidR="00F426E9" w:rsidRPr="00995DD4" w:rsidRDefault="00F426E9" w:rsidP="00DA08CF">
            <w:pPr>
              <w:tabs>
                <w:tab w:val="left" w:pos="240"/>
                <w:tab w:val="left" w:pos="360"/>
              </w:tabs>
              <w:spacing w:line="400" w:lineRule="exact"/>
              <w:ind w:left="249"/>
              <w:contextualSpacing/>
              <w:rPr>
                <w:rFonts w:asciiTheme="minorEastAsia" w:eastAsiaTheme="minorEastAsia" w:hAnsiTheme="minorEastAsia" w:hint="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3.學生能說明</w:t>
            </w:r>
            <w:r w:rsidR="00E062E2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西方國家聖誕</w:t>
            </w:r>
            <w:r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節慶活動的意義</w:t>
            </w:r>
          </w:p>
          <w:p w14:paraId="7E3EC1FE" w14:textId="77777777" w:rsidR="00A2565B" w:rsidRPr="00995DD4" w:rsidRDefault="00A2565B" w:rsidP="00A2565B">
            <w:pPr>
              <w:tabs>
                <w:tab w:val="left" w:pos="240"/>
                <w:tab w:val="left" w:pos="360"/>
              </w:tabs>
              <w:ind w:left="252"/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  <w:p w14:paraId="48A519EB" w14:textId="77777777" w:rsidR="000F4770" w:rsidRPr="00995DD4" w:rsidRDefault="000F4770" w:rsidP="00BA4D0C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/>
                <w:color w:val="000000"/>
                <w:szCs w:val="24"/>
              </w:rPr>
              <w:t>三、教師教學預定流程與策略：</w:t>
            </w:r>
          </w:p>
          <w:p w14:paraId="00E034E6" w14:textId="77777777" w:rsidR="002C26F2" w:rsidRPr="00995DD4" w:rsidRDefault="00BB2591" w:rsidP="00DA08CF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    </w:t>
            </w:r>
            <w:r w:rsidR="00F426E9" w:rsidRPr="00995DD4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引起動機</w:t>
            </w:r>
            <w:r w:rsidR="00032784" w:rsidRPr="00995DD4">
              <w:rPr>
                <w:rFonts w:asciiTheme="minorEastAsia" w:eastAsiaTheme="minorEastAsia" w:hAnsiTheme="minorEastAsia"/>
                <w:szCs w:val="24"/>
              </w:rPr>
              <w:t>：</w:t>
            </w:r>
          </w:p>
          <w:p w14:paraId="345A1DF1" w14:textId="77777777" w:rsidR="00E062E2" w:rsidRPr="00995DD4" w:rsidRDefault="00F426E9" w:rsidP="00F426E9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1.</w:t>
            </w:r>
            <w:r w:rsidR="00E062E2" w:rsidRPr="00995DD4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討論元旦的各項活動，說明音樂之都維也納會舉行新年音樂會，是全球一大盛事。</w:t>
            </w:r>
          </w:p>
          <w:p w14:paraId="003B7DD9" w14:textId="77777777" w:rsidR="00F426E9" w:rsidRPr="00995DD4" w:rsidRDefault="00E062E2" w:rsidP="00F426E9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2.介紹約翰史特勞父子，欣賞拉德斯基進行曲與藍色多瑙河，請同學聯想與猜測音樂描寫的內容</w:t>
            </w:r>
          </w:p>
          <w:p w14:paraId="05579DE7" w14:textId="77777777" w:rsidR="00BB2591" w:rsidRPr="00995DD4" w:rsidRDefault="00BB2591" w:rsidP="00DA08CF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szCs w:val="24"/>
              </w:rPr>
              <w:t xml:space="preserve">    發展活動：</w:t>
            </w:r>
          </w:p>
          <w:p w14:paraId="0D515B43" w14:textId="49126195" w:rsidR="00951AFF" w:rsidRPr="00995DD4" w:rsidRDefault="00995DD4" w:rsidP="00995DD4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1.</w:t>
            </w:r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介紹拉德斯基進行曲的分段，並說明進行曲的三種類型(慶典、婚禮、葬禮)，讓學生跟著音樂律動，感受進行曲走步的風格</w:t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14:paraId="0526C341" w14:textId="066FFFDC" w:rsidR="00E062E2" w:rsidRDefault="00995DD4" w:rsidP="00995DD4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2.</w:t>
            </w:r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介紹藍色</w:t>
            </w:r>
            <w:commentRangeStart w:id="1"/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多瑙河</w:t>
            </w:r>
            <w:commentRangeEnd w:id="1"/>
            <w:r w:rsidR="00E062E2" w:rsidRPr="00995DD4">
              <w:rPr>
                <w:rStyle w:val="ac"/>
                <w:rFonts w:asciiTheme="minorEastAsia" w:eastAsiaTheme="minorEastAsia" w:hAnsiTheme="minorEastAsia"/>
                <w:sz w:val="24"/>
                <w:szCs w:val="24"/>
              </w:rPr>
              <w:commentReference w:id="1"/>
            </w:r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，介紹圓舞曲的</w:t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背景和</w:t>
            </w:r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風格。</w:t>
            </w:r>
          </w:p>
          <w:p w14:paraId="3DF74B5E" w14:textId="22AAE9D3" w:rsidR="000E3470" w:rsidRPr="00995DD4" w:rsidRDefault="000E3470" w:rsidP="000E3470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3.</w:t>
            </w:r>
            <w:r w:rsidRPr="00995DD4">
              <w:rPr>
                <w:rFonts w:asciiTheme="minorEastAsia" w:eastAsiaTheme="minorEastAsia" w:hAnsiTheme="minorEastAsia" w:hint="eastAsia"/>
                <w:szCs w:val="24"/>
              </w:rPr>
              <w:t>師生共同討論lively(輕快), beautiful(優美), relaxing(令人</w:t>
            </w:r>
            <w:proofErr w:type="gramStart"/>
            <w:r w:rsidRPr="00995DD4">
              <w:rPr>
                <w:rFonts w:asciiTheme="minorEastAsia" w:eastAsiaTheme="minorEastAsia" w:hAnsiTheme="minorEastAsia" w:hint="eastAsia"/>
                <w:szCs w:val="24"/>
              </w:rPr>
              <w:t>放鬆),</w:t>
            </w:r>
            <w:proofErr w:type="gramEnd"/>
            <w:r w:rsidRPr="00995DD4">
              <w:rPr>
                <w:rFonts w:asciiTheme="minorEastAsia" w:eastAsiaTheme="minorEastAsia" w:hAnsiTheme="minorEastAsia" w:hint="eastAsia"/>
                <w:szCs w:val="24"/>
              </w:rPr>
              <w:t xml:space="preserve"> like dancing(如跳舞一般), energetic(精神抖擻的)等詞彙分別描述圓舞曲還是進行曲的風格?</w:t>
            </w:r>
          </w:p>
          <w:p w14:paraId="3B1D361B" w14:textId="77777777" w:rsidR="00886830" w:rsidRPr="00995DD4" w:rsidRDefault="00BB2591" w:rsidP="00DA08CF">
            <w:pPr>
              <w:widowControl/>
              <w:spacing w:line="400" w:lineRule="exact"/>
              <w:ind w:leftChars="100" w:left="480" w:hangingChars="100" w:hanging="240"/>
              <w:rPr>
                <w:rFonts w:asciiTheme="minorEastAsia" w:eastAsiaTheme="minorEastAsia" w:hAnsiTheme="minorEastAsia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="00784CB3" w:rsidRPr="00995DD4">
              <w:rPr>
                <w:rFonts w:asciiTheme="minorEastAsia" w:eastAsiaTheme="minorEastAsia" w:hAnsiTheme="minorEastAsia" w:hint="eastAsia"/>
                <w:szCs w:val="24"/>
              </w:rPr>
              <w:t>綜合活動:</w:t>
            </w:r>
          </w:p>
          <w:p w14:paraId="3830DC2D" w14:textId="720F4405" w:rsidR="00886830" w:rsidRPr="00995DD4" w:rsidRDefault="00995DD4" w:rsidP="00995DD4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2.</w:t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之前介紹過的</w:t>
            </w:r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舒伯特、維也納三傑(貝多芬、莫札特、海頓)都是在維也納的</w:t>
            </w:r>
            <w:commentRangeStart w:id="2"/>
            <w:r w:rsidR="00E062E2" w:rsidRPr="00995DD4">
              <w:rPr>
                <w:rFonts w:asciiTheme="minorEastAsia" w:eastAsiaTheme="minorEastAsia" w:hAnsiTheme="minorEastAsia" w:hint="eastAsia"/>
                <w:szCs w:val="24"/>
              </w:rPr>
              <w:t>音樂</w:t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家</w:t>
            </w:r>
            <w:commentRangeEnd w:id="2"/>
            <w:r w:rsidR="000E3470">
              <w:rPr>
                <w:rStyle w:val="ac"/>
              </w:rPr>
              <w:commentReference w:id="2"/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，想一想為什麼維也納新年音樂會</w:t>
            </w:r>
            <w:r w:rsidR="00E4064F">
              <w:rPr>
                <w:rFonts w:asciiTheme="minorEastAsia" w:eastAsiaTheme="minorEastAsia" w:hAnsiTheme="minorEastAsia" w:hint="eastAsia"/>
                <w:szCs w:val="24"/>
              </w:rPr>
              <w:t>常</w:t>
            </w:r>
            <w:r w:rsidR="000E3470">
              <w:rPr>
                <w:rFonts w:asciiTheme="minorEastAsia" w:eastAsiaTheme="minorEastAsia" w:hAnsiTheme="minorEastAsia" w:hint="eastAsia"/>
                <w:szCs w:val="24"/>
              </w:rPr>
              <w:t>選用約翰史特勞斯父子的音樂? 學生發表後，請同學</w:t>
            </w:r>
            <w:proofErr w:type="gramStart"/>
            <w:r w:rsidR="000E3470">
              <w:rPr>
                <w:rFonts w:asciiTheme="minorEastAsia" w:eastAsiaTheme="minorEastAsia" w:hAnsiTheme="minorEastAsia" w:hint="eastAsia"/>
                <w:szCs w:val="24"/>
              </w:rPr>
              <w:t>在線上教室</w:t>
            </w:r>
            <w:proofErr w:type="gramEnd"/>
            <w:r w:rsidR="000E3470">
              <w:rPr>
                <w:rFonts w:asciiTheme="minorEastAsia" w:eastAsiaTheme="minorEastAsia" w:hAnsiTheme="minorEastAsia" w:hint="eastAsia"/>
                <w:szCs w:val="24"/>
              </w:rPr>
              <w:t>完成學習單。</w:t>
            </w:r>
          </w:p>
          <w:p w14:paraId="0F2BDCC1" w14:textId="1C63082D" w:rsidR="000F4770" w:rsidRPr="00841D7A" w:rsidRDefault="00BB2591" w:rsidP="000E3470">
            <w:pPr>
              <w:widowControl/>
              <w:spacing w:line="400" w:lineRule="exact"/>
              <w:ind w:leftChars="100" w:left="48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5DD4"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  </w:t>
            </w:r>
            <w:r w:rsidR="000F4770"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四、學生學習策略或方法：</w:t>
            </w:r>
          </w:p>
          <w:p w14:paraId="20C09D6D" w14:textId="1489666D" w:rsidR="000E3470" w:rsidRDefault="00ED6A93" w:rsidP="000E3470">
            <w:pPr>
              <w:spacing w:line="500" w:lineRule="exact"/>
              <w:ind w:leftChars="200" w:left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41D7A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="000E3470">
              <w:rPr>
                <w:rFonts w:ascii="Times New Roman" w:eastAsia="標楷體" w:hAnsi="Times New Roman" w:hint="eastAsia"/>
                <w:color w:val="000000"/>
                <w:szCs w:val="24"/>
              </w:rPr>
              <w:t>觀看影片</w:t>
            </w:r>
            <w:r w:rsidR="008039BB">
              <w:rPr>
                <w:rFonts w:ascii="Times New Roman" w:eastAsia="標楷體" w:hAnsi="Times New Roman" w:hint="eastAsia"/>
                <w:color w:val="000000"/>
                <w:szCs w:val="24"/>
              </w:rPr>
              <w:t>後</w:t>
            </w:r>
            <w:r w:rsidR="000E3470">
              <w:rPr>
                <w:rFonts w:ascii="Times New Roman" w:eastAsia="標楷體" w:hAnsi="Times New Roman" w:hint="eastAsia"/>
                <w:color w:val="000000"/>
                <w:szCs w:val="24"/>
              </w:rPr>
              <w:t>，發表想法。</w:t>
            </w:r>
          </w:p>
          <w:p w14:paraId="0B14E096" w14:textId="762B30C5" w:rsidR="000E3470" w:rsidRPr="004B1221" w:rsidRDefault="000E3470" w:rsidP="000E3470">
            <w:pPr>
              <w:spacing w:line="500" w:lineRule="exact"/>
              <w:ind w:leftChars="200" w:left="480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閱讀課本，</w:t>
            </w:r>
            <w:proofErr w:type="gramStart"/>
            <w:r w:rsidR="008039BB">
              <w:rPr>
                <w:rFonts w:ascii="Times New Roman" w:eastAsia="標楷體" w:hAnsi="Times New Roman" w:hint="eastAsia"/>
                <w:color w:val="000000"/>
                <w:szCs w:val="24"/>
              </w:rPr>
              <w:t>記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畫重點</w:t>
            </w:r>
            <w:proofErr w:type="gramEnd"/>
            <w:r w:rsidR="008039BB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186412C0" w14:textId="05FC7554" w:rsidR="00841D7A" w:rsidRPr="00BB42ED" w:rsidRDefault="00841D7A" w:rsidP="00744862">
            <w:pPr>
              <w:spacing w:line="500" w:lineRule="exact"/>
              <w:ind w:leftChars="200" w:left="480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9657DCF" w14:textId="77777777" w:rsidR="000F4770" w:rsidRPr="00BA4D0C" w:rsidRDefault="000F4770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16C8FEC1" w14:textId="20BCD90B" w:rsidR="00744862" w:rsidRDefault="000E3470" w:rsidP="000E3470">
            <w:pPr>
              <w:spacing w:line="500" w:lineRule="exact"/>
              <w:ind w:leftChars="200" w:left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="00841D7A" w:rsidRPr="00841D7A">
              <w:rPr>
                <w:rFonts w:ascii="Times New Roman" w:eastAsia="標楷體" w:hAnsi="Times New Roman" w:hint="eastAsia"/>
                <w:color w:val="000000"/>
                <w:szCs w:val="24"/>
              </w:rPr>
              <w:t>課堂參與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發表</w:t>
            </w:r>
          </w:p>
          <w:p w14:paraId="07DF4B79" w14:textId="459BD985" w:rsidR="000E3470" w:rsidRDefault="000E3470" w:rsidP="000E3470">
            <w:pPr>
              <w:spacing w:line="500" w:lineRule="exact"/>
              <w:ind w:leftChars="200" w:left="48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線上作業</w:t>
            </w:r>
          </w:p>
          <w:p w14:paraId="37E1FD7E" w14:textId="77777777" w:rsidR="00744862" w:rsidRPr="00744862" w:rsidRDefault="00744862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73C69A45" w14:textId="77777777" w:rsidR="000F4770" w:rsidRPr="00BA4D0C" w:rsidRDefault="000F4770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六、觀察工具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可複選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 w:rsidR="00054B2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及觀察焦點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  <w:p w14:paraId="25193E8E" w14:textId="52668F80" w:rsidR="000F4770" w:rsidRDefault="008039BB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■</w:t>
            </w:r>
            <w:r w:rsidR="000F4770" w:rsidRPr="00DA08CF">
              <w:rPr>
                <w:rFonts w:ascii="Times New Roman" w:eastAsia="標楷體" w:hAnsi="Times New Roman"/>
                <w:sz w:val="27"/>
                <w:szCs w:val="27"/>
              </w:rPr>
              <w:t>表</w:t>
            </w:r>
            <w:r w:rsidR="000F4770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2-1</w:t>
            </w:r>
            <w:r w:rsidR="000F4770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、</w:t>
            </w:r>
            <w:r w:rsidR="000F4770" w:rsidRPr="00DA08CF">
              <w:rPr>
                <w:rFonts w:ascii="Times New Roman" w:eastAsia="標楷體" w:hAnsi="Times New Roman"/>
                <w:sz w:val="27"/>
                <w:szCs w:val="27"/>
              </w:rPr>
              <w:t>觀察紀錄表</w:t>
            </w:r>
            <w:r w:rsidR="00054B2E" w:rsidRPr="00DA08CF">
              <w:rPr>
                <w:rFonts w:ascii="Times New Roman" w:eastAsia="標楷體" w:hAnsi="Times New Roman"/>
                <w:sz w:val="27"/>
                <w:szCs w:val="27"/>
              </w:rPr>
              <w:t>、</w:t>
            </w:r>
            <w:r w:rsidR="00054B2E" w:rsidRPr="00DA08CF">
              <w:rPr>
                <w:rFonts w:ascii="標楷體" w:eastAsia="標楷體" w:hAnsi="標楷體"/>
                <w:color w:val="000000"/>
                <w:sz w:val="27"/>
                <w:szCs w:val="27"/>
              </w:rPr>
              <w:t>□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表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2-2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、軼事紀錄表、</w:t>
            </w:r>
            <w:r w:rsidR="00054B2E" w:rsidRPr="00DA08CF">
              <w:rPr>
                <w:rFonts w:ascii="標楷體" w:eastAsia="標楷體" w:hAnsi="標楷體"/>
                <w:color w:val="000000"/>
                <w:sz w:val="27"/>
                <w:szCs w:val="27"/>
              </w:rPr>
              <w:t>□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表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2-3</w:t>
            </w:r>
            <w:r w:rsidR="00054B2E" w:rsidRPr="00DA08CF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、語言流動量化分析表</w:t>
            </w:r>
          </w:p>
          <w:p w14:paraId="0A99083B" w14:textId="77777777" w:rsidR="008039BB" w:rsidRDefault="008039BB" w:rsidP="00BA4D0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27C4F4" w14:textId="0CCC099A" w:rsidR="00054B2E" w:rsidRDefault="00054B2E" w:rsidP="00BA4D0C">
            <w:pPr>
              <w:spacing w:line="500" w:lineRule="exac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觀察焦點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</w:t>
            </w:r>
            <w:r w:rsidR="008039B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觀察學生雙語課程的理解和參與程度。</w:t>
            </w:r>
          </w:p>
          <w:p w14:paraId="25BB9544" w14:textId="77777777" w:rsidR="00DA08CF" w:rsidRPr="00BA4D0C" w:rsidRDefault="00DA08CF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14:paraId="285A1644" w14:textId="77777777" w:rsidR="000F4770" w:rsidRPr="00BA4D0C" w:rsidRDefault="000F4770" w:rsidP="00BA4D0C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2314E9E6" w14:textId="1935223B" w:rsidR="000F4770" w:rsidRPr="00BA4D0C" w:rsidRDefault="000F4770" w:rsidP="008039BB">
            <w:pPr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="003342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92784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3342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年</w:t>
            </w:r>
            <w:r w:rsidR="008039B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12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月</w:t>
            </w:r>
            <w:r w:rsidR="00927842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2</w:t>
            </w:r>
            <w:r w:rsidR="008039BB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9</w:t>
            </w:r>
            <w:r w:rsidRPr="00BA4D0C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日</w:t>
            </w:r>
            <w:r w:rsidR="00054B2E"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地點：</w:t>
            </w:r>
            <w:r w:rsidR="003342E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B1</w:t>
            </w:r>
            <w:r w:rsidR="00927842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會議</w:t>
            </w:r>
            <w:r w:rsidR="003342E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  <w:u w:val="single"/>
              </w:rPr>
              <w:t>室</w:t>
            </w:r>
          </w:p>
        </w:tc>
      </w:tr>
    </w:tbl>
    <w:p w14:paraId="50DCB3BB" w14:textId="74023C5A" w:rsidR="00841D7A" w:rsidRDefault="00415493" w:rsidP="004151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6E832" wp14:editId="5DB68673">
                <wp:simplePos x="0" y="0"/>
                <wp:positionH relativeFrom="column">
                  <wp:posOffset>-57150</wp:posOffset>
                </wp:positionH>
                <wp:positionV relativeFrom="paragraph">
                  <wp:posOffset>417830</wp:posOffset>
                </wp:positionV>
                <wp:extent cx="480060" cy="417195"/>
                <wp:effectExtent l="0" t="0" r="0" b="190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0BFA" w14:textId="77777777" w:rsidR="008039BB" w:rsidRPr="00DE6957" w:rsidRDefault="008039BB" w:rsidP="00DE6957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6E832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4.5pt;margin-top:32.9pt;width:37.8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" strokecolor="white">
                <v:path arrowok="t"/>
                <v:textbox>
                  <w:txbxContent>
                    <w:p w14:paraId="521F0BFA" w14:textId="77777777" w:rsidR="008039BB" w:rsidRPr="00DE6957" w:rsidRDefault="008039BB" w:rsidP="00DE6957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17B">
        <w:rPr>
          <w:rFonts w:ascii="標楷體" w:eastAsia="標楷體" w:hAnsi="標楷體" w:hint="eastAsia"/>
          <w:b/>
          <w:sz w:val="28"/>
          <w:szCs w:val="28"/>
        </w:rPr>
        <w:t xml:space="preserve">授課教師簽名：     </w:t>
      </w:r>
      <w:proofErr w:type="gramStart"/>
      <w:r w:rsidR="008039BB">
        <w:rPr>
          <w:rFonts w:ascii="標楷體" w:eastAsia="標楷體" w:hAnsi="標楷體" w:hint="eastAsia"/>
          <w:b/>
          <w:sz w:val="28"/>
          <w:szCs w:val="28"/>
        </w:rPr>
        <w:t>畢承瑜</w:t>
      </w:r>
      <w:r w:rsidR="0041517B">
        <w:rPr>
          <w:rFonts w:ascii="標楷體" w:eastAsia="標楷體" w:hAnsi="標楷體" w:hint="eastAsia"/>
          <w:b/>
          <w:sz w:val="28"/>
          <w:szCs w:val="28"/>
        </w:rPr>
        <w:t xml:space="preserve">                   觀課</w:t>
      </w:r>
      <w:proofErr w:type="gramEnd"/>
      <w:r w:rsidR="0041517B">
        <w:rPr>
          <w:rFonts w:ascii="標楷體" w:eastAsia="標楷體" w:hAnsi="標楷體" w:hint="eastAsia"/>
          <w:b/>
          <w:sz w:val="28"/>
          <w:szCs w:val="28"/>
        </w:rPr>
        <w:t>教師簽名：</w:t>
      </w:r>
      <w:r w:rsidR="008039BB">
        <w:rPr>
          <w:rFonts w:ascii="標楷體" w:eastAsia="標楷體" w:hAnsi="標楷體" w:hint="eastAsia"/>
          <w:b/>
          <w:sz w:val="28"/>
          <w:szCs w:val="28"/>
        </w:rPr>
        <w:t>陳佩伶</w:t>
      </w:r>
    </w:p>
    <w:p w14:paraId="3DE7DB62" w14:textId="77777777" w:rsidR="00054B2E" w:rsidRDefault="00841D7A" w:rsidP="00841D7A">
      <w:pPr>
        <w:ind w:leftChars="150" w:left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54B2E" w:rsidRPr="00054B2E">
        <w:rPr>
          <w:rFonts w:ascii="標楷體" w:eastAsia="標楷體" w:hAnsi="標楷體" w:hint="eastAsia"/>
          <w:b/>
          <w:sz w:val="36"/>
          <w:szCs w:val="36"/>
        </w:rPr>
        <w:lastRenderedPageBreak/>
        <w:t>基隆市1</w:t>
      </w:r>
      <w:r w:rsidR="00A2565B">
        <w:rPr>
          <w:rFonts w:ascii="標楷體" w:eastAsia="標楷體" w:hAnsi="標楷體" w:hint="eastAsia"/>
          <w:b/>
          <w:sz w:val="36"/>
          <w:szCs w:val="36"/>
        </w:rPr>
        <w:t>1</w:t>
      </w:r>
      <w:r w:rsidR="00054B2E" w:rsidRPr="00054B2E">
        <w:rPr>
          <w:rFonts w:ascii="標楷體" w:eastAsia="標楷體" w:hAnsi="標楷體" w:hint="eastAsia"/>
          <w:b/>
          <w:sz w:val="36"/>
          <w:szCs w:val="36"/>
        </w:rPr>
        <w:t>0學年度</w:t>
      </w:r>
      <w:r w:rsidR="00054B2E"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="00054B2E"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="00054B2E"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02D81F43" w14:textId="77777777" w:rsidR="000F4770" w:rsidRDefault="000F4770" w:rsidP="0041517B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726F9">
        <w:rPr>
          <w:rFonts w:ascii="Times New Roman" w:eastAsia="標楷體" w:hAnsi="Times New Roman"/>
          <w:b/>
          <w:color w:val="000000"/>
          <w:sz w:val="36"/>
          <w:szCs w:val="36"/>
        </w:rPr>
        <w:t>觀察紀錄表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948"/>
        <w:gridCol w:w="2150"/>
        <w:gridCol w:w="3746"/>
      </w:tblGrid>
      <w:tr w:rsidR="00DE6957" w14:paraId="79F65689" w14:textId="77777777" w:rsidTr="00570F98">
        <w:trPr>
          <w:trHeight w:val="452"/>
        </w:trPr>
        <w:tc>
          <w:tcPr>
            <w:tcW w:w="680" w:type="pct"/>
          </w:tcPr>
          <w:p w14:paraId="38340CF4" w14:textId="77777777" w:rsidR="00DE6957" w:rsidRPr="00D074C7" w:rsidRDefault="00DE6957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3FE1CEA6" w14:textId="67EAB8DF" w:rsidR="00DE6957" w:rsidRPr="00D074C7" w:rsidRDefault="00DE6957" w:rsidP="009348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F1C5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348D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DF1C5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F1C5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348DE">
              <w:rPr>
                <w:rFonts w:ascii="標楷體" w:eastAsia="標楷體" w:hAnsi="標楷體" w:hint="eastAsia"/>
                <w:sz w:val="26"/>
                <w:szCs w:val="26"/>
              </w:rPr>
              <w:t>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54C19743" w14:textId="77777777" w:rsidR="00DE6957" w:rsidRPr="00D074C7" w:rsidRDefault="00DE6957" w:rsidP="00570F9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21D4C0D4" w14:textId="5D8B0651" w:rsidR="00DE6957" w:rsidRPr="00D074C7" w:rsidRDefault="00DF1C56" w:rsidP="009348D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2565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DE6957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348DE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DE6957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2565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348D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DE6957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DE6957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DE6957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DE6957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2565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DE6957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E6957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DE6957" w14:paraId="5530513A" w14:textId="77777777" w:rsidTr="00570F98">
        <w:trPr>
          <w:trHeight w:val="416"/>
        </w:trPr>
        <w:tc>
          <w:tcPr>
            <w:tcW w:w="680" w:type="pct"/>
          </w:tcPr>
          <w:p w14:paraId="7A62B795" w14:textId="77777777" w:rsidR="00DE6957" w:rsidRPr="00D074C7" w:rsidRDefault="00DE6957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3829CC09" w14:textId="0DA2EF0A" w:rsidR="009C0DCA" w:rsidRPr="00D074C7" w:rsidRDefault="008039BB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藝術與人文</w:t>
            </w:r>
          </w:p>
        </w:tc>
        <w:tc>
          <w:tcPr>
            <w:tcW w:w="1050" w:type="pct"/>
          </w:tcPr>
          <w:p w14:paraId="36854751" w14:textId="77777777" w:rsidR="00DE6957" w:rsidRPr="00D074C7" w:rsidRDefault="00DE6957" w:rsidP="00570F9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320DC44B" w14:textId="4AAD28D6" w:rsidR="00DE6957" w:rsidRPr="00D074C7" w:rsidRDefault="008039BB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歡樂的節慶</w:t>
            </w:r>
          </w:p>
        </w:tc>
      </w:tr>
      <w:tr w:rsidR="00DE6957" w14:paraId="01EB0EB4" w14:textId="77777777" w:rsidTr="00570F98">
        <w:trPr>
          <w:trHeight w:val="452"/>
        </w:trPr>
        <w:tc>
          <w:tcPr>
            <w:tcW w:w="680" w:type="pct"/>
          </w:tcPr>
          <w:p w14:paraId="39A9120F" w14:textId="77777777" w:rsidR="00DE6957" w:rsidRPr="00D074C7" w:rsidRDefault="00DE6957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2626AA2F" w14:textId="49BB333E" w:rsidR="00DE6957" w:rsidRPr="00D074C7" w:rsidRDefault="008039BB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畢承瑜</w:t>
            </w:r>
            <w:proofErr w:type="gramEnd"/>
          </w:p>
        </w:tc>
        <w:tc>
          <w:tcPr>
            <w:tcW w:w="1050" w:type="pct"/>
          </w:tcPr>
          <w:p w14:paraId="345B93A8" w14:textId="77777777" w:rsidR="00DE6957" w:rsidRPr="00D074C7" w:rsidRDefault="00DE6957" w:rsidP="00570F9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83C71EB" w14:textId="65A48B1D" w:rsidR="00A2565B" w:rsidRPr="00D074C7" w:rsidRDefault="008039BB" w:rsidP="00570F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陳佩伶</w:t>
            </w:r>
          </w:p>
        </w:tc>
      </w:tr>
    </w:tbl>
    <w:p w14:paraId="319FCA10" w14:textId="77777777" w:rsidR="00DE6957" w:rsidRDefault="00DE6957" w:rsidP="0041517B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083"/>
        <w:gridCol w:w="5621"/>
        <w:gridCol w:w="724"/>
        <w:gridCol w:w="724"/>
        <w:gridCol w:w="724"/>
        <w:gridCol w:w="702"/>
      </w:tblGrid>
      <w:tr w:rsidR="00DE6957" w:rsidRPr="00325078" w14:paraId="32047B65" w14:textId="77777777" w:rsidTr="00570F98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A1783E8" w14:textId="77777777" w:rsidR="00DE6957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532C3FAF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639405B2" w14:textId="77777777" w:rsidR="00DE6957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40AB77CC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1FA9CD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12C1C50A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2EB0C083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4DD63E0D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2F17581C" w14:textId="77777777" w:rsidR="00DE6957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2D9BE66A" w14:textId="77777777" w:rsidR="00DE6957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50E34BD8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3AE1876B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914E790" w14:textId="77777777" w:rsidR="00DE6957" w:rsidRPr="00325078" w:rsidRDefault="00DE6957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E7AB6" w:rsidRPr="00325078" w14:paraId="29046AAE" w14:textId="77777777" w:rsidTr="003E7A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0FEA3BC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73DC5F86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68499E2D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B45FFFC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77A4601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C7E17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739" w14:textId="07F610A7" w:rsidR="003E7AB6" w:rsidRDefault="003E7AB6"/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865" w14:textId="05E979F7" w:rsidR="003E7AB6" w:rsidRPr="00325078" w:rsidRDefault="00CB40F4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77E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FDD94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11FF4C7A" w14:textId="77777777" w:rsidTr="00570F98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7D6F0D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1A1765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0005715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EDB" w14:textId="77777777" w:rsidR="003E7AB6" w:rsidRDefault="0091176E"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350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00B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10E7084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6F6FC185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25939B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E9C460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72E2C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73A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339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AA1A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6928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24086877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5FF6EA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90428D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95F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56F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ECE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6BDD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ECDC2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717AD513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9C60AA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73545E2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6C5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231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11B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3A9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765D8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66802C15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4D304B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C42606B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9EB6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86BB6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2624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2B30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19AB0DF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3498EB2E" w14:textId="77777777" w:rsidTr="00570F98">
        <w:trPr>
          <w:trHeight w:hRule="exact" w:val="335"/>
        </w:trPr>
        <w:tc>
          <w:tcPr>
            <w:tcW w:w="319" w:type="pct"/>
            <w:vMerge/>
            <w:vAlign w:val="center"/>
          </w:tcPr>
          <w:p w14:paraId="5E280FFF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FA98D5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5EC22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C80" w14:textId="77777777" w:rsidR="003E7AB6" w:rsidRDefault="00927842"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6C6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F77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B99C149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79804D60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69831F7F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65C3888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ABC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CA1" w14:textId="4437925D" w:rsidR="003E7AB6" w:rsidRDefault="003E7AB6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98E" w14:textId="22F6DC78" w:rsidR="003E7AB6" w:rsidRPr="00325078" w:rsidRDefault="008039BB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7DA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D2D1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17D31FD1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255795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59DC4C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B02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5B6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D18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0C81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67FD6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4967CA8E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785E22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C0039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50A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86B" w14:textId="4C6155BA" w:rsidR="003E7AB6" w:rsidRDefault="003E7AB6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4CC" w14:textId="4D2299BC" w:rsidR="003E7AB6" w:rsidRPr="00325078" w:rsidRDefault="008039BB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6B3B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A771A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1D3BB9BE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D28693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0818FD8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E2A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9AE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4EF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B73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A2E36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7A67EA7D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75165B3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8B735EE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79CC441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7421AE74" w14:textId="23AD0B1A" w:rsidR="003E7AB6" w:rsidRDefault="008039BB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84DC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DB57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60A764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0B5A85E7" w14:textId="77777777" w:rsidTr="00570F98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BAACD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1F4822C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283A9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A4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74C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1C8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07E60F7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4AA76E50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2ACF9BCE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8E53E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4F1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C0E" w14:textId="77777777" w:rsidR="003E7AB6" w:rsidRDefault="00927842"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4B1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AAA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C6B9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49FA5240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143FDB5E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0CF52A1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CA1CE24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466E2B65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A640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8F9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5CA390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68A71260" w14:textId="77777777" w:rsidTr="00570F98">
        <w:trPr>
          <w:trHeight w:hRule="exact" w:val="1047"/>
        </w:trPr>
        <w:tc>
          <w:tcPr>
            <w:tcW w:w="319" w:type="pct"/>
            <w:vMerge/>
            <w:vAlign w:val="center"/>
          </w:tcPr>
          <w:p w14:paraId="23324E7F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FA3188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B0E9E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F90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20B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E12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8AEE57E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255E9DD7" w14:textId="77777777" w:rsidTr="003E7A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C78D399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725A95E8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1835D2E7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63E8B7DD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71E29237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04EA1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9B3" w14:textId="19ECFE7F" w:rsidR="003E7AB6" w:rsidRDefault="003E7AB6"/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F3F" w14:textId="33EC04B0" w:rsidR="003E7AB6" w:rsidRPr="00325078" w:rsidRDefault="008039BB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B7D8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5ED001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05906313" w14:textId="77777777" w:rsidTr="00570F98">
        <w:trPr>
          <w:trHeight w:hRule="exact" w:val="335"/>
        </w:trPr>
        <w:tc>
          <w:tcPr>
            <w:tcW w:w="319" w:type="pct"/>
            <w:vMerge/>
            <w:vAlign w:val="center"/>
          </w:tcPr>
          <w:p w14:paraId="39DA1507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E6571CD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18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275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5DD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D37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F9E14" w14:textId="77777777" w:rsidR="003E7AB6" w:rsidRPr="00325078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51A88807" w14:textId="77777777" w:rsidTr="003E7AB6">
        <w:trPr>
          <w:trHeight w:hRule="exact" w:val="755"/>
        </w:trPr>
        <w:tc>
          <w:tcPr>
            <w:tcW w:w="319" w:type="pct"/>
            <w:vMerge/>
            <w:vAlign w:val="center"/>
          </w:tcPr>
          <w:p w14:paraId="0F35827B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12DB7377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A5A" w14:textId="77777777" w:rsidR="003E7AB6" w:rsidRPr="00A763F1" w:rsidRDefault="003E7AB6" w:rsidP="00570F9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210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7F75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EEE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7AB03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7A955C28" w14:textId="77777777" w:rsidTr="003E7AB6">
        <w:trPr>
          <w:trHeight w:hRule="exact" w:val="335"/>
        </w:trPr>
        <w:tc>
          <w:tcPr>
            <w:tcW w:w="319" w:type="pct"/>
            <w:vMerge/>
            <w:vAlign w:val="center"/>
          </w:tcPr>
          <w:p w14:paraId="49774AC9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07CDD7C" w14:textId="77777777" w:rsidR="003E7AB6" w:rsidRPr="00A763F1" w:rsidRDefault="003E7AB6" w:rsidP="00570F9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99711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549C9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6476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6BE70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D4491AC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7AB6" w:rsidRPr="00325078" w14:paraId="7D9A50C3" w14:textId="77777777" w:rsidTr="00570F98">
        <w:trPr>
          <w:trHeight w:hRule="exact" w:val="335"/>
        </w:trPr>
        <w:tc>
          <w:tcPr>
            <w:tcW w:w="319" w:type="pct"/>
            <w:vMerge/>
            <w:vAlign w:val="center"/>
          </w:tcPr>
          <w:p w14:paraId="4EFD614B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98A505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8E821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19C" w14:textId="77777777" w:rsidR="003E7AB6" w:rsidRDefault="00927842">
            <w:r>
              <w:rPr>
                <w:rFonts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5F8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E28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F702DD0" w14:textId="77777777" w:rsidR="003E7AB6" w:rsidRPr="0038585C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AB6" w:rsidRPr="00325078" w14:paraId="31CC5ABC" w14:textId="77777777" w:rsidTr="003E7AB6">
        <w:trPr>
          <w:trHeight w:hRule="exact" w:val="468"/>
        </w:trPr>
        <w:tc>
          <w:tcPr>
            <w:tcW w:w="319" w:type="pct"/>
            <w:vMerge/>
            <w:vAlign w:val="center"/>
          </w:tcPr>
          <w:p w14:paraId="24193EA1" w14:textId="77777777" w:rsidR="003E7AB6" w:rsidRPr="00A763F1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7846EA4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6B6" w14:textId="77777777" w:rsidR="003E7AB6" w:rsidRPr="00A763F1" w:rsidRDefault="003E7AB6" w:rsidP="00570F9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4C8" w14:textId="77777777" w:rsidR="003E7AB6" w:rsidRDefault="0091176E">
            <w: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2D21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27F9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F6542" w14:textId="77777777" w:rsidR="003E7AB6" w:rsidRPr="00325078" w:rsidRDefault="003E7AB6" w:rsidP="00570F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C1BC43" w14:textId="77777777" w:rsidR="00DE6957" w:rsidRDefault="00DE6957" w:rsidP="0041517B">
      <w:pPr>
        <w:spacing w:afterLines="50" w:after="180" w:line="4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</w:p>
    <w:p w14:paraId="2E600146" w14:textId="77777777" w:rsidR="0041517B" w:rsidRDefault="0041517B" w:rsidP="004151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341DB758" w14:textId="77777777" w:rsidR="00C94CFC" w:rsidRDefault="000F4770" w:rsidP="00C94CFC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D726F9">
        <w:rPr>
          <w:rFonts w:ascii="Times New Roman" w:eastAsia="標楷體" w:hAnsi="Times New Roman"/>
        </w:rPr>
        <w:br w:type="page"/>
      </w:r>
      <w:r w:rsidR="00C94CF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DE6957" w:rsidRPr="00054B2E">
        <w:rPr>
          <w:rFonts w:ascii="標楷體" w:eastAsia="標楷體" w:hAnsi="標楷體" w:hint="eastAsia"/>
          <w:b/>
          <w:sz w:val="36"/>
          <w:szCs w:val="36"/>
        </w:rPr>
        <w:t>基隆市1</w:t>
      </w:r>
      <w:r w:rsidR="00A2565B">
        <w:rPr>
          <w:rFonts w:ascii="標楷體" w:eastAsia="標楷體" w:hAnsi="標楷體" w:hint="eastAsia"/>
          <w:b/>
          <w:sz w:val="36"/>
          <w:szCs w:val="36"/>
        </w:rPr>
        <w:t>1</w:t>
      </w:r>
      <w:r w:rsidR="00DE6957" w:rsidRPr="00054B2E">
        <w:rPr>
          <w:rFonts w:ascii="標楷體" w:eastAsia="標楷體" w:hAnsi="標楷體" w:hint="eastAsia"/>
          <w:b/>
          <w:sz w:val="36"/>
          <w:szCs w:val="36"/>
        </w:rPr>
        <w:t>0學年度</w:t>
      </w:r>
      <w:r w:rsidR="00DE6957"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="00DE6957"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="00DE6957"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730F676F" w14:textId="77777777" w:rsidR="00C94CFC" w:rsidRPr="00DE6957" w:rsidRDefault="00C94CFC" w:rsidP="00C94CFC">
      <w:pPr>
        <w:ind w:hanging="45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E6957">
        <w:rPr>
          <w:rFonts w:ascii="標楷體" w:eastAsia="標楷體" w:hAnsi="標楷體" w:hint="eastAsia"/>
          <w:b/>
          <w:sz w:val="36"/>
          <w:szCs w:val="36"/>
        </w:rPr>
        <w:t>自我省思檢核表</w:t>
      </w:r>
    </w:p>
    <w:p w14:paraId="30FFFD91" w14:textId="27E645F6" w:rsidR="00C94CFC" w:rsidRPr="00585CBD" w:rsidRDefault="00C94CFC" w:rsidP="00C94CFC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proofErr w:type="gramStart"/>
      <w:r w:rsidR="00CB40F4">
        <w:rPr>
          <w:rFonts w:ascii="標楷體" w:eastAsia="標楷體" w:hAnsi="標楷體" w:hint="eastAsia"/>
        </w:rPr>
        <w:t>畢承瑜</w:t>
      </w:r>
      <w:proofErr w:type="gramEnd"/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CB40F4">
        <w:rPr>
          <w:rFonts w:ascii="標楷體" w:eastAsia="標楷體" w:hAnsi="標楷體" w:hint="eastAsia"/>
        </w:rPr>
        <w:t>五年忠</w:t>
      </w:r>
      <w:r w:rsidR="00E95F85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CB40F4">
        <w:rPr>
          <w:rFonts w:ascii="標楷體" w:eastAsia="標楷體" w:hAnsi="標楷體" w:hint="eastAsia"/>
        </w:rPr>
        <w:t>藝術與人文</w:t>
      </w:r>
    </w:p>
    <w:p w14:paraId="67AF8169" w14:textId="1B27B368" w:rsidR="00C94CFC" w:rsidRDefault="00C94CFC" w:rsidP="00C94CF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CB40F4">
        <w:rPr>
          <w:rFonts w:ascii="標楷體" w:eastAsia="標楷體" w:hAnsi="標楷體" w:hint="eastAsia"/>
          <w:sz w:val="26"/>
          <w:szCs w:val="26"/>
        </w:rPr>
        <w:t>歡樂的節慶</w:t>
      </w:r>
    </w:p>
    <w:p w14:paraId="53047BE6" w14:textId="77777777" w:rsidR="00C94CFC" w:rsidRDefault="00C94CFC" w:rsidP="00C94CF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94CFC" w:rsidRPr="0052738F" w14:paraId="4712C1ED" w14:textId="77777777" w:rsidTr="00AE3CE9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120FD4" w14:textId="77777777" w:rsidR="00C94CFC" w:rsidRPr="0052738F" w:rsidRDefault="00C94CFC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F619B9" w14:textId="77777777" w:rsidR="00C94CFC" w:rsidRPr="0052738F" w:rsidRDefault="00C94CFC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45A2A8" w14:textId="77777777" w:rsidR="00C94CFC" w:rsidRPr="0052738F" w:rsidRDefault="00C94CFC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7DAF58" w14:textId="77777777" w:rsidR="00C94CFC" w:rsidRPr="0052738F" w:rsidRDefault="00C94CFC" w:rsidP="00AE3C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C922B" w14:textId="77777777" w:rsidR="00C94CFC" w:rsidRPr="0052738F" w:rsidRDefault="00C94CFC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40553D" w14:textId="77777777" w:rsidR="00C94CFC" w:rsidRDefault="00C94CFC" w:rsidP="00AE3C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A2565B" w:rsidRPr="0052738F" w14:paraId="3D8B623E" w14:textId="77777777" w:rsidTr="001168C5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5A686DA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5090264C" w14:textId="77777777" w:rsidR="00A2565B" w:rsidRPr="0052738F" w:rsidRDefault="00A2565B" w:rsidP="00AE3C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451A07ED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12AEF288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C9B004E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41679351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05A92637" w14:textId="77777777" w:rsidTr="001168C5">
        <w:trPr>
          <w:jc w:val="center"/>
        </w:trPr>
        <w:tc>
          <w:tcPr>
            <w:tcW w:w="826" w:type="dxa"/>
            <w:vAlign w:val="center"/>
          </w:tcPr>
          <w:p w14:paraId="2744B9DE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129B4F38" w14:textId="77777777" w:rsidR="00A2565B" w:rsidRPr="0052738F" w:rsidRDefault="00A2565B" w:rsidP="00AE3C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B3ADB74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4C01CF40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7C78A97B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C0ACEB7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6DE861DF" w14:textId="77777777" w:rsidTr="001168C5">
        <w:trPr>
          <w:jc w:val="center"/>
        </w:trPr>
        <w:tc>
          <w:tcPr>
            <w:tcW w:w="826" w:type="dxa"/>
            <w:vAlign w:val="center"/>
          </w:tcPr>
          <w:p w14:paraId="452BB664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3900ECD3" w14:textId="77777777" w:rsidR="00A2565B" w:rsidRPr="0052738F" w:rsidRDefault="00A2565B" w:rsidP="00AE3C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38A33F7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17F8785A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322DE4A5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5A96084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1E7AB6D2" w14:textId="77777777" w:rsidTr="001168C5">
        <w:trPr>
          <w:jc w:val="center"/>
        </w:trPr>
        <w:tc>
          <w:tcPr>
            <w:tcW w:w="826" w:type="dxa"/>
            <w:vAlign w:val="center"/>
          </w:tcPr>
          <w:p w14:paraId="06FF9184" w14:textId="77777777" w:rsidR="00A2565B" w:rsidRPr="002C1ACD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157E1ED7" w14:textId="77777777" w:rsidR="00A2565B" w:rsidRPr="002C1ACD" w:rsidRDefault="00A2565B" w:rsidP="00AE3CE9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2271E630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06988F3D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5BBDBCC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2EBE346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28FFF723" w14:textId="77777777" w:rsidTr="001168C5">
        <w:trPr>
          <w:jc w:val="center"/>
        </w:trPr>
        <w:tc>
          <w:tcPr>
            <w:tcW w:w="826" w:type="dxa"/>
            <w:vAlign w:val="center"/>
          </w:tcPr>
          <w:p w14:paraId="64C44737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58ECFA45" w14:textId="77777777" w:rsidR="00A2565B" w:rsidRPr="0052738F" w:rsidRDefault="00A2565B" w:rsidP="00AE3C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64A1B7C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340D2589" w14:textId="54B24ED9" w:rsidR="00A2565B" w:rsidRDefault="00CB40F4" w:rsidP="00A2565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765C92A" w14:textId="43FCEEB0" w:rsidR="00A2565B" w:rsidRPr="0052738F" w:rsidRDefault="00CB40F4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14:paraId="16E34CA4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0E08FE51" w14:textId="77777777" w:rsidTr="001168C5">
        <w:trPr>
          <w:jc w:val="center"/>
        </w:trPr>
        <w:tc>
          <w:tcPr>
            <w:tcW w:w="826" w:type="dxa"/>
            <w:vAlign w:val="center"/>
          </w:tcPr>
          <w:p w14:paraId="7EB8BF18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10880391" w14:textId="77777777" w:rsidR="00A2565B" w:rsidRPr="0052738F" w:rsidRDefault="00A2565B" w:rsidP="00AE3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4CFD914A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36BBA5E4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7D7E5C8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0970E37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2565B" w:rsidRPr="0052738F" w14:paraId="7C027C62" w14:textId="77777777" w:rsidTr="001168C5">
        <w:trPr>
          <w:jc w:val="center"/>
        </w:trPr>
        <w:tc>
          <w:tcPr>
            <w:tcW w:w="826" w:type="dxa"/>
            <w:vAlign w:val="center"/>
          </w:tcPr>
          <w:p w14:paraId="0A1134F5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51295213" w14:textId="77777777" w:rsidR="00A2565B" w:rsidRPr="0052738F" w:rsidRDefault="00A2565B" w:rsidP="00AE3C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93E9026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</w:tcPr>
          <w:p w14:paraId="302CD533" w14:textId="77777777" w:rsidR="00A2565B" w:rsidRDefault="00A2565B" w:rsidP="00A2565B">
            <w:pPr>
              <w:jc w:val="center"/>
            </w:pPr>
            <w:r w:rsidRPr="00887E5B"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42FBE5BC" w14:textId="77777777" w:rsidR="00A2565B" w:rsidRPr="0052738F" w:rsidRDefault="00A2565B" w:rsidP="00AE3C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4A93FD4" w14:textId="77777777" w:rsidR="00A2565B" w:rsidRDefault="00A2565B" w:rsidP="00AE3CE9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066AA9AD" w14:textId="77777777" w:rsidR="00C94CFC" w:rsidRDefault="00C94CFC" w:rsidP="00C94CFC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94CFC" w:rsidRPr="00712C7C" w14:paraId="78FF6229" w14:textId="77777777" w:rsidTr="00AE3CE9">
        <w:tc>
          <w:tcPr>
            <w:tcW w:w="9356" w:type="dxa"/>
          </w:tcPr>
          <w:p w14:paraId="44FBFEE1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1BE86F73" w14:textId="0B2ACF78" w:rsidR="00D5727B" w:rsidRDefault="00D5727B" w:rsidP="00AE3C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039BB">
              <w:rPr>
                <w:rFonts w:ascii="標楷體" w:eastAsia="標楷體" w:hAnsi="標楷體" w:hint="eastAsia"/>
              </w:rPr>
              <w:t>因為特殊學生當日未服藥，無法在教室內學習，在門口開著窗戶聽課，並不停開關門窗，干擾某位同學的學習，為了安置特殊生的座位，造成課程沒有完成全部的進度。</w:t>
            </w:r>
            <w:r w:rsidR="00CB40F4">
              <w:rPr>
                <w:rFonts w:ascii="標楷體" w:eastAsia="標楷體" w:hAnsi="標楷體" w:hint="eastAsia"/>
              </w:rPr>
              <w:t>特當天應在</w:t>
            </w:r>
            <w:r w:rsidR="00CB40F4">
              <w:rPr>
                <w:rFonts w:ascii="標楷體" w:eastAsia="標楷體" w:hAnsi="標楷體" w:hint="eastAsia"/>
              </w:rPr>
              <w:t>第一次開關門窗時就</w:t>
            </w:r>
            <w:r w:rsidR="00CB40F4">
              <w:rPr>
                <w:rFonts w:ascii="標楷體" w:eastAsia="標楷體" w:hAnsi="標楷體" w:hint="eastAsia"/>
              </w:rPr>
              <w:t>聯繫輔導老師帶離教室，可以讓教室的學生有更好的學習品質。</w:t>
            </w:r>
          </w:p>
          <w:p w14:paraId="3F083CC9" w14:textId="7ADC76E3" w:rsidR="001E5CCD" w:rsidRDefault="00CB40F4" w:rsidP="00AE3C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A4C0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雙語單字可以請學生寫在課本上，加強記憶。</w:t>
            </w:r>
          </w:p>
          <w:p w14:paraId="3A10B2BA" w14:textId="16AAACDF" w:rsidR="001E5CCD" w:rsidRPr="00712C7C" w:rsidRDefault="00CB40F4" w:rsidP="00AE3C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E5CC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因為臨時校舍的白板狹小，所以</w:t>
            </w:r>
            <w:proofErr w:type="gramStart"/>
            <w:r>
              <w:rPr>
                <w:rFonts w:ascii="標楷體" w:eastAsia="標楷體" w:hAnsi="標楷體" w:hint="eastAsia"/>
              </w:rPr>
              <w:t>部分字卡放不下</w:t>
            </w:r>
            <w:proofErr w:type="gramEnd"/>
            <w:r>
              <w:rPr>
                <w:rFonts w:ascii="標楷體" w:eastAsia="標楷體" w:hAnsi="標楷體" w:hint="eastAsia"/>
              </w:rPr>
              <w:t>，希望能和導師溝通能在音樂課時將白板上清空，以方便系統化呈現教材。</w:t>
            </w:r>
          </w:p>
          <w:p w14:paraId="2DA55CE4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3BE97011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057D22D5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2CADF303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28508552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34175C5A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7F3EC00F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255AF7B6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2DDDC920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30799975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4400E642" w14:textId="77777777" w:rsidR="00C94CFC" w:rsidRDefault="00C94CFC" w:rsidP="00AE3CE9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14:paraId="718E5A20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  <w:p w14:paraId="7D2469E5" w14:textId="77777777" w:rsidR="00C94CFC" w:rsidRPr="00712C7C" w:rsidRDefault="00C94CFC" w:rsidP="00AE3CE9">
            <w:pPr>
              <w:rPr>
                <w:rFonts w:ascii="標楷體" w:eastAsia="標楷體" w:hAnsi="標楷體"/>
              </w:rPr>
            </w:pPr>
          </w:p>
        </w:tc>
      </w:tr>
    </w:tbl>
    <w:p w14:paraId="7865B55A" w14:textId="000AE01F" w:rsidR="00C94CFC" w:rsidRDefault="00C94CFC" w:rsidP="00C94CF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</w:t>
      </w:r>
      <w:proofErr w:type="gramStart"/>
      <w:r w:rsidR="003621BA">
        <w:rPr>
          <w:rFonts w:ascii="標楷體" w:eastAsia="標楷體" w:hAnsi="標楷體" w:hint="eastAsia"/>
          <w:b/>
          <w:sz w:val="28"/>
          <w:szCs w:val="28"/>
        </w:rPr>
        <w:t>畢承瑜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觀課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教師簽名：</w:t>
      </w:r>
      <w:r w:rsidR="003621BA">
        <w:rPr>
          <w:rFonts w:ascii="標楷體" w:eastAsia="標楷體" w:hAnsi="標楷體" w:hint="eastAsia"/>
          <w:b/>
          <w:sz w:val="28"/>
          <w:szCs w:val="28"/>
        </w:rPr>
        <w:t>陳佩伶</w:t>
      </w:r>
    </w:p>
    <w:p w14:paraId="7C27D2C5" w14:textId="77777777" w:rsidR="000F4770" w:rsidRPr="00D726F9" w:rsidRDefault="00DE6957" w:rsidP="00716C8B">
      <w:pPr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054B2E">
        <w:rPr>
          <w:rFonts w:ascii="標楷體" w:eastAsia="標楷體" w:hAnsi="標楷體" w:hint="eastAsia"/>
          <w:b/>
          <w:sz w:val="36"/>
          <w:szCs w:val="36"/>
        </w:rPr>
        <w:lastRenderedPageBreak/>
        <w:t>基隆市1</w:t>
      </w:r>
      <w:r w:rsidR="00977A35">
        <w:rPr>
          <w:rFonts w:ascii="標楷體" w:eastAsia="標楷體" w:hAnsi="標楷體" w:hint="eastAsia"/>
          <w:b/>
          <w:sz w:val="36"/>
          <w:szCs w:val="36"/>
        </w:rPr>
        <w:t>1</w:t>
      </w:r>
      <w:r w:rsidRPr="00054B2E">
        <w:rPr>
          <w:rFonts w:ascii="標楷體" w:eastAsia="標楷體" w:hAnsi="標楷體" w:hint="eastAsia"/>
          <w:b/>
          <w:sz w:val="36"/>
          <w:szCs w:val="36"/>
        </w:rPr>
        <w:t>0學年度</w:t>
      </w:r>
      <w:r w:rsidRPr="00054B2E">
        <w:rPr>
          <w:rFonts w:ascii="標楷體" w:eastAsia="標楷體" w:hAnsi="標楷體" w:hint="eastAsia"/>
          <w:b/>
          <w:color w:val="000000"/>
          <w:sz w:val="36"/>
          <w:szCs w:val="36"/>
        </w:rPr>
        <w:t>中興國民小</w:t>
      </w:r>
      <w:r w:rsidRPr="00054B2E">
        <w:rPr>
          <w:rFonts w:ascii="Times New Roman" w:eastAsia="標楷體" w:hAnsi="Times New Roman"/>
          <w:b/>
          <w:color w:val="000000"/>
          <w:sz w:val="36"/>
          <w:szCs w:val="36"/>
        </w:rPr>
        <w:t>學</w:t>
      </w:r>
      <w:r w:rsidRPr="00054B2E">
        <w:rPr>
          <w:rFonts w:ascii="標楷體" w:eastAsia="標楷體" w:hAnsi="標楷體" w:hint="eastAsia"/>
          <w:b/>
          <w:sz w:val="36"/>
          <w:szCs w:val="36"/>
        </w:rPr>
        <w:t>辦理校長及教師公開授課</w:t>
      </w:r>
    </w:p>
    <w:p w14:paraId="1ECDD817" w14:textId="77777777" w:rsidR="000F4770" w:rsidRPr="00DE6957" w:rsidRDefault="00DE6957" w:rsidP="00BA4D0C">
      <w:pPr>
        <w:spacing w:afterLines="50" w:after="180" w:line="600" w:lineRule="exact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DE6957">
        <w:rPr>
          <w:rFonts w:ascii="標楷體" w:eastAsia="標楷體" w:hAnsi="標楷體" w:hint="eastAsia"/>
          <w:b/>
          <w:sz w:val="36"/>
          <w:szCs w:val="36"/>
        </w:rPr>
        <w:t>議課紀錄表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0F4770" w:rsidRPr="00BA4D0C" w14:paraId="34F8ABBD" w14:textId="77777777" w:rsidTr="00BA4D0C">
        <w:trPr>
          <w:trHeight w:val="1804"/>
        </w:trPr>
        <w:tc>
          <w:tcPr>
            <w:tcW w:w="10602" w:type="dxa"/>
          </w:tcPr>
          <w:p w14:paraId="59E79C08" w14:textId="4962EE7A" w:rsidR="00A2565B" w:rsidRPr="00BA4D0C" w:rsidRDefault="00A2565B" w:rsidP="00A2565B">
            <w:pPr>
              <w:spacing w:beforeLines="50" w:before="180"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授課教師：</w:t>
            </w:r>
            <w:proofErr w:type="gramStart"/>
            <w:r w:rsidR="00CB40F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畢承瑜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="00CB40F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="00CB40F4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藝術與人文</w:t>
            </w:r>
          </w:p>
          <w:p w14:paraId="2559C928" w14:textId="4F1A62C7" w:rsidR="00A2565B" w:rsidRPr="00BA4D0C" w:rsidRDefault="00A2565B" w:rsidP="00A2565B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回饋人員：</w:t>
            </w:r>
            <w:r w:rsidR="00CB40F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陳佩伶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任教年級：</w:t>
            </w:r>
            <w:r w:rsidR="00CB40F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五</w:t>
            </w:r>
            <w:r w:rsidRPr="00D30E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</w:t>
            </w:r>
            <w:r w:rsidRPr="00D30E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任教領域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BA4D0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科目：</w:t>
            </w:r>
            <w:r w:rsidR="00CB40F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資訊</w:t>
            </w:r>
          </w:p>
          <w:p w14:paraId="0086CCBE" w14:textId="5A010929" w:rsidR="000F4770" w:rsidRPr="00BA4D0C" w:rsidRDefault="000F4770" w:rsidP="00BA4D0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教學單元：</w:t>
            </w:r>
            <w:r w:rsidR="00CB40F4">
              <w:rPr>
                <w:rFonts w:ascii="Times New Roman" w:eastAsia="標楷體" w:hAnsi="Times New Roman" w:hint="eastAsia"/>
                <w:sz w:val="28"/>
                <w:szCs w:val="28"/>
              </w:rPr>
              <w:t>歡樂的節慶</w:t>
            </w:r>
            <w:r w:rsidR="00D5727B" w:rsidRPr="007F79D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D5727B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；教學節次：共</w:t>
            </w:r>
            <w:r w:rsidR="00CB40F4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節，本次教學為第</w:t>
            </w:r>
            <w:r w:rsidR="00CB40F4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14:paraId="4E6933E5" w14:textId="25FD76F0" w:rsidR="000F4770" w:rsidRPr="00BA4D0C" w:rsidRDefault="000F4770" w:rsidP="00CB40F4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回饋會談日期：</w:t>
            </w:r>
            <w:r w:rsidR="00094D53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977A3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94D53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 w:rsidR="00CB40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12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 w:rsidR="00CB40F4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29</w:t>
            </w:r>
            <w:r w:rsidRPr="00BA4D0C">
              <w:rPr>
                <w:rFonts w:ascii="Times New Roman" w:eastAsia="標楷體" w:hAnsi="Times New Roman"/>
                <w:bCs/>
                <w:sz w:val="28"/>
                <w:szCs w:val="28"/>
              </w:rPr>
              <w:t>日地點：</w:t>
            </w:r>
            <w:r w:rsidR="00094D5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B1</w:t>
            </w:r>
            <w:r w:rsidR="00977A3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會議</w:t>
            </w:r>
            <w:r w:rsidR="00094D5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室</w:t>
            </w:r>
          </w:p>
        </w:tc>
      </w:tr>
      <w:tr w:rsidR="000F4770" w:rsidRPr="00BA4D0C" w14:paraId="1BEBF9DA" w14:textId="77777777" w:rsidTr="00BA4D0C">
        <w:trPr>
          <w:trHeight w:val="10808"/>
        </w:trPr>
        <w:tc>
          <w:tcPr>
            <w:tcW w:w="10602" w:type="dxa"/>
          </w:tcPr>
          <w:p w14:paraId="42E144E8" w14:textId="77777777" w:rsidR="00D70B83" w:rsidRPr="00BA4D0C" w:rsidRDefault="000F4770" w:rsidP="00BA4D0C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請依據觀察工具之紀錄分析內容，與授課教師討論後填寫：</w:t>
            </w:r>
          </w:p>
          <w:p w14:paraId="571D4A8D" w14:textId="77777777" w:rsidR="00D70B83" w:rsidRDefault="000F4770" w:rsidP="00BA4D0C">
            <w:pPr>
              <w:pStyle w:val="a4"/>
              <w:widowControl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582F06FF" w14:textId="41B7AA1A" w:rsidR="00CB40F4" w:rsidRDefault="002D351A" w:rsidP="00977A35">
            <w:pPr>
              <w:pStyle w:val="a4"/>
              <w:widowControl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再過幾天就是新年了，</w:t>
            </w:r>
            <w:r w:rsidR="00CB40F4">
              <w:rPr>
                <w:rFonts w:ascii="Times New Roman" w:eastAsia="標楷體" w:hAnsi="Times New Roman" w:hint="eastAsia"/>
                <w:sz w:val="28"/>
                <w:szCs w:val="28"/>
              </w:rPr>
              <w:t>學生大部分都很積極參與，並使用完整的句子或詞彙發表感受與聯想。</w:t>
            </w:r>
          </w:p>
          <w:p w14:paraId="3FD42342" w14:textId="4CAC005A" w:rsidR="00977A35" w:rsidRDefault="00CB40F4" w:rsidP="00977A35">
            <w:pPr>
              <w:pStyle w:val="a4"/>
              <w:widowControl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學生跟著音樂律動時，</w:t>
            </w:r>
            <w:r w:rsidR="00C707EF">
              <w:rPr>
                <w:rFonts w:ascii="Times New Roman" w:eastAsia="標楷體" w:hAnsi="Times New Roman" w:hint="eastAsia"/>
                <w:sz w:val="28"/>
                <w:szCs w:val="28"/>
              </w:rPr>
              <w:t>採取慢速、快速、兩人一組等不同的方式，增加</w:t>
            </w:r>
            <w:proofErr w:type="gramStart"/>
            <w:r w:rsidR="00C707EF">
              <w:rPr>
                <w:rFonts w:ascii="Times New Roman" w:eastAsia="標楷體" w:hAnsi="Times New Roman" w:hint="eastAsia"/>
                <w:sz w:val="28"/>
                <w:szCs w:val="28"/>
              </w:rPr>
              <w:t>學生間的互動</w:t>
            </w:r>
            <w:proofErr w:type="gramEnd"/>
            <w:r w:rsidR="00C707EF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4F546DAC" w14:textId="60F5C20C" w:rsidR="00D70B83" w:rsidRPr="006671EC" w:rsidRDefault="00C707EF" w:rsidP="00001C5E">
            <w:pPr>
              <w:pStyle w:val="a4"/>
              <w:widowControl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使用加</w:t>
            </w:r>
            <w:proofErr w:type="gramStart"/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分表控</w:t>
            </w:r>
            <w:proofErr w:type="gramEnd"/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管學生的秩序</w:t>
            </w:r>
            <w:r w:rsidR="006671E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使用不同顏色的板書和彩色</w:t>
            </w:r>
            <w:proofErr w:type="gramStart"/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的字卡加深</w:t>
            </w:r>
            <w:proofErr w:type="gramEnd"/>
            <w:r w:rsidRPr="006671EC">
              <w:rPr>
                <w:rFonts w:ascii="Times New Roman" w:eastAsia="標楷體" w:hAnsi="Times New Roman" w:hint="eastAsia"/>
                <w:sz w:val="28"/>
                <w:szCs w:val="28"/>
              </w:rPr>
              <w:t>學生的興趣和專注度。</w:t>
            </w:r>
          </w:p>
          <w:p w14:paraId="353BD2D4" w14:textId="632AB122" w:rsidR="00C707EF" w:rsidRDefault="00C707EF" w:rsidP="00C707EF">
            <w:pPr>
              <w:pStyle w:val="a4"/>
              <w:widowControl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適當結合雙語教學，讓學生能在短時間記憶單字，同時不影響音樂課進度。</w:t>
            </w:r>
          </w:p>
          <w:p w14:paraId="31386798" w14:textId="6CE9AB8A" w:rsidR="00B433FB" w:rsidRPr="00C30DEF" w:rsidRDefault="00B433FB" w:rsidP="00C707EF">
            <w:pPr>
              <w:pStyle w:val="a4"/>
              <w:widowControl/>
              <w:numPr>
                <w:ilvl w:val="0"/>
                <w:numId w:val="9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透過多媒體資訊呈現音樂和影片，引發學生興趣。</w:t>
            </w:r>
          </w:p>
          <w:p w14:paraId="750041B6" w14:textId="77777777" w:rsidR="00B15500" w:rsidRDefault="00B15500" w:rsidP="00B15500">
            <w:pPr>
              <w:pStyle w:val="a4"/>
              <w:widowControl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proofErr w:type="gramStart"/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與學待調整</w:t>
            </w:r>
            <w:proofErr w:type="gramEnd"/>
            <w:r w:rsidRPr="00BA4D0C">
              <w:rPr>
                <w:rFonts w:ascii="Times New Roman" w:eastAsia="標楷體" w:hAnsi="Times New Roman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25E5E857" w14:textId="5213A0B6" w:rsidR="00977A35" w:rsidRPr="00B433FB" w:rsidRDefault="00B433FB" w:rsidP="00B433FB">
            <w:pPr>
              <w:pStyle w:val="a4"/>
              <w:widowControl/>
              <w:numPr>
                <w:ilvl w:val="1"/>
                <w:numId w:val="1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時間掌控：本堂課的學生發表和聯想的</w:t>
            </w:r>
            <w:r w:rsidR="00C707EF" w:rsidRPr="00B433FB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  <w:r w:rsidR="006671EC">
              <w:rPr>
                <w:rFonts w:ascii="Times New Roman" w:eastAsia="標楷體" w:hAnsi="Times New Roman" w:hint="eastAsia"/>
                <w:sz w:val="28"/>
                <w:szCs w:val="28"/>
              </w:rPr>
              <w:t>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多</w:t>
            </w:r>
            <w:r w:rsidR="00C707EF" w:rsidRPr="00B433FB">
              <w:rPr>
                <w:rFonts w:ascii="Times New Roman" w:eastAsia="標楷體" w:hAnsi="Times New Roman" w:hint="eastAsia"/>
                <w:sz w:val="28"/>
                <w:szCs w:val="28"/>
              </w:rPr>
              <w:t>，教師可以請學生事先蒐集音樂家的資料，以節省上課時間。</w:t>
            </w:r>
          </w:p>
          <w:p w14:paraId="60C908AC" w14:textId="41421648" w:rsidR="00977A35" w:rsidRDefault="00B433FB" w:rsidP="003E23FA">
            <w:pPr>
              <w:pStyle w:val="a4"/>
              <w:widowControl/>
              <w:numPr>
                <w:ilvl w:val="1"/>
                <w:numId w:val="1"/>
              </w:numPr>
              <w:spacing w:line="48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文化理解：</w:t>
            </w:r>
            <w:r w:rsidR="003E23FA">
              <w:rPr>
                <w:rFonts w:ascii="Times New Roman" w:eastAsia="標楷體" w:hAnsi="Times New Roman" w:hint="eastAsia"/>
                <w:sz w:val="28"/>
                <w:szCs w:val="28"/>
              </w:rPr>
              <w:t>教師可以蒐集維也納的風景照片，與同學分享，引發學生對西方文化的興趣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；有某位學生在觀看圓舞曲影片時感到「好笑、奇怪」，應該要藉此和同學討論關於舞蹈的看法，展現對不同文化的包容和理解</w:t>
            </w:r>
            <w:r w:rsidR="003E23FA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298FA2D3" w14:textId="065DFB13" w:rsidR="003E23FA" w:rsidRPr="00977A35" w:rsidRDefault="00B433FB" w:rsidP="003E23FA">
            <w:pPr>
              <w:pStyle w:val="a4"/>
              <w:widowControl/>
              <w:numPr>
                <w:ilvl w:val="1"/>
                <w:numId w:val="1"/>
              </w:numPr>
              <w:spacing w:line="480" w:lineRule="exact"/>
              <w:ind w:leftChars="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音樂素養：在律動時，有些學生並沒有找到拍子，希望日後可以加強學生數拍子。</w:t>
            </w:r>
          </w:p>
          <w:p w14:paraId="1569EE69" w14:textId="10C1EC38" w:rsidR="00B31B1B" w:rsidRPr="00991C15" w:rsidRDefault="00DE6957" w:rsidP="006B03DB">
            <w:pPr>
              <w:pStyle w:val="a4"/>
              <w:widowControl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15500">
              <w:rPr>
                <w:rFonts w:ascii="標楷體" w:eastAsia="標楷體" w:hAnsi="標楷體" w:hint="eastAsia"/>
                <w:sz w:val="28"/>
                <w:szCs w:val="28"/>
              </w:rPr>
              <w:t>對教學者之具體成長建議：</w:t>
            </w:r>
            <w:r w:rsidR="00B433FB">
              <w:rPr>
                <w:rFonts w:ascii="Times New Roman" w:eastAsia="標楷體" w:hAnsi="Times New Roman" w:hint="eastAsia"/>
                <w:sz w:val="28"/>
                <w:szCs w:val="28"/>
              </w:rPr>
              <w:t>世界各地的節慶音樂都有其不同的特色</w:t>
            </w:r>
            <w:r w:rsidR="006671EC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B433FB">
              <w:rPr>
                <w:rFonts w:ascii="Times New Roman" w:eastAsia="標楷體" w:hAnsi="Times New Roman" w:hint="eastAsia"/>
                <w:sz w:val="28"/>
                <w:szCs w:val="28"/>
              </w:rPr>
              <w:t>建議後續和同學分享更多有趣的節慶音樂，和學生有更深入的探討。</w:t>
            </w:r>
          </w:p>
        </w:tc>
      </w:tr>
    </w:tbl>
    <w:p w14:paraId="46DCF384" w14:textId="12ADF76F" w:rsidR="006505AE" w:rsidRPr="005C1C96" w:rsidRDefault="0041517B" w:rsidP="005C1C96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</w:t>
      </w:r>
      <w:proofErr w:type="gramStart"/>
      <w:r w:rsidR="00B433FB">
        <w:rPr>
          <w:rFonts w:ascii="標楷體" w:eastAsia="標楷體" w:hAnsi="標楷體" w:hint="eastAsia"/>
          <w:b/>
          <w:sz w:val="28"/>
          <w:szCs w:val="28"/>
        </w:rPr>
        <w:t>畢承瑜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觀課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教師簽名：</w:t>
      </w:r>
      <w:r w:rsidR="00B433FB">
        <w:rPr>
          <w:rFonts w:ascii="標楷體" w:eastAsia="標楷體" w:hAnsi="標楷體" w:hint="eastAsia"/>
          <w:b/>
          <w:sz w:val="28"/>
          <w:szCs w:val="28"/>
        </w:rPr>
        <w:t>陳佩伶</w:t>
      </w:r>
    </w:p>
    <w:sectPr w:rsidR="006505AE" w:rsidRPr="005C1C96" w:rsidSect="000F4770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1-12-29T10:32:00Z" w:initials="u">
    <w:p w14:paraId="62E81EF3" w14:textId="77777777" w:rsidR="008039BB" w:rsidRDefault="008039BB">
      <w:pPr>
        <w:pStyle w:val="ad"/>
      </w:pPr>
      <w:r>
        <w:rPr>
          <w:rStyle w:val="ac"/>
        </w:rPr>
        <w:annotationRef/>
      </w:r>
    </w:p>
    <w:p w14:paraId="7DF828C4" w14:textId="77777777" w:rsidR="008039BB" w:rsidRDefault="008039BB">
      <w:pPr>
        <w:pStyle w:val="ad"/>
        <w:rPr>
          <w:rFonts w:hint="eastAsia"/>
        </w:rPr>
      </w:pPr>
    </w:p>
  </w:comment>
  <w:comment w:id="2" w:author="user" w:date="2021-12-29T10:38:00Z" w:initials="u">
    <w:p w14:paraId="3A31D880" w14:textId="1169F20D" w:rsidR="008039BB" w:rsidRDefault="008039BB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828C4" w15:done="0"/>
  <w15:commentEx w15:paraId="3A31D88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E4AEC" w14:textId="77777777" w:rsidR="00486DA1" w:rsidRDefault="00486DA1" w:rsidP="00026B52">
      <w:r>
        <w:separator/>
      </w:r>
    </w:p>
  </w:endnote>
  <w:endnote w:type="continuationSeparator" w:id="0">
    <w:p w14:paraId="36898DD2" w14:textId="77777777" w:rsidR="00486DA1" w:rsidRDefault="00486DA1" w:rsidP="0002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2ECB" w14:textId="77777777" w:rsidR="00486DA1" w:rsidRDefault="00486DA1" w:rsidP="00026B52">
      <w:r>
        <w:separator/>
      </w:r>
    </w:p>
  </w:footnote>
  <w:footnote w:type="continuationSeparator" w:id="0">
    <w:p w14:paraId="03E12244" w14:textId="77777777" w:rsidR="00486DA1" w:rsidRDefault="00486DA1" w:rsidP="0002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846"/>
    <w:multiLevelType w:val="hybridMultilevel"/>
    <w:tmpl w:val="5ED6C9D0"/>
    <w:lvl w:ilvl="0" w:tplc="5AE0B31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" w15:restartNumberingAfterBreak="0">
    <w:nsid w:val="11E64D60"/>
    <w:multiLevelType w:val="hybridMultilevel"/>
    <w:tmpl w:val="1E089848"/>
    <w:lvl w:ilvl="0" w:tplc="8E4094F6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2" w15:restartNumberingAfterBreak="0">
    <w:nsid w:val="12CE0C19"/>
    <w:multiLevelType w:val="hybridMultilevel"/>
    <w:tmpl w:val="5DA4AFEC"/>
    <w:lvl w:ilvl="0" w:tplc="0218D178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" w15:restartNumberingAfterBreak="0">
    <w:nsid w:val="217B2CBD"/>
    <w:multiLevelType w:val="hybridMultilevel"/>
    <w:tmpl w:val="29C85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9C053B"/>
    <w:multiLevelType w:val="hybridMultilevel"/>
    <w:tmpl w:val="5ED6C9D0"/>
    <w:lvl w:ilvl="0" w:tplc="5AE0B3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3CB00BD"/>
    <w:multiLevelType w:val="hybridMultilevel"/>
    <w:tmpl w:val="C3DA17B6"/>
    <w:lvl w:ilvl="0" w:tplc="6CE2A5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BE2535F"/>
    <w:multiLevelType w:val="hybridMultilevel"/>
    <w:tmpl w:val="5CE88AF6"/>
    <w:lvl w:ilvl="0" w:tplc="7D801EFE">
      <w:start w:val="1"/>
      <w:numFmt w:val="decimal"/>
      <w:lvlText w:val="%1."/>
      <w:lvlJc w:val="left"/>
      <w:pPr>
        <w:ind w:left="938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7" w15:restartNumberingAfterBreak="0">
    <w:nsid w:val="510A2C5C"/>
    <w:multiLevelType w:val="hybridMultilevel"/>
    <w:tmpl w:val="65E0DBBC"/>
    <w:lvl w:ilvl="0" w:tplc="A2529786">
      <w:start w:val="1"/>
      <w:numFmt w:val="taiwaneseCountingThousand"/>
      <w:lvlText w:val="%1、"/>
      <w:lvlJc w:val="left"/>
      <w:pPr>
        <w:ind w:left="43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5D624265"/>
    <w:multiLevelType w:val="hybridMultilevel"/>
    <w:tmpl w:val="ABB6DE40"/>
    <w:lvl w:ilvl="0" w:tplc="9422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F73E09"/>
    <w:multiLevelType w:val="hybridMultilevel"/>
    <w:tmpl w:val="6E8EA64A"/>
    <w:lvl w:ilvl="0" w:tplc="AD54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4416CE"/>
    <w:multiLevelType w:val="hybridMultilevel"/>
    <w:tmpl w:val="0CDCC030"/>
    <w:lvl w:ilvl="0" w:tplc="0C3CBBF6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新細明體" w:hint="eastAsia"/>
      </w:rPr>
    </w:lvl>
    <w:lvl w:ilvl="1" w:tplc="787A609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141A1"/>
    <w:multiLevelType w:val="hybridMultilevel"/>
    <w:tmpl w:val="946C9DF4"/>
    <w:lvl w:ilvl="0" w:tplc="13C6D75C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0"/>
    <w:rsid w:val="00002D94"/>
    <w:rsid w:val="00006456"/>
    <w:rsid w:val="00022AE1"/>
    <w:rsid w:val="00026B52"/>
    <w:rsid w:val="00032784"/>
    <w:rsid w:val="00046E90"/>
    <w:rsid w:val="00054B2E"/>
    <w:rsid w:val="00094D53"/>
    <w:rsid w:val="000E3470"/>
    <w:rsid w:val="000F4770"/>
    <w:rsid w:val="000F5E64"/>
    <w:rsid w:val="001168C5"/>
    <w:rsid w:val="00140AE1"/>
    <w:rsid w:val="00166435"/>
    <w:rsid w:val="00171571"/>
    <w:rsid w:val="00175A21"/>
    <w:rsid w:val="001E5CCD"/>
    <w:rsid w:val="00236832"/>
    <w:rsid w:val="00281E58"/>
    <w:rsid w:val="00296066"/>
    <w:rsid w:val="002C26F2"/>
    <w:rsid w:val="002C75D7"/>
    <w:rsid w:val="002D351A"/>
    <w:rsid w:val="002F0536"/>
    <w:rsid w:val="00310205"/>
    <w:rsid w:val="003342E5"/>
    <w:rsid w:val="00335B2B"/>
    <w:rsid w:val="003621BA"/>
    <w:rsid w:val="00383D03"/>
    <w:rsid w:val="003C038A"/>
    <w:rsid w:val="003E23FA"/>
    <w:rsid w:val="003E7AB6"/>
    <w:rsid w:val="0041517B"/>
    <w:rsid w:val="00415493"/>
    <w:rsid w:val="00421CA7"/>
    <w:rsid w:val="00486DA1"/>
    <w:rsid w:val="004A20FD"/>
    <w:rsid w:val="004A4C0B"/>
    <w:rsid w:val="004D1D6C"/>
    <w:rsid w:val="004E2728"/>
    <w:rsid w:val="00551AD3"/>
    <w:rsid w:val="00570F98"/>
    <w:rsid w:val="005963F7"/>
    <w:rsid w:val="005A6F68"/>
    <w:rsid w:val="005C1C96"/>
    <w:rsid w:val="005C4737"/>
    <w:rsid w:val="005E230F"/>
    <w:rsid w:val="00624527"/>
    <w:rsid w:val="00644950"/>
    <w:rsid w:val="006505AE"/>
    <w:rsid w:val="006671EC"/>
    <w:rsid w:val="0067080D"/>
    <w:rsid w:val="006B03DB"/>
    <w:rsid w:val="00716C8B"/>
    <w:rsid w:val="00725F1B"/>
    <w:rsid w:val="007413D4"/>
    <w:rsid w:val="00743E13"/>
    <w:rsid w:val="00744862"/>
    <w:rsid w:val="00744AA4"/>
    <w:rsid w:val="00784CB3"/>
    <w:rsid w:val="007F4A00"/>
    <w:rsid w:val="007F79DB"/>
    <w:rsid w:val="008039BB"/>
    <w:rsid w:val="00820E0B"/>
    <w:rsid w:val="00841D7A"/>
    <w:rsid w:val="00851D66"/>
    <w:rsid w:val="00886830"/>
    <w:rsid w:val="008B4F8D"/>
    <w:rsid w:val="008C7786"/>
    <w:rsid w:val="0091176E"/>
    <w:rsid w:val="0092309D"/>
    <w:rsid w:val="00927842"/>
    <w:rsid w:val="009348DE"/>
    <w:rsid w:val="00944241"/>
    <w:rsid w:val="00945F0F"/>
    <w:rsid w:val="00951AFF"/>
    <w:rsid w:val="009576BD"/>
    <w:rsid w:val="00977A35"/>
    <w:rsid w:val="00991C15"/>
    <w:rsid w:val="0099281F"/>
    <w:rsid w:val="00995DD4"/>
    <w:rsid w:val="009B174A"/>
    <w:rsid w:val="009C0C75"/>
    <w:rsid w:val="009C0DCA"/>
    <w:rsid w:val="00A2565B"/>
    <w:rsid w:val="00A43D25"/>
    <w:rsid w:val="00A579E8"/>
    <w:rsid w:val="00AA408F"/>
    <w:rsid w:val="00AE3CE9"/>
    <w:rsid w:val="00AE7787"/>
    <w:rsid w:val="00B15500"/>
    <w:rsid w:val="00B24B6B"/>
    <w:rsid w:val="00B31B1B"/>
    <w:rsid w:val="00B433FB"/>
    <w:rsid w:val="00B561FA"/>
    <w:rsid w:val="00B735B7"/>
    <w:rsid w:val="00B86337"/>
    <w:rsid w:val="00BA4D0C"/>
    <w:rsid w:val="00BB2591"/>
    <w:rsid w:val="00BB42ED"/>
    <w:rsid w:val="00BC5F65"/>
    <w:rsid w:val="00C30DEF"/>
    <w:rsid w:val="00C44036"/>
    <w:rsid w:val="00C516FE"/>
    <w:rsid w:val="00C54890"/>
    <w:rsid w:val="00C57CB9"/>
    <w:rsid w:val="00C707EF"/>
    <w:rsid w:val="00C94CFC"/>
    <w:rsid w:val="00CB40F4"/>
    <w:rsid w:val="00CC048F"/>
    <w:rsid w:val="00CC57D0"/>
    <w:rsid w:val="00CF31D4"/>
    <w:rsid w:val="00D30ED3"/>
    <w:rsid w:val="00D5727B"/>
    <w:rsid w:val="00D70B83"/>
    <w:rsid w:val="00DA08CF"/>
    <w:rsid w:val="00DE6957"/>
    <w:rsid w:val="00DF1C56"/>
    <w:rsid w:val="00E05C39"/>
    <w:rsid w:val="00E062E2"/>
    <w:rsid w:val="00E16940"/>
    <w:rsid w:val="00E4064F"/>
    <w:rsid w:val="00E95F85"/>
    <w:rsid w:val="00ED6A93"/>
    <w:rsid w:val="00EF5AC3"/>
    <w:rsid w:val="00F0285F"/>
    <w:rsid w:val="00F06F0F"/>
    <w:rsid w:val="00F1272B"/>
    <w:rsid w:val="00F17052"/>
    <w:rsid w:val="00F426E9"/>
    <w:rsid w:val="00F4798F"/>
    <w:rsid w:val="00F76C76"/>
    <w:rsid w:val="00FA5103"/>
    <w:rsid w:val="00FE43A1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4DD38"/>
  <w15:chartTrackingRefBased/>
  <w15:docId w15:val="{C35BBD62-BBA3-B64C-996F-85244C4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7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F426E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F4770"/>
    <w:pPr>
      <w:ind w:leftChars="200" w:left="480"/>
    </w:pPr>
  </w:style>
  <w:style w:type="character" w:customStyle="1" w:styleId="a5">
    <w:name w:val="清單段落 字元"/>
    <w:link w:val="a4"/>
    <w:uiPriority w:val="34"/>
    <w:rsid w:val="000F4770"/>
  </w:style>
  <w:style w:type="paragraph" w:styleId="a6">
    <w:name w:val="header"/>
    <w:basedOn w:val="a"/>
    <w:link w:val="a7"/>
    <w:uiPriority w:val="99"/>
    <w:unhideWhenUsed/>
    <w:rsid w:val="00026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26B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6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026B52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6505AE"/>
    <w:rPr>
      <w:rFonts w:ascii="Times New Roman" w:eastAsia="標楷體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426E9"/>
    <w:rPr>
      <w:b/>
      <w:bCs/>
    </w:rPr>
  </w:style>
  <w:style w:type="character" w:customStyle="1" w:styleId="30">
    <w:name w:val="標題 3 字元"/>
    <w:basedOn w:val="a0"/>
    <w:link w:val="3"/>
    <w:uiPriority w:val="9"/>
    <w:rsid w:val="00F426E9"/>
    <w:rPr>
      <w:rFonts w:ascii="新細明體" w:hAnsi="新細明體" w:cs="新細明體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F426E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E062E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62E2"/>
  </w:style>
  <w:style w:type="character" w:customStyle="1" w:styleId="ae">
    <w:name w:val="註解文字 字元"/>
    <w:basedOn w:val="a0"/>
    <w:link w:val="ad"/>
    <w:uiPriority w:val="99"/>
    <w:semiHidden/>
    <w:rsid w:val="00E062E2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62E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62E2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E0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062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cp:lastModifiedBy>user</cp:lastModifiedBy>
  <cp:revision>10</cp:revision>
  <dcterms:created xsi:type="dcterms:W3CDTF">2021-12-29T01:52:00Z</dcterms:created>
  <dcterms:modified xsi:type="dcterms:W3CDTF">2021-12-29T03:44:00Z</dcterms:modified>
</cp:coreProperties>
</file>