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E2" w:rsidRPr="002322E0" w:rsidRDefault="00F124A4" w:rsidP="00B5260C">
      <w:pPr>
        <w:snapToGrid w:val="0"/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2322E0">
        <w:rPr>
          <w:rFonts w:ascii="標楷體" w:eastAsia="標楷體" w:hAnsi="標楷體" w:hint="eastAsia"/>
          <w:sz w:val="32"/>
          <w:szCs w:val="32"/>
        </w:rPr>
        <w:t>基隆市</w:t>
      </w:r>
      <w:r w:rsidR="002322E0" w:rsidRPr="002322E0">
        <w:rPr>
          <w:rFonts w:ascii="標楷體" w:eastAsia="標楷體" w:hAnsi="標楷體" w:hint="eastAsia"/>
          <w:sz w:val="32"/>
          <w:szCs w:val="32"/>
        </w:rPr>
        <w:t>銘傳</w:t>
      </w:r>
      <w:r w:rsidRPr="002322E0">
        <w:rPr>
          <w:rFonts w:ascii="標楷體" w:eastAsia="標楷體" w:hAnsi="標楷體" w:hint="eastAsia"/>
          <w:sz w:val="32"/>
          <w:szCs w:val="32"/>
        </w:rPr>
        <w:t>國中</w:t>
      </w:r>
      <w:r w:rsidR="00CF46D2" w:rsidRPr="002322E0">
        <w:rPr>
          <w:rFonts w:ascii="標楷體" w:eastAsia="標楷體" w:hAnsi="標楷體" w:hint="eastAsia"/>
          <w:sz w:val="32"/>
          <w:szCs w:val="32"/>
        </w:rPr>
        <w:t>1</w:t>
      </w:r>
      <w:r w:rsidR="002322E0" w:rsidRPr="002322E0">
        <w:rPr>
          <w:rFonts w:ascii="標楷體" w:eastAsia="標楷體" w:hAnsi="標楷體" w:hint="eastAsia"/>
          <w:sz w:val="32"/>
          <w:szCs w:val="32"/>
        </w:rPr>
        <w:t>10</w:t>
      </w:r>
      <w:r w:rsidRPr="002322E0">
        <w:rPr>
          <w:rFonts w:ascii="標楷體" w:eastAsia="標楷體" w:hAnsi="標楷體" w:hint="eastAsia"/>
          <w:sz w:val="32"/>
          <w:szCs w:val="32"/>
        </w:rPr>
        <w:t>學年度</w:t>
      </w:r>
      <w:r w:rsidR="00CF46D2" w:rsidRPr="002322E0">
        <w:rPr>
          <w:rFonts w:ascii="標楷體" w:eastAsia="標楷體" w:hAnsi="標楷體" w:hint="eastAsia"/>
          <w:sz w:val="32"/>
          <w:szCs w:val="32"/>
        </w:rPr>
        <w:t>英語</w:t>
      </w:r>
      <w:bookmarkStart w:id="0" w:name="_GoBack"/>
      <w:bookmarkEnd w:id="0"/>
      <w:r w:rsidRPr="002322E0">
        <w:rPr>
          <w:rFonts w:ascii="標楷體" w:eastAsia="標楷體" w:hAnsi="標楷體" w:cs="Times New Roman" w:hint="eastAsia"/>
          <w:sz w:val="32"/>
          <w:szCs w:val="32"/>
        </w:rPr>
        <w:t>教學設計</w:t>
      </w:r>
    </w:p>
    <w:tbl>
      <w:tblPr>
        <w:tblW w:w="102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"/>
        <w:gridCol w:w="863"/>
        <w:gridCol w:w="721"/>
        <w:gridCol w:w="457"/>
        <w:gridCol w:w="3356"/>
        <w:gridCol w:w="283"/>
        <w:gridCol w:w="851"/>
        <w:gridCol w:w="82"/>
        <w:gridCol w:w="129"/>
        <w:gridCol w:w="809"/>
        <w:gridCol w:w="2709"/>
        <w:gridCol w:w="15"/>
      </w:tblGrid>
      <w:tr w:rsidR="00F124A4" w:rsidRPr="000A031A" w:rsidTr="00145B87">
        <w:trPr>
          <w:gridBefore w:val="1"/>
          <w:wBefore w:w="8" w:type="dxa"/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4A4" w:rsidRPr="00785312" w:rsidRDefault="002618EF" w:rsidP="00127C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英語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F124A4" w:rsidRPr="000A031A" w:rsidRDefault="002618EF" w:rsidP="00127C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王淑芬</w:t>
            </w:r>
          </w:p>
        </w:tc>
      </w:tr>
      <w:tr w:rsidR="00F124A4" w:rsidRPr="000A031A" w:rsidTr="00145B87">
        <w:trPr>
          <w:gridBefore w:val="1"/>
          <w:wBefore w:w="8" w:type="dxa"/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785312" w:rsidRDefault="002618EF" w:rsidP="00127C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8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F124A4" w:rsidRPr="00785312" w:rsidRDefault="00F124A4" w:rsidP="003417C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 w:rsidR="002618EF">
              <w:rPr>
                <w:rFonts w:eastAsia="標楷體" w:hAnsi="標楷體" w:hint="eastAsia"/>
                <w:noProof/>
              </w:rPr>
              <w:t>1</w:t>
            </w:r>
            <w:r>
              <w:rPr>
                <w:rFonts w:eastAsia="標楷體" w:hAnsi="標楷體" w:hint="eastAsia"/>
                <w:noProof/>
              </w:rPr>
              <w:t>節，</w:t>
            </w:r>
            <w:r w:rsidR="002618EF">
              <w:rPr>
                <w:rFonts w:eastAsia="標楷體" w:hAnsi="標楷體" w:hint="eastAsia"/>
                <w:noProof/>
              </w:rPr>
              <w:t>45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F124A4" w:rsidRPr="000A031A" w:rsidTr="00145B87">
        <w:trPr>
          <w:gridBefore w:val="1"/>
          <w:wBefore w:w="8" w:type="dxa"/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F124A4" w:rsidRPr="00785312" w:rsidRDefault="00E335E5" w:rsidP="00127C24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Lesson</w:t>
            </w:r>
            <w:r w:rsidR="002618EF">
              <w:rPr>
                <w:rFonts w:eastAsia="標楷體" w:hAnsi="標楷體"/>
                <w:noProof/>
              </w:rPr>
              <w:t xml:space="preserve"> 3  </w:t>
            </w:r>
            <w:r w:rsidR="002322E0">
              <w:rPr>
                <w:rFonts w:eastAsia="標楷體" w:hAnsi="標楷體"/>
                <w:noProof/>
              </w:rPr>
              <w:t>He Was Having Lunch When I Saw Him</w:t>
            </w:r>
          </w:p>
        </w:tc>
      </w:tr>
      <w:tr w:rsidR="00F124A4" w:rsidRPr="000A031A" w:rsidTr="00145B87">
        <w:trPr>
          <w:gridBefore w:val="1"/>
          <w:wBefore w:w="8" w:type="dxa"/>
          <w:trHeight w:val="70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DB43C0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F124A4" w:rsidRPr="000A031A" w:rsidTr="00145B87">
        <w:trPr>
          <w:gridBefore w:val="1"/>
          <w:wBefore w:w="8" w:type="dxa"/>
          <w:trHeight w:val="405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65C78" w:rsidRPr="00665C78" w:rsidRDefault="00665C78" w:rsidP="00B1118A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>
              <w:t>2-</w:t>
            </w:r>
            <w:r>
              <w:rPr>
                <w:rFonts w:ascii="微軟正黑體" w:eastAsia="微軟正黑體" w:hAnsi="微軟正黑體" w:cs="微軟正黑體" w:hint="eastAsia"/>
              </w:rPr>
              <w:t>Ⅳ</w:t>
            </w:r>
            <w:r>
              <w:t xml:space="preserve">-8 </w:t>
            </w:r>
            <w:r>
              <w:t>能以正確的發音、適切的重音及語調說出基本或重要句型的句子。</w:t>
            </w:r>
          </w:p>
          <w:p w:rsidR="00F124A4" w:rsidRPr="007B59CD" w:rsidRDefault="00B1118A" w:rsidP="00B1118A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>
              <w:t>4-</w:t>
            </w:r>
            <w:r>
              <w:rPr>
                <w:rFonts w:ascii="微軟正黑體" w:eastAsia="微軟正黑體" w:hAnsi="微軟正黑體" w:cs="微軟正黑體" w:hint="eastAsia"/>
              </w:rPr>
              <w:t>Ⅳ</w:t>
            </w:r>
            <w:r>
              <w:t xml:space="preserve">-5 </w:t>
            </w:r>
            <w:r>
              <w:t>能依提示寫出正確達意的簡單句子。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F124A4" w:rsidRPr="007B59CD" w:rsidRDefault="005341BC" w:rsidP="00523B4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000000"/>
                <w:u w:val="single"/>
              </w:rPr>
            </w:pPr>
            <w:r>
              <w:t>英</w:t>
            </w:r>
            <w:r>
              <w:t xml:space="preserve">-J-B1 </w:t>
            </w:r>
            <w:r>
              <w:t>具備聽、說、讀、</w:t>
            </w:r>
            <w:r>
              <w:t xml:space="preserve"> </w:t>
            </w:r>
            <w:r>
              <w:t>寫英語文的基礎</w:t>
            </w:r>
            <w:r>
              <w:t xml:space="preserve"> </w:t>
            </w:r>
            <w:r>
              <w:t>素養，在日常生</w:t>
            </w:r>
            <w:r>
              <w:t xml:space="preserve"> </w:t>
            </w:r>
            <w:r>
              <w:t>活常見情境中，能運用</w:t>
            </w:r>
            <w:proofErr w:type="gramStart"/>
            <w:r>
              <w:t>所學字</w:t>
            </w:r>
            <w:proofErr w:type="gramEnd"/>
            <w:r>
              <w:t xml:space="preserve"> </w:t>
            </w:r>
            <w:r>
              <w:t>詞、句型及肢體語言進行</w:t>
            </w:r>
            <w:proofErr w:type="gramStart"/>
            <w:r>
              <w:t>適</w:t>
            </w:r>
            <w:proofErr w:type="gramEnd"/>
            <w:r>
              <w:t>切合宜的溝通與互動。</w:t>
            </w:r>
          </w:p>
        </w:tc>
      </w:tr>
      <w:tr w:rsidR="00F124A4" w:rsidRPr="000A031A" w:rsidTr="00145B87">
        <w:trPr>
          <w:gridBefore w:val="1"/>
          <w:wBefore w:w="8" w:type="dxa"/>
          <w:trHeight w:val="405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A4" w:rsidRPr="007B59CD" w:rsidRDefault="005341BC" w:rsidP="00523B48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7F7F7F"/>
                <w:u w:val="single"/>
              </w:rPr>
            </w:pPr>
            <w:r>
              <w:t>Ad-</w:t>
            </w:r>
            <w:r>
              <w:rPr>
                <w:rFonts w:ascii="微軟正黑體" w:eastAsia="微軟正黑體" w:hAnsi="微軟正黑體" w:cs="微軟正黑體" w:hint="eastAsia"/>
              </w:rPr>
              <w:t>Ⅳ</w:t>
            </w:r>
            <w:r>
              <w:t xml:space="preserve">-1 </w:t>
            </w:r>
            <w:r>
              <w:t>國中階段所學的文</w:t>
            </w:r>
            <w:r>
              <w:t xml:space="preserve"> </w:t>
            </w:r>
            <w:r>
              <w:t>法句型。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4B3B54" w:rsidRDefault="00F124A4" w:rsidP="00127C2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744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F124A4" w:rsidRPr="004B3B54" w:rsidRDefault="00F124A4" w:rsidP="00127C24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F124A4" w:rsidRPr="000A031A" w:rsidTr="00145B87">
        <w:trPr>
          <w:gridBefore w:val="1"/>
          <w:wBefore w:w="8" w:type="dxa"/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4E70" w:rsidRPr="00BE0573" w:rsidRDefault="00291F12" w:rsidP="00FE7B1C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noProof/>
                <w:color w:val="FF0000"/>
              </w:rPr>
            </w:pPr>
            <w:r w:rsidRPr="00BE0573">
              <w:rPr>
                <w:rFonts w:asciiTheme="minorEastAsia" w:hAnsiTheme="minorEastAsia" w:hint="eastAsia"/>
                <w:noProof/>
                <w:color w:val="FF0000"/>
              </w:rPr>
              <w:t>性別平等教育-</w:t>
            </w:r>
            <w:r w:rsidR="00254E70" w:rsidRPr="00BE0573">
              <w:rPr>
                <w:rFonts w:asciiTheme="minorEastAsia" w:hAnsiTheme="minorEastAsia" w:hint="eastAsia"/>
                <w:noProof/>
                <w:color w:val="FF0000"/>
              </w:rPr>
              <w:t>性 J3 檢視家庭、學校、職場中基於性別刻板印象產生的</w:t>
            </w:r>
          </w:p>
          <w:p w:rsidR="00F124A4" w:rsidRPr="00BE0573" w:rsidRDefault="00254E70" w:rsidP="00254E70">
            <w:pPr>
              <w:pStyle w:val="a3"/>
              <w:snapToGrid w:val="0"/>
              <w:ind w:leftChars="0"/>
              <w:rPr>
                <w:rFonts w:asciiTheme="minorEastAsia" w:hAnsiTheme="minorEastAsia"/>
                <w:noProof/>
                <w:color w:val="FF0000"/>
              </w:rPr>
            </w:pPr>
            <w:r w:rsidRPr="00BE0573">
              <w:rPr>
                <w:rFonts w:asciiTheme="minorEastAsia" w:hAnsiTheme="minorEastAsia" w:hint="eastAsia"/>
                <w:noProof/>
                <w:color w:val="FF0000"/>
              </w:rPr>
              <w:t>偏見與歧視。</w:t>
            </w:r>
          </w:p>
          <w:p w:rsidR="00291F12" w:rsidRPr="00BE0573" w:rsidRDefault="00291F12" w:rsidP="00254E7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noProof/>
                <w:color w:val="FF0000"/>
                <w:u w:val="single"/>
              </w:rPr>
            </w:pPr>
            <w:r w:rsidRPr="00BE0573">
              <w:rPr>
                <w:rFonts w:asciiTheme="minorEastAsia" w:hAnsiTheme="minorEastAsia" w:hint="eastAsia"/>
                <w:noProof/>
                <w:color w:val="FF0000"/>
              </w:rPr>
              <w:t>人權教育</w:t>
            </w:r>
            <w:r w:rsidR="00254E70" w:rsidRPr="00BE0573">
              <w:rPr>
                <w:rFonts w:asciiTheme="minorEastAsia" w:hAnsiTheme="minorEastAsia" w:hint="eastAsia"/>
                <w:noProof/>
                <w:color w:val="FF0000"/>
              </w:rPr>
              <w:t>-人 J1 認識基本人權的意涵，並了解憲法對人權保障的意義。</w:t>
            </w:r>
          </w:p>
        </w:tc>
      </w:tr>
      <w:tr w:rsidR="00F124A4" w:rsidRPr="000A031A" w:rsidTr="00145B87">
        <w:trPr>
          <w:gridBefore w:val="1"/>
          <w:wBefore w:w="8" w:type="dxa"/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A05CB"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</w:tcBorders>
          </w:tcPr>
          <w:p w:rsidR="00291F12" w:rsidRPr="00BE0573" w:rsidRDefault="00291F12" w:rsidP="00291F12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noProof/>
                <w:color w:val="FF0000"/>
              </w:rPr>
            </w:pPr>
            <w:r w:rsidRPr="00BE0573">
              <w:rPr>
                <w:rFonts w:asciiTheme="minorEastAsia" w:hAnsiTheme="minorEastAsia" w:hint="eastAsia"/>
                <w:noProof/>
                <w:color w:val="FF0000"/>
              </w:rPr>
              <w:t>2-4-1 分析現今社會問題與刻板的性別角色關係。</w:t>
            </w:r>
          </w:p>
          <w:p w:rsidR="00291F12" w:rsidRPr="00BE0573" w:rsidRDefault="00254E70" w:rsidP="00254E70">
            <w:pPr>
              <w:pStyle w:val="a3"/>
              <w:numPr>
                <w:ilvl w:val="0"/>
                <w:numId w:val="1"/>
              </w:numPr>
              <w:snapToGrid w:val="0"/>
              <w:ind w:leftChars="0"/>
              <w:rPr>
                <w:rFonts w:asciiTheme="minorEastAsia" w:hAnsiTheme="minorEastAsia"/>
                <w:noProof/>
                <w:color w:val="FF0000"/>
              </w:rPr>
            </w:pPr>
            <w:r w:rsidRPr="00BE0573">
              <w:rPr>
                <w:rFonts w:asciiTheme="minorEastAsia" w:hAnsiTheme="minorEastAsia" w:hint="eastAsia"/>
                <w:noProof/>
                <w:color w:val="FF0000"/>
              </w:rPr>
              <w:t>增強對人權的感受與評價</w:t>
            </w:r>
          </w:p>
        </w:tc>
      </w:tr>
      <w:tr w:rsidR="00F124A4" w:rsidRPr="000A031A" w:rsidTr="00145B87">
        <w:trPr>
          <w:gridBefore w:val="1"/>
          <w:wBefore w:w="8" w:type="dxa"/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F124A4" w:rsidRPr="003267FC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8"/>
            <w:tcBorders>
              <w:bottom w:val="single" w:sz="4" w:space="0" w:color="auto"/>
            </w:tcBorders>
          </w:tcPr>
          <w:p w:rsidR="00F124A4" w:rsidRPr="00291F12" w:rsidRDefault="00291F12" w:rsidP="00523B48">
            <w:pPr>
              <w:snapToGrid w:val="0"/>
              <w:rPr>
                <w:rFonts w:eastAsia="標楷體" w:hAnsi="標楷體"/>
                <w:noProof/>
              </w:rPr>
            </w:pPr>
            <w:r w:rsidRPr="00665C78">
              <w:rPr>
                <w:rFonts w:eastAsia="標楷體" w:hAnsi="標楷體" w:hint="eastAsia"/>
                <w:noProof/>
                <w:color w:val="FF0000"/>
              </w:rPr>
              <w:t>健教</w:t>
            </w:r>
            <w:r w:rsidRPr="00665C78">
              <w:rPr>
                <w:rFonts w:eastAsia="標楷體" w:hAnsi="標楷體" w:hint="eastAsia"/>
                <w:noProof/>
                <w:color w:val="FF0000"/>
              </w:rPr>
              <w:t>-</w:t>
            </w:r>
            <w:r w:rsidRPr="00665C78">
              <w:rPr>
                <w:rFonts w:eastAsia="標楷體" w:hAnsi="標楷體" w:hint="eastAsia"/>
                <w:noProof/>
                <w:color w:val="FF0000"/>
              </w:rPr>
              <w:t>睡眠癱瘓症補充</w:t>
            </w:r>
          </w:p>
        </w:tc>
      </w:tr>
      <w:tr w:rsidR="00F124A4" w:rsidRPr="003267FC" w:rsidTr="00145B87">
        <w:trPr>
          <w:gridBefore w:val="1"/>
          <w:wBefore w:w="8" w:type="dxa"/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124A4" w:rsidRPr="003267FC" w:rsidRDefault="00F124A4" w:rsidP="00127C24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24A4" w:rsidRPr="003267FC" w:rsidRDefault="002618EF" w:rsidP="00127C24">
            <w:pPr>
              <w:snapToGrid w:val="0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 w:hint="eastAsia"/>
                <w:b/>
                <w:noProof/>
              </w:rPr>
              <w:t>Textbook(</w:t>
            </w:r>
            <w:r w:rsidR="00C024A2">
              <w:rPr>
                <w:rFonts w:eastAsia="標楷體" w:hAnsi="標楷體"/>
                <w:b/>
                <w:noProof/>
              </w:rPr>
              <w:t>pp.39-40.</w:t>
            </w:r>
            <w:r>
              <w:rPr>
                <w:rFonts w:eastAsia="標楷體" w:hAnsi="標楷體" w:hint="eastAsia"/>
                <w:b/>
                <w:noProof/>
              </w:rPr>
              <w:t>p</w:t>
            </w:r>
            <w:r w:rsidR="00C024A2">
              <w:rPr>
                <w:rFonts w:eastAsia="標楷體" w:hAnsi="標楷體"/>
                <w:b/>
                <w:noProof/>
              </w:rPr>
              <w:t>p</w:t>
            </w:r>
            <w:r>
              <w:rPr>
                <w:rFonts w:eastAsia="標楷體" w:hAnsi="標楷體"/>
                <w:b/>
                <w:noProof/>
              </w:rPr>
              <w:t>.</w:t>
            </w:r>
            <w:r w:rsidR="00C01891">
              <w:rPr>
                <w:rFonts w:eastAsia="標楷體" w:hAnsi="標楷體"/>
                <w:b/>
                <w:noProof/>
              </w:rPr>
              <w:t>4</w:t>
            </w:r>
            <w:r w:rsidR="00665C78">
              <w:rPr>
                <w:rFonts w:eastAsia="標楷體" w:hAnsi="標楷體"/>
                <w:b/>
                <w:noProof/>
              </w:rPr>
              <w:t>1</w:t>
            </w:r>
            <w:r w:rsidR="00C024A2">
              <w:rPr>
                <w:rFonts w:eastAsia="標楷體" w:hAnsi="標楷體"/>
                <w:b/>
                <w:noProof/>
              </w:rPr>
              <w:t>-42</w:t>
            </w:r>
            <w:r w:rsidR="00C01891">
              <w:rPr>
                <w:rFonts w:eastAsia="標楷體" w:hAnsi="標楷體"/>
                <w:b/>
                <w:noProof/>
              </w:rPr>
              <w:t>)</w:t>
            </w:r>
          </w:p>
        </w:tc>
      </w:tr>
      <w:tr w:rsidR="00F124A4" w:rsidRPr="000A031A" w:rsidTr="00145B87">
        <w:trPr>
          <w:gridBefore w:val="1"/>
          <w:wBefore w:w="8" w:type="dxa"/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F124A4" w:rsidRPr="003267FC" w:rsidRDefault="00F124A4" w:rsidP="00127C2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F124A4" w:rsidRPr="000A031A" w:rsidRDefault="00BA7F76" w:rsidP="00127C24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BA7F76">
              <w:rPr>
                <w:rFonts w:eastAsia="標楷體" w:hAnsi="標楷體"/>
                <w:b/>
                <w:noProof/>
              </w:rPr>
              <w:t>https://www.learnmode.net</w:t>
            </w:r>
          </w:p>
        </w:tc>
      </w:tr>
      <w:tr w:rsidR="00F124A4" w:rsidRPr="000A031A" w:rsidTr="00145B87">
        <w:trPr>
          <w:gridBefore w:val="1"/>
          <w:wBefore w:w="8" w:type="dxa"/>
          <w:trHeight w:val="70"/>
          <w:jc w:val="center"/>
        </w:trPr>
        <w:tc>
          <w:tcPr>
            <w:tcW w:w="10275" w:type="dxa"/>
            <w:gridSpan w:val="11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124A4" w:rsidRPr="000A031A" w:rsidRDefault="00F124A4" w:rsidP="00127C24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F124A4" w:rsidRPr="000A031A" w:rsidTr="00145B87">
        <w:trPr>
          <w:gridBefore w:val="1"/>
          <w:wBefore w:w="8" w:type="dxa"/>
          <w:trHeight w:val="70"/>
          <w:jc w:val="center"/>
        </w:trPr>
        <w:tc>
          <w:tcPr>
            <w:tcW w:w="10275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124A4" w:rsidRPr="00C024A2" w:rsidRDefault="00E3450C" w:rsidP="00F124A4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/>
                <w:noProof/>
                <w:color w:val="000000" w:themeColor="text1"/>
              </w:rPr>
            </w:pPr>
            <w:r w:rsidRPr="00E3450C">
              <w:rPr>
                <w:rFonts w:eastAsia="標楷體" w:hAnsi="標楷體" w:hint="eastAsia"/>
                <w:noProof/>
                <w:color w:val="000000" w:themeColor="text1"/>
              </w:rPr>
              <w:t>Understand the sentenc</w:t>
            </w:r>
            <w:r w:rsidR="00C024A2">
              <w:rPr>
                <w:rFonts w:eastAsia="標楷體" w:hAnsi="標楷體"/>
                <w:noProof/>
                <w:color w:val="000000" w:themeColor="text1"/>
              </w:rPr>
              <w:t>e pattern</w:t>
            </w:r>
            <w:r w:rsidR="00C024A2" w:rsidRPr="00C024A2">
              <w:rPr>
                <w:rFonts w:eastAsia="標楷體" w:hAnsi="標楷體"/>
                <w:noProof/>
                <w:color w:val="000000" w:themeColor="text1"/>
              </w:rPr>
              <w:t>(</w:t>
            </w:r>
            <w:r w:rsidR="00C574EE" w:rsidRPr="00C574EE">
              <w:rPr>
                <w:rFonts w:eastAsia="標楷體" w:hAnsi="標楷體" w:hint="eastAsia"/>
                <w:noProof/>
              </w:rPr>
              <w:t>p</w:t>
            </w:r>
            <w:r w:rsidR="00C574EE" w:rsidRPr="00C574EE">
              <w:rPr>
                <w:rFonts w:eastAsia="標楷體" w:hAnsi="標楷體"/>
                <w:noProof/>
              </w:rPr>
              <w:t>p.41-42</w:t>
            </w:r>
            <w:r w:rsidR="00C024A2" w:rsidRPr="00C024A2">
              <w:rPr>
                <w:rFonts w:eastAsia="標楷體" w:hAnsi="標楷體"/>
                <w:noProof/>
              </w:rPr>
              <w:t>)</w:t>
            </w:r>
            <w:r w:rsidRPr="00C024A2">
              <w:rPr>
                <w:rFonts w:eastAsia="標楷體" w:hAnsi="標楷體"/>
                <w:noProof/>
                <w:color w:val="000000" w:themeColor="text1"/>
              </w:rPr>
              <w:t>.</w:t>
            </w:r>
          </w:p>
          <w:p w:rsidR="00F124A4" w:rsidRPr="00B46CF4" w:rsidRDefault="009D17FA" w:rsidP="00B46CF4">
            <w:pPr>
              <w:pStyle w:val="a3"/>
              <w:numPr>
                <w:ilvl w:val="0"/>
                <w:numId w:val="1"/>
              </w:numPr>
              <w:snapToGrid w:val="0"/>
              <w:ind w:leftChars="0" w:left="317" w:hanging="317"/>
              <w:rPr>
                <w:rFonts w:eastAsia="標楷體" w:hAnsi="標楷體" w:hint="eastAsia"/>
                <w:b/>
                <w:noProof/>
              </w:rPr>
            </w:pPr>
            <w:r>
              <w:rPr>
                <w:rFonts w:eastAsia="標楷體" w:hAnsi="標楷體" w:hint="eastAsia"/>
                <w:noProof/>
                <w:color w:val="000000" w:themeColor="text1"/>
              </w:rPr>
              <w:t>R</w:t>
            </w:r>
            <w:r>
              <w:rPr>
                <w:rFonts w:eastAsia="標楷體" w:hAnsi="標楷體"/>
                <w:noProof/>
                <w:color w:val="000000" w:themeColor="text1"/>
              </w:rPr>
              <w:t>econgize</w:t>
            </w:r>
            <w:r>
              <w:rPr>
                <w:rFonts w:eastAsia="標楷體" w:hAnsi="標楷體" w:hint="eastAsia"/>
                <w:noProof/>
                <w:color w:val="000000" w:themeColor="text1"/>
              </w:rPr>
              <w:t xml:space="preserve"> the sentence pattern</w:t>
            </w:r>
            <w:r w:rsidR="00B46CF4">
              <w:rPr>
                <w:rFonts w:eastAsia="標楷體" w:hAnsi="標楷體"/>
                <w:noProof/>
                <w:color w:val="000000" w:themeColor="text1"/>
              </w:rPr>
              <w:t xml:space="preserve">(the </w:t>
            </w:r>
            <w:r w:rsidR="00B46CF4">
              <w:rPr>
                <w:rFonts w:eastAsia="標楷體" w:hAnsi="標楷體"/>
                <w:noProof/>
                <w:color w:val="000000" w:themeColor="text1"/>
              </w:rPr>
              <w:t>conjunction</w:t>
            </w:r>
            <w:r w:rsidR="00B46CF4">
              <w:rPr>
                <w:rFonts w:eastAsia="標楷體" w:hAnsi="標楷體"/>
                <w:noProof/>
                <w:color w:val="000000" w:themeColor="text1"/>
              </w:rPr>
              <w:t xml:space="preserve">-- </w:t>
            </w:r>
            <w:r w:rsidR="00B46CF4">
              <w:rPr>
                <w:rFonts w:eastAsia="標楷體" w:hAnsi="標楷體"/>
                <w:noProof/>
                <w:color w:val="000000" w:themeColor="text1"/>
              </w:rPr>
              <w:t>when.before.afte</w:t>
            </w:r>
            <w:r w:rsidR="00B46CF4">
              <w:rPr>
                <w:rFonts w:eastAsia="標楷體" w:hAnsi="標楷體"/>
                <w:noProof/>
                <w:color w:val="000000" w:themeColor="text1"/>
              </w:rPr>
              <w:t>r)</w:t>
            </w:r>
            <w:r w:rsidR="00E3450C">
              <w:rPr>
                <w:rFonts w:eastAsia="標楷體" w:hAnsi="標楷體"/>
                <w:noProof/>
                <w:color w:val="000000" w:themeColor="text1"/>
              </w:rPr>
              <w:t xml:space="preserve"> &amp; make sentences of</w:t>
            </w:r>
            <w:r w:rsidR="00E3450C">
              <w:rPr>
                <w:rFonts w:eastAsia="標楷體" w:hAnsi="標楷體" w:hint="eastAsia"/>
                <w:noProof/>
                <w:color w:val="000000" w:themeColor="text1"/>
              </w:rPr>
              <w:t xml:space="preserve"> </w:t>
            </w:r>
            <w:r w:rsidR="00E3450C">
              <w:rPr>
                <w:rFonts w:eastAsia="標楷體" w:hAnsi="標楷體"/>
                <w:noProof/>
                <w:color w:val="000000" w:themeColor="text1"/>
              </w:rPr>
              <w:t>the pattern.</w:t>
            </w:r>
          </w:p>
        </w:tc>
      </w:tr>
      <w:tr w:rsidR="00145B87" w:rsidRPr="003267FC" w:rsidTr="00145B87">
        <w:trPr>
          <w:gridAfter w:val="1"/>
          <w:wAfter w:w="15" w:type="dxa"/>
          <w:trHeight w:val="50"/>
          <w:jc w:val="center"/>
        </w:trPr>
        <w:tc>
          <w:tcPr>
            <w:tcW w:w="10268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145B87" w:rsidRPr="003267FC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145B87" w:rsidRPr="003267FC" w:rsidTr="00145B87">
        <w:trPr>
          <w:gridAfter w:val="1"/>
          <w:wAfter w:w="15" w:type="dxa"/>
          <w:trHeight w:val="70"/>
          <w:jc w:val="center"/>
        </w:trPr>
        <w:tc>
          <w:tcPr>
            <w:tcW w:w="662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45B87" w:rsidRPr="003267FC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5B87" w:rsidRPr="003267FC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45B87" w:rsidRPr="003267FC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145B87" w:rsidRPr="00492D82" w:rsidTr="00145B87">
        <w:trPr>
          <w:gridAfter w:val="1"/>
          <w:wAfter w:w="15" w:type="dxa"/>
          <w:trHeight w:val="56"/>
          <w:jc w:val="center"/>
        </w:trPr>
        <w:tc>
          <w:tcPr>
            <w:tcW w:w="6621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5B87" w:rsidRPr="00492D82" w:rsidRDefault="00145B87" w:rsidP="00145B87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  <w:color w:val="FF0000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FF0000"/>
                <w:szCs w:val="24"/>
              </w:rPr>
              <w:t>Good afternoon,Ms Wang.</w:t>
            </w:r>
          </w:p>
          <w:p w:rsidR="00145B87" w:rsidRPr="00492D82" w:rsidRDefault="00145B87" w:rsidP="00145B87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  <w:color w:val="FF0000"/>
                <w:szCs w:val="24"/>
              </w:rPr>
            </w:pPr>
            <w:r w:rsidRPr="00492D82">
              <w:rPr>
                <w:rFonts w:eastAsia="標楷體" w:hAnsi="標楷體"/>
                <w:noProof/>
                <w:color w:val="FF0000"/>
                <w:szCs w:val="24"/>
              </w:rPr>
              <w:t>Meme (2 pictures)</w:t>
            </w:r>
            <w:r w:rsidRPr="00492D82">
              <w:rPr>
                <w:rFonts w:eastAsia="標楷體" w:hAnsi="標楷體"/>
                <w:noProof/>
                <w:color w:val="FF0000"/>
                <w:szCs w:val="24"/>
              </w:rPr>
              <w:sym w:font="Wingdings" w:char="F0E0"/>
            </w:r>
            <w:r w:rsidRPr="00492D82">
              <w:rPr>
                <w:rFonts w:eastAsia="標楷體" w:hAnsi="標楷體"/>
                <w:noProof/>
                <w:color w:val="FF0000"/>
                <w:szCs w:val="24"/>
              </w:rPr>
              <w:t xml:space="preserve">Classroom Rules </w:t>
            </w:r>
            <w:r w:rsidRPr="00492D82">
              <w:rPr>
                <w:rFonts w:eastAsia="標楷體" w:hAnsi="標楷體" w:hint="eastAsia"/>
                <w:noProof/>
                <w:color w:val="FF0000"/>
                <w:szCs w:val="24"/>
              </w:rPr>
              <w:t>(</w:t>
            </w:r>
            <w:r w:rsidRPr="00492D82">
              <w:rPr>
                <w:rFonts w:eastAsia="標楷體" w:hAnsi="標楷體"/>
                <w:noProof/>
                <w:color w:val="FF0000"/>
                <w:szCs w:val="24"/>
              </w:rPr>
              <w:t>on the blackboard or Card)</w:t>
            </w:r>
          </w:p>
          <w:p w:rsidR="00145B87" w:rsidRPr="00492D82" w:rsidRDefault="00145B87" w:rsidP="00A652B2">
            <w:pPr>
              <w:pStyle w:val="a3"/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1.Read Loudly. </w:t>
            </w:r>
          </w:p>
          <w:p w:rsidR="00145B87" w:rsidRPr="00492D82" w:rsidRDefault="00145B87" w:rsidP="00A652B2">
            <w:pPr>
              <w:pStyle w:val="a3"/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2.Raise your hand to talk. </w:t>
            </w:r>
          </w:p>
          <w:p w:rsidR="00145B87" w:rsidRPr="00492D82" w:rsidRDefault="00145B87" w:rsidP="00A652B2">
            <w:pPr>
              <w:pStyle w:val="a3"/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3.Listen carefully.</w:t>
            </w:r>
          </w:p>
          <w:p w:rsidR="00145B87" w:rsidRPr="00492D82" w:rsidRDefault="00145B87" w:rsidP="00145B87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Warm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 </w:t>
            </w: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up</w:t>
            </w:r>
          </w:p>
          <w:p w:rsidR="00E335E5" w:rsidRPr="00492D82" w:rsidRDefault="00E335E5" w:rsidP="00065047">
            <w:pPr>
              <w:snapToGrid w:val="0"/>
              <w:ind w:firstLineChars="200" w:firstLine="48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Read the vocabulary in L3</w:t>
            </w:r>
          </w:p>
          <w:p w:rsidR="00061B39" w:rsidRPr="00492D82" w:rsidRDefault="00061B39" w:rsidP="00061B39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I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llustrate</w:t>
            </w:r>
            <w:r w:rsidR="00116AB5"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 xml:space="preserve"> </w:t>
            </w:r>
            <w:r w:rsidR="00116AB5"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the sentence</w:t>
            </w:r>
            <w:r w:rsidR="00116AB5"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 xml:space="preserve"> </w:t>
            </w:r>
            <w:r w:rsidR="00116AB5"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pattern on </w:t>
            </w:r>
            <w:r w:rsidR="00116AB5" w:rsidRPr="00492D82">
              <w:rPr>
                <w:rFonts w:eastAsia="標楷體" w:hAnsi="標楷體"/>
                <w:noProof/>
                <w:szCs w:val="24"/>
              </w:rPr>
              <w:t>p.41</w:t>
            </w:r>
          </w:p>
          <w:p w:rsidR="00B46CF4" w:rsidRPr="00492D82" w:rsidRDefault="00AA7872" w:rsidP="00AA7872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eastAsia="標楷體" w:hAnsi="標楷體"/>
                <w:noProof/>
                <w:szCs w:val="24"/>
              </w:rPr>
            </w:pPr>
            <w:r w:rsidRPr="00492D82">
              <w:rPr>
                <w:rFonts w:eastAsia="標楷體" w:hAnsi="標楷體"/>
                <w:noProof/>
                <w:szCs w:val="24"/>
              </w:rPr>
              <w:t>Example</w:t>
            </w:r>
          </w:p>
          <w:p w:rsidR="00065047" w:rsidRPr="00492D82" w:rsidRDefault="00065047" w:rsidP="00065047">
            <w:pPr>
              <w:pStyle w:val="a3"/>
              <w:snapToGrid w:val="0"/>
              <w:ind w:leftChars="0" w:left="84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W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hen I </w:t>
            </w:r>
            <w:r w:rsidRPr="00492D82">
              <w:rPr>
                <w:rFonts w:eastAsia="標楷體" w:hAnsi="標楷體"/>
                <w:noProof/>
                <w:color w:val="FF0000"/>
                <w:szCs w:val="24"/>
              </w:rPr>
              <w:t xml:space="preserve">walked 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into the classroom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 yesterday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, I saw Mike.</w:t>
            </w:r>
          </w:p>
          <w:p w:rsidR="00065047" w:rsidRPr="00492D82" w:rsidRDefault="00065047" w:rsidP="00065047">
            <w:pPr>
              <w:pStyle w:val="a3"/>
              <w:snapToGrid w:val="0"/>
              <w:ind w:leftChars="0" w:left="84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W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hen I walked into the classroom, I heard Mary singins</w:t>
            </w:r>
          </w:p>
          <w:p w:rsidR="00065047" w:rsidRPr="00492D82" w:rsidRDefault="00065047" w:rsidP="00065047">
            <w:pPr>
              <w:pStyle w:val="a3"/>
              <w:snapToGrid w:val="0"/>
              <w:ind w:leftChars="0" w:left="840"/>
              <w:rPr>
                <w:rFonts w:eastAsia="標楷體" w:hAnsi="標楷體" w:hint="eastAsia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When I </w:t>
            </w:r>
            <w:r w:rsidRPr="00492D82">
              <w:rPr>
                <w:rFonts w:eastAsia="標楷體" w:hAnsi="標楷體"/>
                <w:noProof/>
                <w:color w:val="FF0000"/>
                <w:szCs w:val="24"/>
              </w:rPr>
              <w:t>have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 free time, I feel so happy.</w:t>
            </w:r>
          </w:p>
          <w:p w:rsidR="00065047" w:rsidRPr="00492D82" w:rsidRDefault="00065047" w:rsidP="00065047">
            <w:pPr>
              <w:pStyle w:val="a3"/>
              <w:snapToGrid w:val="0"/>
              <w:ind w:leftChars="0" w:left="840"/>
              <w:rPr>
                <w:rFonts w:eastAsia="標楷體" w:hAnsi="標楷體" w:hint="eastAsia"/>
                <w:noProof/>
                <w:szCs w:val="24"/>
              </w:rPr>
            </w:pPr>
          </w:p>
          <w:p w:rsidR="00065047" w:rsidRPr="00492D82" w:rsidRDefault="00065047" w:rsidP="00065047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eastAsia="標楷體" w:hAnsi="標楷體"/>
                <w:noProof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szCs w:val="24"/>
              </w:rPr>
              <w:t>R</w:t>
            </w:r>
            <w:r w:rsidRPr="00492D82">
              <w:rPr>
                <w:rFonts w:eastAsia="標楷體" w:hAnsi="標楷體"/>
                <w:noProof/>
                <w:szCs w:val="24"/>
              </w:rPr>
              <w:t>ead the Example on p.41</w:t>
            </w:r>
          </w:p>
          <w:p w:rsidR="00AA7872" w:rsidRPr="00492D82" w:rsidRDefault="00065047" w:rsidP="00065047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eastAsia="標楷體" w:hAnsi="標楷體"/>
                <w:noProof/>
                <w:szCs w:val="24"/>
              </w:rPr>
            </w:pPr>
            <w:r w:rsidRPr="00492D82">
              <w:rPr>
                <w:rFonts w:eastAsia="標楷體" w:hAnsi="標楷體"/>
                <w:noProof/>
                <w:szCs w:val="24"/>
              </w:rPr>
              <w:t>Conclude the sentence pattern</w:t>
            </w:r>
          </w:p>
          <w:p w:rsidR="00065047" w:rsidRPr="00492D82" w:rsidRDefault="00065047" w:rsidP="00065047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eastAsia="標楷體" w:hAnsi="標楷體"/>
                <w:noProof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szCs w:val="24"/>
              </w:rPr>
              <w:lastRenderedPageBreak/>
              <w:t>P</w:t>
            </w:r>
            <w:r w:rsidRPr="00492D82">
              <w:rPr>
                <w:rFonts w:eastAsia="標楷體" w:hAnsi="標楷體"/>
                <w:noProof/>
                <w:szCs w:val="24"/>
              </w:rPr>
              <w:t>ractice (p.41)</w:t>
            </w:r>
          </w:p>
          <w:p w:rsidR="00065047" w:rsidRPr="00492D82" w:rsidRDefault="00065047" w:rsidP="00065047">
            <w:pPr>
              <w:pStyle w:val="a3"/>
              <w:snapToGrid w:val="0"/>
              <w:ind w:leftChars="0" w:left="840"/>
              <w:rPr>
                <w:rFonts w:eastAsia="標楷體" w:hAnsi="標楷體" w:hint="eastAsia"/>
                <w:noProof/>
                <w:szCs w:val="24"/>
              </w:rPr>
            </w:pPr>
            <w:r w:rsidRPr="00492D82">
              <w:rPr>
                <w:rFonts w:eastAsia="標楷體" w:hAnsi="標楷體"/>
                <w:noProof/>
                <w:szCs w:val="24"/>
              </w:rPr>
              <w:t>Writing &amp; Reading</w:t>
            </w:r>
          </w:p>
          <w:p w:rsidR="00AA7872" w:rsidRPr="00492D82" w:rsidRDefault="00AA7872" w:rsidP="00AA7872">
            <w:pPr>
              <w:snapToGrid w:val="0"/>
              <w:rPr>
                <w:rFonts w:eastAsia="標楷體" w:hAnsi="標楷體"/>
                <w:noProof/>
                <w:szCs w:val="24"/>
              </w:rPr>
            </w:pPr>
          </w:p>
          <w:p w:rsidR="00065047" w:rsidRPr="00492D82" w:rsidRDefault="00065047" w:rsidP="00065047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I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llustrate</w:t>
            </w: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 xml:space="preserve"> the sentence 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pattern on </w:t>
            </w:r>
            <w:r w:rsidRPr="00492D82">
              <w:rPr>
                <w:rFonts w:eastAsia="標楷體" w:hAnsi="標楷體"/>
                <w:noProof/>
                <w:szCs w:val="24"/>
              </w:rPr>
              <w:t>p.4</w:t>
            </w:r>
            <w:r w:rsidRPr="00492D82">
              <w:rPr>
                <w:rFonts w:eastAsia="標楷體" w:hAnsi="標楷體"/>
                <w:noProof/>
                <w:szCs w:val="24"/>
              </w:rPr>
              <w:t>2</w:t>
            </w:r>
          </w:p>
          <w:p w:rsidR="00065047" w:rsidRPr="00492D82" w:rsidRDefault="00065047" w:rsidP="00065047">
            <w:pPr>
              <w:snapToGrid w:val="0"/>
              <w:ind w:firstLineChars="200" w:firstLine="480"/>
              <w:rPr>
                <w:rFonts w:eastAsia="標楷體" w:hAnsi="標楷體"/>
                <w:noProof/>
                <w:szCs w:val="24"/>
              </w:rPr>
            </w:pPr>
            <w:r w:rsidRPr="00492D82">
              <w:rPr>
                <w:rFonts w:eastAsia="標楷體" w:hAnsi="標楷體"/>
                <w:noProof/>
                <w:szCs w:val="24"/>
              </w:rPr>
              <w:t>1.</w:t>
            </w:r>
            <w:r w:rsidRPr="00492D82">
              <w:rPr>
                <w:rFonts w:eastAsia="標楷體" w:hAnsi="標楷體"/>
                <w:noProof/>
                <w:szCs w:val="24"/>
              </w:rPr>
              <w:t>Example</w:t>
            </w:r>
          </w:p>
          <w:p w:rsidR="00065047" w:rsidRPr="00492D82" w:rsidRDefault="00065047" w:rsidP="00065047">
            <w:pPr>
              <w:pStyle w:val="a3"/>
              <w:snapToGrid w:val="0"/>
              <w:ind w:leftChars="0" w:left="84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/>
                <w:noProof/>
                <w:color w:val="FF0000"/>
                <w:szCs w:val="24"/>
              </w:rPr>
              <w:t>Before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 I walked into the classroom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 yesterday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, I saw Mike.</w:t>
            </w:r>
          </w:p>
          <w:p w:rsidR="00065047" w:rsidRPr="00492D82" w:rsidRDefault="00065047" w:rsidP="00065047">
            <w:pPr>
              <w:pStyle w:val="a3"/>
              <w:snapToGrid w:val="0"/>
              <w:ind w:leftChars="0" w:left="84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Before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 I walked into the classroom, I heard Mary singins</w:t>
            </w:r>
          </w:p>
          <w:p w:rsidR="00065047" w:rsidRPr="00492D82" w:rsidRDefault="00065047" w:rsidP="00065047">
            <w:pPr>
              <w:pStyle w:val="a3"/>
              <w:snapToGrid w:val="0"/>
              <w:ind w:leftChars="0" w:left="840"/>
              <w:rPr>
                <w:rFonts w:eastAsia="標楷體" w:hAnsi="標楷體" w:hint="eastAsia"/>
                <w:noProof/>
                <w:szCs w:val="24"/>
              </w:rPr>
            </w:pPr>
            <w:r w:rsidRPr="00492D82">
              <w:rPr>
                <w:rFonts w:eastAsia="標楷體" w:hAnsi="標楷體"/>
                <w:noProof/>
                <w:color w:val="FF0000"/>
                <w:szCs w:val="24"/>
              </w:rPr>
              <w:t>After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 I 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had dinner 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, I 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drank some coffee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.</w:t>
            </w:r>
          </w:p>
          <w:p w:rsidR="00065047" w:rsidRPr="00492D82" w:rsidRDefault="00065047" w:rsidP="00065047">
            <w:pPr>
              <w:snapToGrid w:val="0"/>
              <w:ind w:firstLineChars="200" w:firstLine="480"/>
              <w:rPr>
                <w:rFonts w:eastAsia="標楷體" w:hAnsi="標楷體"/>
                <w:noProof/>
                <w:szCs w:val="24"/>
              </w:rPr>
            </w:pPr>
            <w:r w:rsidRPr="00492D82">
              <w:rPr>
                <w:rFonts w:eastAsia="標楷體" w:hAnsi="標楷體"/>
                <w:noProof/>
                <w:szCs w:val="24"/>
              </w:rPr>
              <w:t>2.</w:t>
            </w:r>
            <w:r w:rsidRPr="00492D82">
              <w:rPr>
                <w:rFonts w:eastAsia="標楷體" w:hAnsi="標楷體" w:hint="eastAsia"/>
                <w:noProof/>
                <w:szCs w:val="24"/>
              </w:rPr>
              <w:t>R</w:t>
            </w:r>
            <w:r w:rsidRPr="00492D82">
              <w:rPr>
                <w:rFonts w:eastAsia="標楷體" w:hAnsi="標楷體"/>
                <w:noProof/>
                <w:szCs w:val="24"/>
              </w:rPr>
              <w:t>ead the Example on p.4</w:t>
            </w:r>
            <w:r w:rsidRPr="00492D82">
              <w:rPr>
                <w:rFonts w:eastAsia="標楷體" w:hAnsi="標楷體"/>
                <w:noProof/>
                <w:szCs w:val="24"/>
              </w:rPr>
              <w:t>2</w:t>
            </w:r>
          </w:p>
          <w:p w:rsidR="00065047" w:rsidRPr="00492D82" w:rsidRDefault="00065047" w:rsidP="00065047">
            <w:pPr>
              <w:snapToGrid w:val="0"/>
              <w:ind w:firstLineChars="200" w:firstLine="480"/>
              <w:rPr>
                <w:rFonts w:eastAsia="標楷體" w:hAnsi="標楷體"/>
                <w:noProof/>
                <w:szCs w:val="24"/>
              </w:rPr>
            </w:pPr>
            <w:r w:rsidRPr="00492D82">
              <w:rPr>
                <w:rFonts w:eastAsia="標楷體" w:hAnsi="標楷體"/>
                <w:noProof/>
                <w:szCs w:val="24"/>
              </w:rPr>
              <w:t>3.</w:t>
            </w:r>
            <w:r w:rsidRPr="00492D82">
              <w:rPr>
                <w:rFonts w:eastAsia="標楷體" w:hAnsi="標楷體"/>
                <w:noProof/>
                <w:szCs w:val="24"/>
              </w:rPr>
              <w:t>Conclude the sentence pattern</w:t>
            </w:r>
          </w:p>
          <w:p w:rsidR="00065047" w:rsidRPr="00492D82" w:rsidRDefault="00065047" w:rsidP="00065047">
            <w:pPr>
              <w:snapToGrid w:val="0"/>
              <w:ind w:firstLineChars="200" w:firstLine="480"/>
              <w:rPr>
                <w:rFonts w:eastAsia="標楷體" w:hAnsi="標楷體"/>
                <w:noProof/>
                <w:szCs w:val="24"/>
              </w:rPr>
            </w:pPr>
            <w:r w:rsidRPr="00492D82">
              <w:rPr>
                <w:rFonts w:eastAsia="標楷體" w:hAnsi="標楷體"/>
                <w:noProof/>
                <w:szCs w:val="24"/>
              </w:rPr>
              <w:t>4.</w:t>
            </w:r>
            <w:r w:rsidRPr="00492D82">
              <w:rPr>
                <w:rFonts w:eastAsia="標楷體" w:hAnsi="標楷體" w:hint="eastAsia"/>
                <w:noProof/>
                <w:szCs w:val="24"/>
              </w:rPr>
              <w:t>P</w:t>
            </w:r>
            <w:r w:rsidRPr="00492D82">
              <w:rPr>
                <w:rFonts w:eastAsia="標楷體" w:hAnsi="標楷體"/>
                <w:noProof/>
                <w:szCs w:val="24"/>
              </w:rPr>
              <w:t>ractice (p.4</w:t>
            </w:r>
            <w:r w:rsidRPr="00492D82">
              <w:rPr>
                <w:rFonts w:eastAsia="標楷體" w:hAnsi="標楷體"/>
                <w:noProof/>
                <w:szCs w:val="24"/>
              </w:rPr>
              <w:t>2</w:t>
            </w:r>
            <w:r w:rsidRPr="00492D82">
              <w:rPr>
                <w:rFonts w:eastAsia="標楷體" w:hAnsi="標楷體"/>
                <w:noProof/>
                <w:szCs w:val="24"/>
              </w:rPr>
              <w:t>)</w:t>
            </w:r>
          </w:p>
          <w:p w:rsidR="00065047" w:rsidRPr="00492D82" w:rsidRDefault="00065047" w:rsidP="00065047">
            <w:pPr>
              <w:pStyle w:val="a3"/>
              <w:snapToGrid w:val="0"/>
              <w:ind w:leftChars="0" w:left="840"/>
              <w:rPr>
                <w:rFonts w:eastAsia="標楷體" w:hAnsi="標楷體" w:hint="eastAsia"/>
                <w:noProof/>
                <w:szCs w:val="24"/>
              </w:rPr>
            </w:pPr>
            <w:r w:rsidRPr="00492D82">
              <w:rPr>
                <w:rFonts w:eastAsia="標楷體" w:hAnsi="標楷體"/>
                <w:noProof/>
                <w:szCs w:val="24"/>
              </w:rPr>
              <w:t>Writing &amp; Reading</w:t>
            </w:r>
          </w:p>
          <w:p w:rsidR="00B65BB4" w:rsidRPr="00492D82" w:rsidRDefault="00492D82" w:rsidP="00145B87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E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xtra</w:t>
            </w:r>
          </w:p>
          <w:p w:rsidR="00492D82" w:rsidRPr="00492D82" w:rsidRDefault="00492D82" w:rsidP="00492D82">
            <w:pPr>
              <w:widowControl/>
              <w:shd w:val="clear" w:color="auto" w:fill="FFFFFF"/>
              <w:ind w:firstLineChars="100" w:firstLine="240"/>
              <w:rPr>
                <w:rFonts w:ascii="Arial" w:eastAsia="新細明體" w:hAnsi="Arial" w:cs="Arial"/>
                <w:kern w:val="0"/>
                <w:szCs w:val="24"/>
              </w:rPr>
            </w:pPr>
            <w:r w:rsidRPr="00492D82">
              <w:rPr>
                <w:rFonts w:ascii="Arial" w:eastAsia="新細明體" w:hAnsi="Arial" w:cs="Arial" w:hint="eastAsia"/>
                <w:kern w:val="0"/>
                <w:szCs w:val="24"/>
              </w:rPr>
              <w:t>1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.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連接詞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when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、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before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、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after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的用法</w:t>
            </w:r>
          </w:p>
          <w:p w:rsidR="00492D82" w:rsidRPr="00492D82" w:rsidRDefault="00492D82" w:rsidP="00492D82">
            <w:pPr>
              <w:widowControl/>
              <w:shd w:val="clear" w:color="auto" w:fill="FFFFFF"/>
              <w:ind w:left="730" w:hangingChars="304" w:hanging="730"/>
              <w:rPr>
                <w:rFonts w:ascii="Arial" w:eastAsia="新細明體" w:hAnsi="Arial" w:cs="Arial"/>
                <w:kern w:val="0"/>
                <w:szCs w:val="24"/>
              </w:rPr>
            </w:pPr>
            <w:r w:rsidRPr="00492D82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 xml:space="preserve">   (1) when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、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 xml:space="preserve">before 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與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after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當連接詞時，除了連接過去的事件，</w:t>
            </w:r>
            <w:proofErr w:type="gramStart"/>
            <w:r w:rsidRPr="00492D82">
              <w:rPr>
                <w:rFonts w:ascii="Arial" w:eastAsia="新細明體" w:hAnsi="Arial" w:cs="Arial"/>
                <w:kern w:val="0"/>
                <w:szCs w:val="24"/>
              </w:rPr>
              <w:t>亦可視句意</w:t>
            </w:r>
            <w:proofErr w:type="gramEnd"/>
            <w:r w:rsidRPr="00492D82">
              <w:rPr>
                <w:rFonts w:ascii="Arial" w:eastAsia="新細明體" w:hAnsi="Arial" w:cs="Arial"/>
                <w:kern w:val="0"/>
                <w:szCs w:val="24"/>
              </w:rPr>
              <w:t>使用不同的時態</w:t>
            </w:r>
          </w:p>
          <w:p w:rsidR="00492D82" w:rsidRDefault="00492D82" w:rsidP="00492D82">
            <w:pPr>
              <w:widowControl/>
              <w:shd w:val="clear" w:color="auto" w:fill="FFFFFF"/>
              <w:ind w:left="730" w:hangingChars="304" w:hanging="730"/>
              <w:rPr>
                <w:rFonts w:ascii="Arial" w:eastAsia="新細明體" w:hAnsi="Arial" w:cs="Arial"/>
                <w:kern w:val="0"/>
                <w:szCs w:val="24"/>
              </w:rPr>
            </w:pPr>
            <w:r w:rsidRPr="00492D82"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 xml:space="preserve">   (2) before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與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 xml:space="preserve">after 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除了引導副詞子句，也可以當</w:t>
            </w:r>
            <w:proofErr w:type="gramStart"/>
            <w:r w:rsidRPr="00492D82">
              <w:rPr>
                <w:rFonts w:ascii="Arial" w:eastAsia="新細明體" w:hAnsi="Arial" w:cs="Arial"/>
                <w:kern w:val="0"/>
                <w:szCs w:val="24"/>
              </w:rPr>
              <w:t>介</w:t>
            </w:r>
            <w:proofErr w:type="gramEnd"/>
            <w:r w:rsidRPr="00492D82">
              <w:rPr>
                <w:rFonts w:ascii="Arial" w:eastAsia="新細明體" w:hAnsi="Arial" w:cs="Arial"/>
                <w:kern w:val="0"/>
                <w:szCs w:val="24"/>
              </w:rPr>
              <w:t>系詞使用，後面接名詞當受詞，例如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after school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（放學後）、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before class</w:t>
            </w:r>
            <w:r w:rsidRPr="00492D82">
              <w:rPr>
                <w:rFonts w:ascii="Arial" w:eastAsia="新細明體" w:hAnsi="Arial" w:cs="Arial"/>
                <w:kern w:val="0"/>
                <w:szCs w:val="24"/>
              </w:rPr>
              <w:t>（上課前）</w:t>
            </w:r>
          </w:p>
          <w:p w:rsidR="00AB7CF3" w:rsidRPr="00AB7CF3" w:rsidRDefault="00AB7CF3" w:rsidP="00AB7CF3">
            <w:pPr>
              <w:widowControl/>
              <w:shd w:val="clear" w:color="auto" w:fill="FFFFFF"/>
              <w:ind w:left="730" w:hangingChars="304" w:hanging="730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kern w:val="0"/>
                <w:szCs w:val="24"/>
              </w:rPr>
              <w:t xml:space="preserve"> </w:t>
            </w:r>
            <w:r>
              <w:rPr>
                <w:rFonts w:ascii="Arial" w:eastAsia="新細明體" w:hAnsi="Arial" w:cs="Arial"/>
                <w:kern w:val="0"/>
                <w:szCs w:val="24"/>
              </w:rPr>
              <w:t xml:space="preserve">   (3)</w:t>
            </w:r>
            <w:r w:rsidRPr="00AB7CF3">
              <w:rPr>
                <w:rFonts w:ascii="Arial" w:eastAsia="新細明體" w:hAnsi="Arial" w:cs="Arial"/>
                <w:kern w:val="0"/>
                <w:szCs w:val="24"/>
              </w:rPr>
              <w:t>當主要子句和副詞子句的主詞相同時，副詞子句的主詞可省略，動詞則改為現在分詞</w:t>
            </w:r>
          </w:p>
          <w:p w:rsidR="00145B87" w:rsidRPr="00492D82" w:rsidRDefault="0077419A" w:rsidP="00145B87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000000" w:themeColor="text1"/>
                <w:szCs w:val="24"/>
                <w:u w:val="single"/>
              </w:rPr>
            </w:pPr>
            <w:r>
              <w:rPr>
                <w:rFonts w:eastAsia="標楷體" w:hAnsi="標楷體"/>
                <w:noProof/>
                <w:color w:val="000000" w:themeColor="text1"/>
                <w:szCs w:val="24"/>
              </w:rPr>
              <w:t>Practice</w:t>
            </w:r>
            <w:r w:rsidR="00145B87"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 (Homework)</w:t>
            </w:r>
          </w:p>
          <w:p w:rsidR="00145B87" w:rsidRPr="00492D82" w:rsidRDefault="00145B87" w:rsidP="00145B87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Two students as a group &amp; try to find the</w:t>
            </w: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 xml:space="preserve"> answe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r</w:t>
            </w: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s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.</w:t>
            </w:r>
          </w:p>
          <w:p w:rsidR="00145B87" w:rsidRPr="00492D82" w:rsidRDefault="00145B87" w:rsidP="00145B87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eastAsia="標楷體" w:hAnsi="標楷體"/>
                <w:noProof/>
                <w:szCs w:val="24"/>
                <w:u w:val="single"/>
              </w:rPr>
            </w:pPr>
            <w:r w:rsidRPr="00492D82">
              <w:rPr>
                <w:rFonts w:eastAsia="標楷體" w:hAnsi="標楷體" w:hint="eastAsia"/>
                <w:noProof/>
                <w:szCs w:val="24"/>
              </w:rPr>
              <w:t>Check the answers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  <w:r>
              <w:rPr>
                <w:rFonts w:eastAsia="標楷體" w:hAnsi="標楷體"/>
                <w:b/>
                <w:noProof/>
                <w:szCs w:val="24"/>
              </w:rPr>
              <w:t>5</w:t>
            </w:r>
            <w:r w:rsidR="00145B87" w:rsidRPr="00492D82">
              <w:rPr>
                <w:rFonts w:eastAsia="標楷體" w:hAnsi="標楷體" w:hint="eastAsia"/>
                <w:b/>
                <w:noProof/>
                <w:szCs w:val="24"/>
              </w:rPr>
              <w:t>mins</w:t>
            </w: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  <w:r>
              <w:rPr>
                <w:rFonts w:eastAsia="標楷體" w:hAnsi="標楷體"/>
                <w:b/>
                <w:noProof/>
                <w:szCs w:val="24"/>
              </w:rPr>
              <w:t>5</w:t>
            </w:r>
            <w:r w:rsidR="00145B87" w:rsidRPr="00492D82">
              <w:rPr>
                <w:rFonts w:eastAsia="標楷體" w:hAnsi="標楷體"/>
                <w:b/>
                <w:noProof/>
                <w:szCs w:val="24"/>
              </w:rPr>
              <w:t>mins</w:t>
            </w: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  <w:r>
              <w:rPr>
                <w:rFonts w:eastAsia="標楷體" w:hAnsi="標楷體" w:hint="eastAsia"/>
                <w:b/>
                <w:noProof/>
                <w:szCs w:val="24"/>
              </w:rPr>
              <w:t>1</w:t>
            </w:r>
            <w:r>
              <w:rPr>
                <w:rFonts w:eastAsia="標楷體" w:hAnsi="標楷體"/>
                <w:b/>
                <w:noProof/>
                <w:szCs w:val="24"/>
              </w:rPr>
              <w:t>5mins</w:t>
            </w: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FB5867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FB5867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FB5867" w:rsidRPr="00492D82" w:rsidRDefault="00FB5867" w:rsidP="00A652B2">
            <w:pPr>
              <w:snapToGrid w:val="0"/>
              <w:jc w:val="center"/>
              <w:rPr>
                <w:rFonts w:eastAsia="標楷體" w:hAnsi="標楷體" w:hint="eastAsia"/>
                <w:b/>
                <w:noProof/>
                <w:szCs w:val="24"/>
              </w:rPr>
            </w:pPr>
          </w:p>
          <w:p w:rsidR="00145B87" w:rsidRPr="00492D82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  <w:r>
              <w:rPr>
                <w:rFonts w:eastAsia="標楷體" w:hAnsi="標楷體"/>
                <w:b/>
                <w:noProof/>
                <w:szCs w:val="24"/>
              </w:rPr>
              <w:t>15</w:t>
            </w:r>
            <w:r w:rsidR="00145B87" w:rsidRPr="00492D82">
              <w:rPr>
                <w:rFonts w:eastAsia="標楷體" w:hAnsi="標楷體"/>
                <w:b/>
                <w:noProof/>
                <w:szCs w:val="24"/>
              </w:rPr>
              <w:t>mins</w:t>
            </w: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  <w:r>
              <w:rPr>
                <w:rFonts w:eastAsia="標楷體" w:hAnsi="標楷體"/>
                <w:b/>
                <w:noProof/>
                <w:szCs w:val="24"/>
              </w:rPr>
              <w:t>5</w:t>
            </w:r>
            <w:r w:rsidR="00145B87" w:rsidRPr="00492D82">
              <w:rPr>
                <w:rFonts w:eastAsia="標楷體" w:hAnsi="標楷體" w:hint="eastAsia"/>
                <w:b/>
                <w:noProof/>
                <w:szCs w:val="24"/>
              </w:rPr>
              <w:t>mins</w:t>
            </w:r>
          </w:p>
          <w:p w:rsidR="00FB5867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FB5867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FB5867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FB5867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FB5867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FB5867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FB5867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FB5867" w:rsidRDefault="00FB586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  <w:p w:rsidR="00145B87" w:rsidRPr="00492D82" w:rsidRDefault="00145B87" w:rsidP="00A652B2">
            <w:pPr>
              <w:snapToGrid w:val="0"/>
              <w:jc w:val="center"/>
              <w:rPr>
                <w:rFonts w:eastAsia="標楷體" w:hAnsi="標楷體"/>
                <w:b/>
                <w:noProof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snapToGrid w:val="0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FB5867" w:rsidRPr="00492D82" w:rsidRDefault="00FB5867" w:rsidP="00FB5867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Read</w:t>
            </w: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145B87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Check students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’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 answer</w:t>
            </w: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s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.</w:t>
            </w: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145B87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7F7F7F"/>
                <w:szCs w:val="24"/>
                <w:u w:val="single"/>
              </w:rPr>
            </w:pPr>
          </w:p>
          <w:p w:rsidR="00FB5867" w:rsidRPr="00492D82" w:rsidRDefault="00FB5867" w:rsidP="00A652B2">
            <w:pPr>
              <w:pStyle w:val="a3"/>
              <w:snapToGrid w:val="0"/>
              <w:ind w:leftChars="0" w:left="353"/>
              <w:rPr>
                <w:rFonts w:eastAsia="標楷體" w:hAnsi="標楷體" w:hint="eastAsia"/>
                <w:noProof/>
                <w:color w:val="7F7F7F"/>
                <w:szCs w:val="24"/>
                <w:u w:val="single"/>
              </w:rPr>
            </w:pPr>
          </w:p>
          <w:p w:rsidR="00FB5867" w:rsidRPr="00492D82" w:rsidRDefault="00FB5867" w:rsidP="00FB5867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Check students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’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 xml:space="preserve"> answer</w:t>
            </w: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s</w:t>
            </w: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.</w:t>
            </w:r>
          </w:p>
          <w:p w:rsidR="00145B87" w:rsidRPr="00492D82" w:rsidRDefault="00145B87" w:rsidP="00FB5867">
            <w:pPr>
              <w:pStyle w:val="a3"/>
              <w:snapToGrid w:val="0"/>
              <w:ind w:leftChars="0" w:left="353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145B87" w:rsidRPr="00492D82" w:rsidRDefault="00145B8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FB5867" w:rsidRPr="00492D82" w:rsidRDefault="00FB5867" w:rsidP="00FB5867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/>
                <w:noProof/>
                <w:color w:val="000000" w:themeColor="text1"/>
                <w:szCs w:val="24"/>
              </w:rPr>
              <w:t>Oral Practice</w:t>
            </w:r>
          </w:p>
          <w:p w:rsidR="00145B87" w:rsidRPr="00492D82" w:rsidRDefault="00145B8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145B87" w:rsidRPr="00492D82" w:rsidRDefault="00145B8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145B87" w:rsidRPr="00492D82" w:rsidRDefault="00145B8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145B87" w:rsidRPr="00492D82" w:rsidRDefault="00145B8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145B87" w:rsidRPr="00492D82" w:rsidRDefault="00145B8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145B87" w:rsidRPr="00492D82" w:rsidRDefault="00145B87" w:rsidP="00145B87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Read</w:t>
            </w:r>
          </w:p>
          <w:p w:rsidR="00145B87" w:rsidRDefault="00145B8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FB5867" w:rsidRDefault="00FB586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FB5867" w:rsidRDefault="00FB586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FB5867" w:rsidRDefault="00FB586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FB5867" w:rsidRDefault="00FB586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FB5867" w:rsidRDefault="00FB586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FB5867" w:rsidRDefault="00FB586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FB5867" w:rsidRDefault="00FB5867" w:rsidP="00A652B2">
            <w:pPr>
              <w:snapToGrid w:val="0"/>
              <w:rPr>
                <w:rFonts w:eastAsia="標楷體" w:hAnsi="標楷體"/>
                <w:noProof/>
                <w:color w:val="000000" w:themeColor="text1"/>
                <w:szCs w:val="24"/>
              </w:rPr>
            </w:pPr>
          </w:p>
          <w:p w:rsidR="00FB5867" w:rsidRPr="00492D82" w:rsidRDefault="00FB5867" w:rsidP="00A652B2">
            <w:pPr>
              <w:snapToGrid w:val="0"/>
              <w:rPr>
                <w:rFonts w:eastAsia="標楷體" w:hAnsi="標楷體" w:hint="eastAsia"/>
                <w:noProof/>
                <w:color w:val="000000" w:themeColor="text1"/>
                <w:szCs w:val="24"/>
              </w:rPr>
            </w:pPr>
          </w:p>
          <w:p w:rsidR="00145B87" w:rsidRPr="00492D82" w:rsidRDefault="00145B87" w:rsidP="00145B87">
            <w:pPr>
              <w:pStyle w:val="a3"/>
              <w:numPr>
                <w:ilvl w:val="0"/>
                <w:numId w:val="2"/>
              </w:numPr>
              <w:snapToGrid w:val="0"/>
              <w:ind w:leftChars="0" w:left="353" w:hanging="353"/>
              <w:rPr>
                <w:rFonts w:eastAsia="標楷體" w:hAnsi="標楷體"/>
                <w:b/>
                <w:noProof/>
                <w:color w:val="7F7F7F"/>
                <w:szCs w:val="24"/>
              </w:rPr>
            </w:pPr>
            <w:r w:rsidRPr="00492D82">
              <w:rPr>
                <w:rFonts w:eastAsia="標楷體" w:hAnsi="標楷體" w:hint="eastAsia"/>
                <w:noProof/>
                <w:color w:val="000000" w:themeColor="text1"/>
                <w:szCs w:val="24"/>
              </w:rPr>
              <w:t>Worksheet</w:t>
            </w:r>
          </w:p>
          <w:p w:rsidR="00145B87" w:rsidRPr="00492D82" w:rsidRDefault="00145B87" w:rsidP="00A652B2">
            <w:pPr>
              <w:pStyle w:val="a3"/>
              <w:snapToGrid w:val="0"/>
              <w:ind w:leftChars="0" w:left="353"/>
              <w:rPr>
                <w:rFonts w:eastAsia="標楷體" w:hAnsi="標楷體"/>
                <w:b/>
                <w:noProof/>
                <w:color w:val="7F7F7F"/>
                <w:szCs w:val="24"/>
              </w:rPr>
            </w:pPr>
          </w:p>
        </w:tc>
      </w:tr>
      <w:tr w:rsidR="00145B87" w:rsidRPr="00492D82" w:rsidTr="00145B87">
        <w:trPr>
          <w:gridAfter w:val="1"/>
          <w:wAfter w:w="15" w:type="dxa"/>
          <w:trHeight w:val="93"/>
          <w:jc w:val="center"/>
        </w:trPr>
        <w:tc>
          <w:tcPr>
            <w:tcW w:w="10268" w:type="dxa"/>
            <w:gridSpan w:val="11"/>
          </w:tcPr>
          <w:p w:rsidR="00145B87" w:rsidRPr="00492D82" w:rsidRDefault="00145B87" w:rsidP="00A652B2">
            <w:pPr>
              <w:snapToGrid w:val="0"/>
              <w:rPr>
                <w:rFonts w:eastAsia="標楷體" w:hAnsi="標楷體"/>
                <w:noProof/>
                <w:szCs w:val="24"/>
              </w:rPr>
            </w:pPr>
            <w:r w:rsidRPr="00492D82">
              <w:rPr>
                <w:rFonts w:eastAsia="標楷體" w:hAnsi="標楷體" w:hint="eastAsia"/>
                <w:b/>
                <w:noProof/>
                <w:szCs w:val="24"/>
              </w:rPr>
              <w:lastRenderedPageBreak/>
              <w:t>參考資料：（若有請列出）</w:t>
            </w:r>
            <w:r w:rsidRPr="00492D82">
              <w:rPr>
                <w:rFonts w:eastAsia="標楷體" w:hAnsi="標楷體" w:hint="eastAsia"/>
                <w:noProof/>
                <w:szCs w:val="24"/>
              </w:rPr>
              <w:t>教師手冊</w:t>
            </w:r>
          </w:p>
        </w:tc>
      </w:tr>
    </w:tbl>
    <w:p w:rsidR="00F124A4" w:rsidRPr="00492D82" w:rsidRDefault="00F124A4">
      <w:pPr>
        <w:rPr>
          <w:szCs w:val="24"/>
        </w:rPr>
      </w:pPr>
    </w:p>
    <w:sectPr w:rsidR="00F124A4" w:rsidRPr="00492D82" w:rsidSect="00727A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FF8" w:rsidRDefault="00A77FF8" w:rsidP="003C0DCD">
      <w:r>
        <w:separator/>
      </w:r>
    </w:p>
  </w:endnote>
  <w:endnote w:type="continuationSeparator" w:id="0">
    <w:p w:rsidR="00A77FF8" w:rsidRDefault="00A77FF8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FF8" w:rsidRDefault="00A77FF8" w:rsidP="003C0DCD">
      <w:r>
        <w:separator/>
      </w:r>
    </w:p>
  </w:footnote>
  <w:footnote w:type="continuationSeparator" w:id="0">
    <w:p w:rsidR="00A77FF8" w:rsidRDefault="00A77FF8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1D5008"/>
    <w:multiLevelType w:val="hybridMultilevel"/>
    <w:tmpl w:val="F0A81396"/>
    <w:lvl w:ilvl="0" w:tplc="8B8E3E8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69211AB"/>
    <w:multiLevelType w:val="hybridMultilevel"/>
    <w:tmpl w:val="DD5A81FC"/>
    <w:lvl w:ilvl="0" w:tplc="4F96A9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7A0669B"/>
    <w:multiLevelType w:val="hybridMultilevel"/>
    <w:tmpl w:val="A8CABF9E"/>
    <w:lvl w:ilvl="0" w:tplc="C9484D16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4" w15:restartNumberingAfterBreak="0">
    <w:nsid w:val="4E1418F4"/>
    <w:multiLevelType w:val="hybridMultilevel"/>
    <w:tmpl w:val="3BBA9AEC"/>
    <w:lvl w:ilvl="0" w:tplc="A0661A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0E77A59"/>
    <w:multiLevelType w:val="hybridMultilevel"/>
    <w:tmpl w:val="75081BC8"/>
    <w:lvl w:ilvl="0" w:tplc="8E5CC2F2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6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BD330F"/>
    <w:multiLevelType w:val="hybridMultilevel"/>
    <w:tmpl w:val="C04CBDBC"/>
    <w:lvl w:ilvl="0" w:tplc="EF787B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AA02091"/>
    <w:multiLevelType w:val="multilevel"/>
    <w:tmpl w:val="322C37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000000" w:themeColor="text1"/>
      </w:rPr>
    </w:lvl>
    <w:lvl w:ilvl="1">
      <w:start w:val="1"/>
      <w:numFmt w:val="decimal"/>
      <w:lvlText w:val="%1-%2"/>
      <w:lvlJc w:val="left"/>
      <w:pPr>
        <w:ind w:left="1433" w:hanging="720"/>
      </w:pPr>
      <w:rPr>
        <w:rFonts w:hint="default"/>
        <w:color w:val="000000" w:themeColor="text1"/>
      </w:rPr>
    </w:lvl>
    <w:lvl w:ilvl="2">
      <w:start w:val="1"/>
      <w:numFmt w:val="decimal"/>
      <w:lvlText w:val="%1-%2.%3"/>
      <w:lvlJc w:val="left"/>
      <w:pPr>
        <w:ind w:left="21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-%2.%3.%4"/>
      <w:lvlJc w:val="left"/>
      <w:pPr>
        <w:ind w:left="3219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-%2.%3.%4.%5"/>
      <w:lvlJc w:val="left"/>
      <w:pPr>
        <w:ind w:left="393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-%2.%3.%4.%5.%6"/>
      <w:lvlJc w:val="left"/>
      <w:pPr>
        <w:ind w:left="500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-%2.%3.%4.%5.%6.%7"/>
      <w:lvlJc w:val="left"/>
      <w:pPr>
        <w:ind w:left="571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-%2.%3.%4.%5.%6.%7.%8"/>
      <w:lvlJc w:val="left"/>
      <w:pPr>
        <w:ind w:left="6791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-%2.%3.%4.%5.%6.%7.%8.%9"/>
      <w:lvlJc w:val="left"/>
      <w:pPr>
        <w:ind w:left="7864" w:hanging="2160"/>
      </w:pPr>
      <w:rPr>
        <w:rFonts w:hint="default"/>
        <w:color w:val="000000" w:themeColor="text1"/>
      </w:rPr>
    </w:lvl>
  </w:abstractNum>
  <w:abstractNum w:abstractNumId="9" w15:restartNumberingAfterBreak="0">
    <w:nsid w:val="7F02419D"/>
    <w:multiLevelType w:val="hybridMultilevel"/>
    <w:tmpl w:val="2D28E75E"/>
    <w:lvl w:ilvl="0" w:tplc="0C567BF6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DD"/>
    <w:rsid w:val="000109D4"/>
    <w:rsid w:val="00061B39"/>
    <w:rsid w:val="00065047"/>
    <w:rsid w:val="000B121F"/>
    <w:rsid w:val="00116AB5"/>
    <w:rsid w:val="00145708"/>
    <w:rsid w:val="00145B87"/>
    <w:rsid w:val="00191F7A"/>
    <w:rsid w:val="001E0C85"/>
    <w:rsid w:val="001F285C"/>
    <w:rsid w:val="00230310"/>
    <w:rsid w:val="002322E0"/>
    <w:rsid w:val="00234546"/>
    <w:rsid w:val="00254E70"/>
    <w:rsid w:val="002618EF"/>
    <w:rsid w:val="00275D3D"/>
    <w:rsid w:val="00291F12"/>
    <w:rsid w:val="00314ACF"/>
    <w:rsid w:val="003417CC"/>
    <w:rsid w:val="00396E61"/>
    <w:rsid w:val="003B079D"/>
    <w:rsid w:val="003C0DCD"/>
    <w:rsid w:val="00492974"/>
    <w:rsid w:val="00492D82"/>
    <w:rsid w:val="00493875"/>
    <w:rsid w:val="004E63DB"/>
    <w:rsid w:val="004F4E66"/>
    <w:rsid w:val="00523B48"/>
    <w:rsid w:val="0052511C"/>
    <w:rsid w:val="005341BC"/>
    <w:rsid w:val="00590CB7"/>
    <w:rsid w:val="005916FB"/>
    <w:rsid w:val="005B71B9"/>
    <w:rsid w:val="00665C78"/>
    <w:rsid w:val="00693FEF"/>
    <w:rsid w:val="006B036A"/>
    <w:rsid w:val="006B4E60"/>
    <w:rsid w:val="0071151B"/>
    <w:rsid w:val="00727AE2"/>
    <w:rsid w:val="00755957"/>
    <w:rsid w:val="0077419A"/>
    <w:rsid w:val="007B1C83"/>
    <w:rsid w:val="009604C1"/>
    <w:rsid w:val="009D17FA"/>
    <w:rsid w:val="00A77FF8"/>
    <w:rsid w:val="00A83FCD"/>
    <w:rsid w:val="00AA7872"/>
    <w:rsid w:val="00AB7CF3"/>
    <w:rsid w:val="00AE284A"/>
    <w:rsid w:val="00B1118A"/>
    <w:rsid w:val="00B23DA6"/>
    <w:rsid w:val="00B46CF4"/>
    <w:rsid w:val="00B5260C"/>
    <w:rsid w:val="00B65BB4"/>
    <w:rsid w:val="00BA7F76"/>
    <w:rsid w:val="00BD4AC0"/>
    <w:rsid w:val="00BE0573"/>
    <w:rsid w:val="00C01891"/>
    <w:rsid w:val="00C024A2"/>
    <w:rsid w:val="00C574EE"/>
    <w:rsid w:val="00C60013"/>
    <w:rsid w:val="00CA607E"/>
    <w:rsid w:val="00CD02DD"/>
    <w:rsid w:val="00CF46D2"/>
    <w:rsid w:val="00DB3F7D"/>
    <w:rsid w:val="00DE061C"/>
    <w:rsid w:val="00DE3C28"/>
    <w:rsid w:val="00DE72CD"/>
    <w:rsid w:val="00E04158"/>
    <w:rsid w:val="00E154BB"/>
    <w:rsid w:val="00E32EED"/>
    <w:rsid w:val="00E335E5"/>
    <w:rsid w:val="00E3450C"/>
    <w:rsid w:val="00ED3A7C"/>
    <w:rsid w:val="00F124A4"/>
    <w:rsid w:val="00F87320"/>
    <w:rsid w:val="00F9209F"/>
    <w:rsid w:val="00FB5867"/>
    <w:rsid w:val="00FC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BEF1"/>
  <w15:docId w15:val="{C00576A8-C8CB-49FB-A1BC-F2CF923F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4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4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124A4"/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mcjh</cp:lastModifiedBy>
  <cp:revision>16</cp:revision>
  <cp:lastPrinted>2018-10-16T02:28:00Z</cp:lastPrinted>
  <dcterms:created xsi:type="dcterms:W3CDTF">2021-10-20T01:36:00Z</dcterms:created>
  <dcterms:modified xsi:type="dcterms:W3CDTF">2021-10-20T06:43:00Z</dcterms:modified>
</cp:coreProperties>
</file>