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2B" w:rsidRPr="007F51D6" w:rsidRDefault="0053762B" w:rsidP="0053762B">
      <w:pPr>
        <w:snapToGrid w:val="0"/>
        <w:ind w:hanging="454"/>
        <w:rPr>
          <w:rFonts w:ascii="標楷體" w:eastAsia="標楷體" w:hAnsi="標楷體"/>
        </w:rPr>
      </w:pPr>
      <w:r w:rsidRPr="007F51D6">
        <w:rPr>
          <w:rFonts w:ascii="標楷體" w:eastAsia="標楷體" w:hAnsi="標楷體" w:hint="eastAsia"/>
        </w:rPr>
        <w:t>附表1</w:t>
      </w:r>
    </w:p>
    <w:p w:rsidR="0053762B" w:rsidRDefault="0053762B" w:rsidP="0053762B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>
        <w:rPr>
          <w:rFonts w:ascii="標楷體" w:eastAsia="標楷體" w:hAnsi="標楷體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B541D4" w:rsidRDefault="0053762B" w:rsidP="0053762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53762B" w:rsidRPr="00585CBD" w:rsidRDefault="0053762B" w:rsidP="0053762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3762B">
        <w:rPr>
          <w:rFonts w:ascii="標楷體" w:eastAsia="標楷體" w:hAnsi="標楷體"/>
          <w:u w:val="single"/>
        </w:rPr>
        <w:t>110.10.29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3762B">
        <w:rPr>
          <w:rFonts w:ascii="標楷體" w:eastAsia="標楷體" w:hAnsi="標楷體" w:hint="eastAsia"/>
          <w:u w:val="single"/>
        </w:rPr>
        <w:t xml:space="preserve"> 二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3762B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第五單元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面積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53762B" w:rsidRPr="00585CBD" w:rsidRDefault="0053762B" w:rsidP="0053762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>黃明芬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陳盈如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110</w:t>
      </w:r>
      <w:r>
        <w:rPr>
          <w:rFonts w:ascii="標楷體" w:eastAsia="標楷體" w:hAnsi="標楷體" w:hint="eastAsia"/>
          <w:u w:val="single"/>
        </w:rPr>
        <w:t>.</w:t>
      </w:r>
      <w:r>
        <w:rPr>
          <w:rFonts w:ascii="標楷體" w:eastAsia="標楷體" w:hAnsi="標楷體"/>
          <w:u w:val="single"/>
        </w:rPr>
        <w:t>10.25</w:t>
      </w:r>
      <w:r>
        <w:rPr>
          <w:rFonts w:ascii="標楷體" w:eastAsia="標楷體" w:hAnsi="標楷體" w:hint="eastAsia"/>
          <w:u w:val="single"/>
        </w:rPr>
        <w:t xml:space="preserve">         </w:t>
      </w:r>
    </w:p>
    <w:p w:rsidR="0053762B" w:rsidRPr="00E83797" w:rsidRDefault="0053762B" w:rsidP="0053762B">
      <w:pPr>
        <w:ind w:leftChars="150" w:left="360"/>
        <w:rPr>
          <w:rFonts w:ascii="標楷體" w:eastAsia="標楷體" w:hAnsi="標楷體"/>
          <w:b/>
          <w:sz w:val="20"/>
          <w:szCs w:val="20"/>
        </w:rPr>
      </w:pPr>
    </w:p>
    <w:tbl>
      <w:tblPr>
        <w:tblW w:w="949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8080"/>
      </w:tblGrid>
      <w:tr w:rsidR="0053762B" w:rsidRPr="00E83797" w:rsidTr="008E6ACF">
        <w:trPr>
          <w:trHeight w:val="1222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教材內容</w:t>
            </w:r>
          </w:p>
        </w:tc>
        <w:tc>
          <w:tcPr>
            <w:tcW w:w="8080" w:type="dxa"/>
          </w:tcPr>
          <w:p w:rsidR="008E6ACF" w:rsidRPr="001B0B43" w:rsidRDefault="008E6ACF" w:rsidP="008E6A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第五單元 面積</w:t>
            </w:r>
          </w:p>
          <w:p w:rsidR="0053762B" w:rsidRPr="001B0B43" w:rsidRDefault="008E6ACF" w:rsidP="008E6A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活動二 面積的間接比較</w:t>
            </w:r>
          </w:p>
        </w:tc>
      </w:tr>
      <w:tr w:rsidR="0053762B" w:rsidRPr="00E83797" w:rsidTr="00AE5A11">
        <w:trPr>
          <w:trHeight w:val="1306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教學目標</w:t>
            </w:r>
          </w:p>
        </w:tc>
        <w:tc>
          <w:tcPr>
            <w:tcW w:w="8080" w:type="dxa"/>
          </w:tcPr>
          <w:p w:rsidR="008E6ACF" w:rsidRPr="001B0B43" w:rsidRDefault="008E6ACF" w:rsidP="001C4EF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480" w:lineRule="exact"/>
              <w:ind w:left="306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認識面積。</w:t>
            </w:r>
          </w:p>
          <w:p w:rsidR="008E6ACF" w:rsidRPr="001B0B43" w:rsidRDefault="008E6ACF" w:rsidP="001C4EF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4" w:line="480" w:lineRule="exact"/>
              <w:ind w:left="306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能做面積的直接比較。</w:t>
            </w:r>
          </w:p>
          <w:p w:rsidR="008E6ACF" w:rsidRPr="001B0B43" w:rsidRDefault="008E6ACF" w:rsidP="001C4EF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5" w:line="480" w:lineRule="exact"/>
              <w:ind w:left="306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能做面積的間接比較。</w:t>
            </w:r>
          </w:p>
          <w:p w:rsidR="0053762B" w:rsidRPr="001B0B43" w:rsidRDefault="008E6ACF" w:rsidP="001C4EF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5" w:line="480" w:lineRule="exact"/>
              <w:ind w:left="306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能做面積的個別單位比較。</w:t>
            </w:r>
          </w:p>
        </w:tc>
      </w:tr>
      <w:tr w:rsidR="0053762B" w:rsidRPr="00E83797" w:rsidTr="00AE5A11">
        <w:trPr>
          <w:trHeight w:val="1306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學生經驗</w:t>
            </w:r>
          </w:p>
        </w:tc>
        <w:tc>
          <w:tcPr>
            <w:tcW w:w="8080" w:type="dxa"/>
          </w:tcPr>
          <w:p w:rsidR="000A3D1A" w:rsidRDefault="000A3D1A" w:rsidP="008E6AC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能辨認形狀大小一樣的圖形。</w:t>
            </w:r>
          </w:p>
          <w:p w:rsidR="0053762B" w:rsidRPr="001B0B43" w:rsidRDefault="000A3D1A" w:rsidP="008E6AC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B0B43" w:rsidRPr="001B0B43">
              <w:rPr>
                <w:rFonts w:ascii="標楷體" w:eastAsia="標楷體" w:hAnsi="標楷體" w:hint="eastAsia"/>
                <w:sz w:val="28"/>
                <w:szCs w:val="28"/>
              </w:rPr>
              <w:t>能描繪或仿製簡單平面圖形，並做分類</w:t>
            </w:r>
          </w:p>
        </w:tc>
      </w:tr>
      <w:tr w:rsidR="0053762B" w:rsidRPr="00E83797" w:rsidTr="00AE5A11">
        <w:trPr>
          <w:trHeight w:val="1306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教學活動</w:t>
            </w:r>
          </w:p>
        </w:tc>
        <w:tc>
          <w:tcPr>
            <w:tcW w:w="8080" w:type="dxa"/>
          </w:tcPr>
          <w:p w:rsidR="0053762B" w:rsidRPr="001C4EFC" w:rsidRDefault="00887331" w:rsidP="001C4EFC">
            <w:pPr>
              <w:spacing w:line="480" w:lineRule="exact"/>
              <w:ind w:left="256" w:hangingChars="100" w:hanging="256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887331">
              <w:rPr>
                <w:rFonts w:eastAsiaTheme="minorEastAsia" w:hint="eastAsia"/>
                <w:spacing w:val="8"/>
              </w:rPr>
              <w:t>1</w:t>
            </w:r>
            <w:r w:rsidRPr="00887331">
              <w:rPr>
                <w:rFonts w:eastAsiaTheme="minorEastAsia"/>
                <w:spacing w:val="8"/>
              </w:rPr>
              <w:t>.</w:t>
            </w:r>
            <w:r w:rsidRPr="001C4EFC">
              <w:rPr>
                <w:rFonts w:ascii="標楷體" w:eastAsia="標楷體" w:hAnsi="標楷體" w:hint="eastAsia"/>
                <w:spacing w:val="8"/>
                <w:sz w:val="28"/>
                <w:szCs w:val="28"/>
              </w:rPr>
              <w:t>教師先介紹課本照片的動物</w:t>
            </w:r>
            <w:r w:rsidRPr="001C4EFC">
              <w:rPr>
                <w:rFonts w:ascii="標楷體" w:eastAsia="標楷體" w:hAnsi="標楷體"/>
                <w:spacing w:val="8"/>
                <w:sz w:val="28"/>
                <w:szCs w:val="28"/>
              </w:rPr>
              <w:t>-</w:t>
            </w:r>
            <w:r w:rsidRPr="001C4EFC">
              <w:rPr>
                <w:rFonts w:ascii="標楷體" w:eastAsia="標楷體" w:hAnsi="標楷體" w:hint="eastAsia"/>
                <w:spacing w:val="8"/>
                <w:sz w:val="28"/>
                <w:szCs w:val="28"/>
              </w:rPr>
              <w:t>臺灣黑熊和臺灣獼猴，並告訴學生保育的重要性。</w:t>
            </w:r>
          </w:p>
          <w:p w:rsidR="00887331" w:rsidRPr="001C4EFC" w:rsidRDefault="00887331" w:rsidP="001C4E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E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C4EFC">
              <w:rPr>
                <w:rFonts w:ascii="標楷體" w:eastAsia="標楷體" w:hAnsi="標楷體"/>
                <w:sz w:val="28"/>
                <w:szCs w:val="28"/>
              </w:rPr>
              <w:t>.教師提問</w:t>
            </w:r>
            <w:r w:rsidRPr="001C4EFC">
              <w:rPr>
                <w:rFonts w:ascii="標楷體" w:eastAsia="標楷體" w:hAnsi="標楷體"/>
                <w:spacing w:val="-12"/>
                <w:sz w:val="28"/>
                <w:szCs w:val="28"/>
              </w:rPr>
              <w:t>：觀察看看，</w:t>
            </w:r>
            <w:r w:rsidRPr="001C4EFC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書</w:t>
            </w:r>
            <w:r w:rsidRPr="001C4EFC">
              <w:rPr>
                <w:rFonts w:ascii="標楷體" w:eastAsia="標楷體" w:hAnsi="標楷體"/>
                <w:spacing w:val="-12"/>
                <w:sz w:val="28"/>
                <w:szCs w:val="28"/>
              </w:rPr>
              <w:t>上的這兩張照片，哪一張比較大？</w:t>
            </w:r>
          </w:p>
          <w:p w:rsidR="00887331" w:rsidRPr="001C4EFC" w:rsidRDefault="00887331" w:rsidP="001C4EFC">
            <w:pPr>
              <w:pStyle w:val="TableParagraph"/>
              <w:tabs>
                <w:tab w:val="left" w:pos="289"/>
              </w:tabs>
              <w:spacing w:before="52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E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4EFC">
              <w:rPr>
                <w:rFonts w:ascii="標楷體" w:eastAsia="標楷體" w:hAnsi="標楷體"/>
                <w:sz w:val="28"/>
                <w:szCs w:val="28"/>
              </w:rPr>
              <w:t>.學生操作、發表。</w:t>
            </w:r>
          </w:p>
          <w:p w:rsidR="00887331" w:rsidRPr="001C4EFC" w:rsidRDefault="00887331" w:rsidP="001C4EFC">
            <w:pPr>
              <w:pStyle w:val="TableParagraph"/>
              <w:tabs>
                <w:tab w:val="left" w:pos="289"/>
              </w:tabs>
              <w:spacing w:before="53" w:line="480" w:lineRule="exact"/>
              <w:rPr>
                <w:rFonts w:eastAsiaTheme="minorEastAsia"/>
                <w:sz w:val="24"/>
              </w:rPr>
            </w:pPr>
            <w:r w:rsidRPr="001C4E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C4EFC">
              <w:rPr>
                <w:rFonts w:ascii="標楷體" w:eastAsia="標楷體" w:hAnsi="標楷體"/>
                <w:sz w:val="28"/>
                <w:szCs w:val="28"/>
              </w:rPr>
              <w:t>.以做做看為練習題，在課堂上</w:t>
            </w:r>
            <w:r w:rsidR="00F7443B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  <w:r w:rsidRPr="001C4EFC">
              <w:rPr>
                <w:rFonts w:ascii="標楷體" w:eastAsia="標楷體" w:hAnsi="標楷體"/>
                <w:sz w:val="28"/>
                <w:szCs w:val="28"/>
              </w:rPr>
              <w:t>並立即討論。</w:t>
            </w:r>
          </w:p>
        </w:tc>
      </w:tr>
      <w:tr w:rsidR="0053762B" w:rsidRPr="00E83797" w:rsidTr="00BB5F2A">
        <w:trPr>
          <w:trHeight w:val="914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評量方式</w:t>
            </w:r>
          </w:p>
        </w:tc>
        <w:tc>
          <w:tcPr>
            <w:tcW w:w="8080" w:type="dxa"/>
          </w:tcPr>
          <w:p w:rsidR="0053762B" w:rsidRPr="001B0B43" w:rsidRDefault="00BB5F2A" w:rsidP="00BB5F2A">
            <w:pPr>
              <w:pStyle w:val="TableParagraph"/>
              <w:spacing w:before="12" w:line="280" w:lineRule="auto"/>
              <w:ind w:left="359" w:right="1581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實作評量</w:t>
            </w:r>
            <w:r w:rsidRPr="001B0B43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發表評量</w:t>
            </w: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課堂問答</w:t>
            </w:r>
            <w:r w:rsidRPr="001B0B43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</w:p>
        </w:tc>
      </w:tr>
      <w:tr w:rsidR="0053762B" w:rsidRPr="00E83797" w:rsidTr="009E55FE">
        <w:trPr>
          <w:trHeight w:val="872"/>
        </w:trPr>
        <w:tc>
          <w:tcPr>
            <w:tcW w:w="1417" w:type="dxa"/>
          </w:tcPr>
          <w:p w:rsidR="0053762B" w:rsidRPr="00E83797" w:rsidRDefault="0053762B" w:rsidP="00AE5A11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觀察的工具和觀察焦點</w:t>
            </w:r>
          </w:p>
        </w:tc>
        <w:tc>
          <w:tcPr>
            <w:tcW w:w="8080" w:type="dxa"/>
          </w:tcPr>
          <w:p w:rsidR="0053762B" w:rsidRPr="001B0B43" w:rsidRDefault="00AD43A8" w:rsidP="00AE5A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教學觀察紀錄表</w:t>
            </w:r>
          </w:p>
        </w:tc>
      </w:tr>
      <w:tr w:rsidR="0053762B" w:rsidRPr="00E83797" w:rsidTr="00D00B94">
        <w:trPr>
          <w:trHeight w:val="1268"/>
        </w:trPr>
        <w:tc>
          <w:tcPr>
            <w:tcW w:w="1417" w:type="dxa"/>
          </w:tcPr>
          <w:p w:rsidR="0053762B" w:rsidRPr="00E83797" w:rsidRDefault="0053762B" w:rsidP="00AE5A11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回饋會談時間和地點</w:t>
            </w:r>
          </w:p>
        </w:tc>
        <w:tc>
          <w:tcPr>
            <w:tcW w:w="8080" w:type="dxa"/>
          </w:tcPr>
          <w:p w:rsidR="0053762B" w:rsidRPr="001B0B43" w:rsidRDefault="0053762B" w:rsidP="00D00B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AD43A8" w:rsidRPr="001B0B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D43A8" w:rsidRPr="001B0B43">
              <w:rPr>
                <w:rFonts w:ascii="標楷體" w:eastAsia="標楷體" w:hAnsi="標楷體"/>
                <w:sz w:val="28"/>
                <w:szCs w:val="28"/>
              </w:rPr>
              <w:t>3:30</w:t>
            </w:r>
          </w:p>
          <w:p w:rsidR="0053762B" w:rsidRPr="001B0B43" w:rsidRDefault="0053762B" w:rsidP="00D00B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AD43A8" w:rsidRPr="001B0B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D43A8" w:rsidRPr="001B0B43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="00AD43A8" w:rsidRPr="001B0B43">
              <w:rPr>
                <w:rFonts w:ascii="標楷體" w:eastAsia="標楷體" w:hAnsi="標楷體" w:hint="eastAsia"/>
                <w:sz w:val="28"/>
                <w:szCs w:val="28"/>
              </w:rPr>
              <w:t>班教室</w:t>
            </w:r>
          </w:p>
        </w:tc>
      </w:tr>
    </w:tbl>
    <w:p w:rsidR="0053762B" w:rsidRDefault="0053762B" w:rsidP="0053762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授課教師簽名：  </w:t>
      </w:r>
      <w:r w:rsidR="004007FC">
        <w:rPr>
          <w:rFonts w:ascii="標楷體" w:eastAsia="標楷體" w:hAnsi="標楷體" w:hint="eastAsia"/>
          <w:sz w:val="26"/>
          <w:szCs w:val="26"/>
        </w:rPr>
        <w:t>黃明芬</w:t>
      </w:r>
      <w:r w:rsidR="004007FC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4007FC" w:rsidRPr="00EB35C7">
        <w:rPr>
          <w:rFonts w:ascii="標楷體" w:eastAsia="標楷體" w:hAnsi="標楷體" w:hint="eastAsia"/>
          <w:sz w:val="28"/>
          <w:szCs w:val="28"/>
        </w:rPr>
        <w:t>陳盈如</w:t>
      </w:r>
    </w:p>
    <w:p w:rsidR="0053762B" w:rsidRDefault="0053762B" w:rsidP="0053762B">
      <w:pPr>
        <w:ind w:leftChars="150" w:left="360"/>
        <w:rPr>
          <w:rFonts w:ascii="標楷體" w:eastAsia="標楷體" w:hAnsi="標楷體"/>
          <w:szCs w:val="32"/>
        </w:rPr>
      </w:pPr>
    </w:p>
    <w:p w:rsidR="0053762B" w:rsidRPr="00C20489" w:rsidRDefault="0053762B" w:rsidP="0053762B">
      <w:pPr>
        <w:rPr>
          <w:rFonts w:ascii="標楷體" w:eastAsia="標楷體" w:hAnsi="標楷體"/>
        </w:rPr>
      </w:pPr>
      <w:r w:rsidRPr="00C20489">
        <w:rPr>
          <w:rFonts w:ascii="標楷體" w:eastAsia="標楷體" w:hAnsi="標楷體" w:hint="eastAsia"/>
        </w:rPr>
        <w:lastRenderedPageBreak/>
        <w:t>附表2</w:t>
      </w:r>
    </w:p>
    <w:p w:rsidR="0053762B" w:rsidRDefault="0053762B" w:rsidP="0053762B">
      <w:pPr>
        <w:ind w:firstLineChars="350" w:firstLine="112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322D62">
        <w:rPr>
          <w:rFonts w:ascii="標楷體" w:eastAsia="標楷體" w:hAnsi="標楷體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C03DBD" w:rsidRDefault="0053762B" w:rsidP="0053762B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3762B" w:rsidTr="00AE5A11">
        <w:trPr>
          <w:trHeight w:val="452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B35C7">
              <w:rPr>
                <w:rFonts w:ascii="標楷體" w:eastAsia="標楷體" w:hAnsi="標楷體" w:hint="eastAsia"/>
                <w:sz w:val="26"/>
                <w:szCs w:val="26"/>
              </w:rPr>
              <w:t xml:space="preserve">二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B35C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3762B" w:rsidRPr="00D074C7" w:rsidRDefault="00EB35C7" w:rsidP="00EB35C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3762B" w:rsidTr="00AE5A11">
        <w:trPr>
          <w:trHeight w:val="416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3762B" w:rsidRPr="00D074C7" w:rsidRDefault="00EB35C7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3762B" w:rsidRPr="00EB35C7" w:rsidRDefault="00EB35C7" w:rsidP="00AE5A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第五單元 面積</w:t>
            </w:r>
          </w:p>
        </w:tc>
      </w:tr>
      <w:tr w:rsidR="0053762B" w:rsidTr="00AE5A11">
        <w:trPr>
          <w:trHeight w:val="452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3762B" w:rsidRPr="00D074C7" w:rsidRDefault="00EB35C7" w:rsidP="00EB35C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黃明芬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3762B" w:rsidRPr="00EB35C7" w:rsidRDefault="00EB35C7" w:rsidP="00AE5A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陳盈如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3762B" w:rsidRPr="00325078" w:rsidTr="00AE5A11">
        <w:trPr>
          <w:trHeight w:hRule="exact" w:val="887"/>
          <w:tblHeader/>
        </w:trPr>
        <w:tc>
          <w:tcPr>
            <w:tcW w:w="319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1047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75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A763F1" w:rsidRDefault="0053762B" w:rsidP="00AE5A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468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C8088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762B" w:rsidRDefault="0053762B" w:rsidP="0053762B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97E05">
        <w:rPr>
          <w:rFonts w:ascii="標楷體" w:eastAsia="標楷體" w:hAnsi="標楷體" w:hint="eastAsia"/>
          <w:sz w:val="26"/>
          <w:szCs w:val="26"/>
        </w:rPr>
        <w:t>黃明芬</w:t>
      </w:r>
      <w:r w:rsidR="004007FC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E97E05" w:rsidRPr="00EB35C7">
        <w:rPr>
          <w:rFonts w:ascii="標楷體" w:eastAsia="標楷體" w:hAnsi="標楷體" w:hint="eastAsia"/>
          <w:sz w:val="28"/>
          <w:szCs w:val="28"/>
        </w:rPr>
        <w:t>陳盈如</w:t>
      </w:r>
    </w:p>
    <w:p w:rsidR="0053762B" w:rsidRDefault="0053762B" w:rsidP="0053762B">
      <w:pPr>
        <w:rPr>
          <w:rFonts w:ascii="標楷體" w:eastAsia="標楷體" w:hAnsi="標楷體"/>
        </w:rPr>
      </w:pPr>
    </w:p>
    <w:p w:rsidR="0053762B" w:rsidRDefault="0053762B" w:rsidP="0053762B">
      <w:pPr>
        <w:rPr>
          <w:rFonts w:ascii="標楷體" w:eastAsia="標楷體" w:hAnsi="標楷體"/>
          <w:b/>
          <w:sz w:val="28"/>
          <w:szCs w:val="28"/>
        </w:rPr>
      </w:pPr>
      <w:r w:rsidRPr="007F51D6">
        <w:rPr>
          <w:rFonts w:ascii="標楷體" w:eastAsia="標楷體" w:hAnsi="標楷體" w:hint="eastAsia"/>
        </w:rPr>
        <w:lastRenderedPageBreak/>
        <w:t>附表3</w:t>
      </w:r>
      <w:r>
        <w:rPr>
          <w:rFonts w:ascii="標楷體" w:eastAsia="標楷體" w:hAnsi="標楷體" w:hint="eastAsia"/>
          <w:sz w:val="28"/>
        </w:rPr>
        <w:t xml:space="preserve">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E46A96">
        <w:rPr>
          <w:rFonts w:ascii="標楷體" w:eastAsia="標楷體" w:hAnsi="標楷體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Default="0053762B" w:rsidP="0053762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53762B" w:rsidRDefault="0053762B" w:rsidP="0053762B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67EE9" w:rsidRPr="00C67EE9">
        <w:rPr>
          <w:rFonts w:ascii="標楷體" w:eastAsia="標楷體" w:hAnsi="標楷體" w:hint="eastAsia"/>
          <w:sz w:val="26"/>
          <w:szCs w:val="26"/>
          <w:u w:val="single"/>
        </w:rPr>
        <w:t xml:space="preserve">黃明芬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67EE9" w:rsidRPr="00C67EE9">
        <w:rPr>
          <w:rFonts w:ascii="標楷體" w:eastAsia="標楷體" w:hAnsi="標楷體"/>
          <w:u w:val="single"/>
        </w:rPr>
        <w:t xml:space="preserve">201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67EE9" w:rsidRPr="00C67EE9">
        <w:rPr>
          <w:rFonts w:ascii="標楷體" w:eastAsia="標楷體" w:hAnsi="標楷體"/>
          <w:u w:val="single"/>
        </w:rPr>
        <w:t xml:space="preserve"> </w:t>
      </w:r>
      <w:r w:rsidR="00C67EE9" w:rsidRPr="00C67EE9">
        <w:rPr>
          <w:rFonts w:ascii="標楷體" w:eastAsia="標楷體" w:hAnsi="標楷體" w:hint="eastAsia"/>
          <w:u w:val="single"/>
        </w:rPr>
        <w:t xml:space="preserve">數學 </w:t>
      </w:r>
      <w:r w:rsidR="00C67EE9" w:rsidRPr="00C67EE9">
        <w:rPr>
          <w:rFonts w:ascii="標楷體" w:eastAsia="標楷體" w:hAnsi="標楷體"/>
          <w:u w:val="single"/>
        </w:rPr>
        <w:t xml:space="preserve"> </w:t>
      </w:r>
      <w:r w:rsidR="00C67EE9">
        <w:rPr>
          <w:rFonts w:ascii="標楷體" w:eastAsia="標楷體" w:hAnsi="標楷體"/>
        </w:rPr>
        <w:t xml:space="preserve"> </w:t>
      </w:r>
    </w:p>
    <w:p w:rsidR="0053762B" w:rsidRPr="007F51D6" w:rsidRDefault="0053762B" w:rsidP="0053762B">
      <w:pPr>
        <w:spacing w:line="500" w:lineRule="exact"/>
        <w:ind w:leftChars="-150" w:left="-360"/>
        <w:rPr>
          <w:rFonts w:ascii="標楷體" w:eastAsia="標楷體" w:hAnsi="標楷體"/>
          <w:u w:val="single"/>
        </w:rPr>
      </w:pPr>
      <w:r w:rsidRPr="00E23C3B">
        <w:rPr>
          <w:rFonts w:ascii="標楷體" w:eastAsia="標楷體" w:hAnsi="標楷體" w:hint="eastAsia"/>
        </w:rPr>
        <w:t>教學單元</w:t>
      </w:r>
      <w:r w:rsidRPr="00E23C3B">
        <w:rPr>
          <w:rFonts w:ascii="標楷體" w:eastAsia="標楷體" w:hAnsi="標楷體"/>
        </w:rPr>
        <w:t>名稱：</w:t>
      </w:r>
      <w:r w:rsidR="00C67EE9" w:rsidRPr="00585CBD">
        <w:rPr>
          <w:rFonts w:ascii="標楷體" w:eastAsia="標楷體" w:hAnsi="標楷體" w:hint="eastAsia"/>
          <w:u w:val="single"/>
        </w:rPr>
        <w:t xml:space="preserve">  </w:t>
      </w:r>
      <w:r w:rsidR="00C67EE9">
        <w:rPr>
          <w:rFonts w:ascii="標楷體" w:eastAsia="標楷體" w:hAnsi="標楷體" w:hint="eastAsia"/>
          <w:u w:val="single"/>
        </w:rPr>
        <w:t>第五單元</w:t>
      </w:r>
      <w:r w:rsidR="00C67EE9" w:rsidRPr="00585CBD">
        <w:rPr>
          <w:rFonts w:ascii="標楷體" w:eastAsia="標楷體" w:hAnsi="標楷體" w:hint="eastAsia"/>
          <w:u w:val="single"/>
        </w:rPr>
        <w:t xml:space="preserve"> </w:t>
      </w:r>
      <w:r w:rsidR="00C67EE9">
        <w:rPr>
          <w:rFonts w:ascii="標楷體" w:eastAsia="標楷體" w:hAnsi="標楷體" w:hint="eastAsia"/>
          <w:u w:val="single"/>
        </w:rPr>
        <w:t xml:space="preserve">面積  </w:t>
      </w:r>
      <w:r w:rsidR="00C67EE9" w:rsidRPr="00585CBD">
        <w:rPr>
          <w:rFonts w:ascii="標楷體" w:eastAsia="標楷體" w:hAnsi="標楷體" w:hint="eastAsia"/>
          <w:u w:val="single"/>
        </w:rPr>
        <w:t xml:space="preserve"> </w:t>
      </w:r>
    </w:p>
    <w:p w:rsidR="0053762B" w:rsidRPr="00E36AFE" w:rsidRDefault="0053762B" w:rsidP="0053762B">
      <w:pPr>
        <w:spacing w:line="50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5"/>
        <w:tblW w:w="9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748"/>
        <w:gridCol w:w="432"/>
        <w:gridCol w:w="432"/>
        <w:gridCol w:w="432"/>
        <w:gridCol w:w="432"/>
        <w:gridCol w:w="432"/>
        <w:gridCol w:w="1063"/>
      </w:tblGrid>
      <w:tr w:rsidR="0053762B" w:rsidRPr="00E23C3B" w:rsidTr="00AE5A11">
        <w:trPr>
          <w:cantSplit/>
          <w:trHeight w:val="398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ind w:firstLineChars="50" w:firstLine="120"/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74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160" w:type="dxa"/>
            <w:gridSpan w:val="5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表現程度</w:t>
            </w:r>
          </w:p>
        </w:tc>
        <w:tc>
          <w:tcPr>
            <w:tcW w:w="1063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補充說明</w:t>
            </w:r>
          </w:p>
        </w:tc>
      </w:tr>
      <w:tr w:rsidR="0053762B" w:rsidRPr="00E23C3B" w:rsidTr="00AE5A11">
        <w:trPr>
          <w:cantSplit/>
          <w:trHeight w:val="518"/>
        </w:trPr>
        <w:tc>
          <w:tcPr>
            <w:tcW w:w="1288" w:type="dxa"/>
            <w:vMerge/>
          </w:tcPr>
          <w:p w:rsidR="0053762B" w:rsidRPr="00E23C3B" w:rsidRDefault="0053762B" w:rsidP="00AE5A11">
            <w:pPr>
              <w:ind w:firstLineChars="50" w:firstLine="14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:rsidR="0053762B" w:rsidRPr="00E23C3B" w:rsidRDefault="0053762B" w:rsidP="00AE5A1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優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良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普通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差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劣</w:t>
            </w:r>
          </w:p>
        </w:tc>
        <w:tc>
          <w:tcPr>
            <w:tcW w:w="1063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3762B" w:rsidRPr="00E23C3B" w:rsidTr="00AE5A11">
        <w:trPr>
          <w:cantSplit/>
          <w:trHeight w:val="338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教學設計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教學前充分的準備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3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能掌握教學目標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87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能有效利用教學時間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12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</w:t>
            </w:r>
          </w:p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方法與技巧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引起動機方式恰當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使用不同方法進行教學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1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left" w:pos="24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能編制不同教材、作業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7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善用發問技巧、引發討論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6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妥善使用教學媒體、資源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E4707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25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教學互動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具體、明確、清晰的口語表達</w:t>
            </w:r>
          </w:p>
        </w:tc>
        <w:tc>
          <w:tcPr>
            <w:tcW w:w="432" w:type="dxa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</w:tcPr>
          <w:p w:rsidR="0053762B" w:rsidRPr="00E23C3B" w:rsidRDefault="0053762B" w:rsidP="00AE5A11">
            <w:pPr>
              <w:tabs>
                <w:tab w:val="num" w:pos="960"/>
              </w:tabs>
              <w:ind w:left="360" w:hangingChars="150" w:hanging="360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適當運用肢體語言，造成良好的師生互動</w:t>
            </w:r>
          </w:p>
        </w:tc>
        <w:tc>
          <w:tcPr>
            <w:tcW w:w="432" w:type="dxa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9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能專注傾聽學生的表達</w:t>
            </w:r>
          </w:p>
        </w:tc>
        <w:tc>
          <w:tcPr>
            <w:tcW w:w="432" w:type="dxa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47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班級氛圍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能重視個別差異</w:t>
            </w: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2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能建立溫暖、和諧的班級氣氛</w:t>
            </w: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2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能接納學生的不同意見</w:t>
            </w: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7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學生回饋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學生對學習內容有興趣</w:t>
            </w:r>
          </w:p>
        </w:tc>
        <w:tc>
          <w:tcPr>
            <w:tcW w:w="432" w:type="dxa"/>
            <w:vAlign w:val="center"/>
          </w:tcPr>
          <w:p w:rsidR="0053762B" w:rsidRPr="00E23C3B" w:rsidRDefault="002B36E6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學生的學習態度認真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學生的學習有成效，能完成作業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2A2AAC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9"/>
        </w:trPr>
        <w:tc>
          <w:tcPr>
            <w:tcW w:w="9259" w:type="dxa"/>
            <w:gridSpan w:val="8"/>
            <w:vAlign w:val="center"/>
          </w:tcPr>
          <w:p w:rsidR="0053762B" w:rsidRPr="00E23C3B" w:rsidRDefault="0053762B" w:rsidP="00AE5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3C3B">
              <w:rPr>
                <w:rFonts w:ascii="標楷體" w:eastAsia="標楷體" w:hAnsi="標楷體" w:hint="eastAsia"/>
              </w:rPr>
              <w:t>教學</w:t>
            </w:r>
            <w:r w:rsidRPr="00E23C3B">
              <w:rPr>
                <w:rFonts w:ascii="標楷體" w:eastAsia="標楷體" w:hAnsi="標楷體"/>
              </w:rPr>
              <w:t>反思</w:t>
            </w:r>
          </w:p>
        </w:tc>
      </w:tr>
      <w:tr w:rsidR="0053762B" w:rsidRPr="00E23C3B" w:rsidTr="00AE5A11">
        <w:trPr>
          <w:cantSplit/>
          <w:trHeight w:val="2279"/>
        </w:trPr>
        <w:tc>
          <w:tcPr>
            <w:tcW w:w="9259" w:type="dxa"/>
            <w:gridSpan w:val="8"/>
            <w:vAlign w:val="center"/>
          </w:tcPr>
          <w:p w:rsidR="0053762B" w:rsidRPr="004E60F7" w:rsidRDefault="00110D0B" w:rsidP="004E60F7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</w:rPr>
            </w:pPr>
            <w:r w:rsidRPr="004E60F7">
              <w:rPr>
                <w:rFonts w:eastAsia="標楷體" w:hint="eastAsia"/>
                <w:color w:val="000000"/>
              </w:rPr>
              <w:t>教學時有提醒學生先點出照片四個角的點，再將點用直線連起來</w:t>
            </w:r>
            <w:r w:rsidR="004E60F7" w:rsidRPr="004E60F7">
              <w:rPr>
                <w:rFonts w:eastAsia="標楷體" w:hint="eastAsia"/>
                <w:color w:val="000000"/>
              </w:rPr>
              <w:t>。但操作時還是需要注意學生是否有做到，不然畫出來的圖形會誤差很大。</w:t>
            </w:r>
          </w:p>
          <w:p w:rsidR="004E60F7" w:rsidRPr="004E60F7" w:rsidRDefault="004E60F7" w:rsidP="004E60F7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複製圖形用的紙要使用較透明一點的，讓學生較好操作。</w:t>
            </w:r>
          </w:p>
          <w:p w:rsidR="0053762B" w:rsidRPr="00E23C3B" w:rsidRDefault="0053762B" w:rsidP="007C0AAF">
            <w:pPr>
              <w:rPr>
                <w:rFonts w:eastAsia="標楷體"/>
                <w:color w:val="000000"/>
              </w:rPr>
            </w:pPr>
          </w:p>
          <w:p w:rsidR="0053762B" w:rsidRPr="00E23C3B" w:rsidRDefault="0053762B" w:rsidP="007C0AAF">
            <w:pPr>
              <w:rPr>
                <w:rFonts w:eastAsia="標楷體"/>
                <w:color w:val="000000"/>
              </w:rPr>
            </w:pPr>
          </w:p>
        </w:tc>
      </w:tr>
    </w:tbl>
    <w:p w:rsidR="0053762B" w:rsidRDefault="0053762B" w:rsidP="0053762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6AFE">
        <w:rPr>
          <w:rFonts w:ascii="標楷體" w:eastAsia="標楷體" w:hAnsi="標楷體" w:hint="eastAsia"/>
          <w:sz w:val="26"/>
          <w:szCs w:val="26"/>
        </w:rPr>
        <w:t>黃明芬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E36AFE" w:rsidRPr="00EB35C7">
        <w:rPr>
          <w:rFonts w:ascii="標楷體" w:eastAsia="標楷體" w:hAnsi="標楷體" w:hint="eastAsia"/>
          <w:sz w:val="28"/>
          <w:szCs w:val="28"/>
        </w:rPr>
        <w:t>陳盈如</w:t>
      </w:r>
    </w:p>
    <w:p w:rsidR="0053762B" w:rsidRDefault="0053762B" w:rsidP="0053762B">
      <w:pPr>
        <w:rPr>
          <w:rFonts w:ascii="標楷體" w:eastAsia="標楷體" w:hAnsi="標楷體"/>
          <w:sz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4    </w:t>
      </w:r>
    </w:p>
    <w:p w:rsidR="0053762B" w:rsidRDefault="0053762B" w:rsidP="0053762B">
      <w:pPr>
        <w:ind w:firstLineChars="250" w:firstLine="80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暖江國小</w:t>
      </w:r>
      <w:r w:rsidR="00E46A96">
        <w:rPr>
          <w:rFonts w:ascii="標楷體" w:eastAsia="標楷體" w:hAnsi="標楷體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B541D4" w:rsidRDefault="0053762B" w:rsidP="0053762B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6C3117" w:rsidRPr="00585CBD" w:rsidRDefault="0053762B" w:rsidP="006C31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6C3117" w:rsidRPr="00585CBD">
        <w:rPr>
          <w:rFonts w:ascii="標楷體" w:eastAsia="標楷體" w:hAnsi="標楷體" w:hint="eastAsia"/>
        </w:rPr>
        <w:t>教學時間：</w:t>
      </w:r>
      <w:r w:rsidR="006C3117" w:rsidRPr="0053762B">
        <w:rPr>
          <w:rFonts w:ascii="標楷體" w:eastAsia="標楷體" w:hAnsi="標楷體"/>
          <w:u w:val="single"/>
        </w:rPr>
        <w:t>110.10.29</w:t>
      </w:r>
      <w:r w:rsidR="006C3117">
        <w:rPr>
          <w:rFonts w:ascii="標楷體" w:eastAsia="標楷體" w:hAnsi="標楷體" w:hint="eastAsia"/>
        </w:rPr>
        <w:t xml:space="preserve"> </w:t>
      </w:r>
      <w:r w:rsidR="006C3117" w:rsidRPr="00585CBD">
        <w:rPr>
          <w:rFonts w:ascii="標楷體" w:eastAsia="標楷體" w:hAnsi="標楷體" w:hint="eastAsia"/>
        </w:rPr>
        <w:t>教學</w:t>
      </w:r>
      <w:r w:rsidR="006C3117">
        <w:rPr>
          <w:rFonts w:ascii="標楷體" w:eastAsia="標楷體" w:hAnsi="標楷體" w:hint="eastAsia"/>
        </w:rPr>
        <w:t>班</w:t>
      </w:r>
      <w:r w:rsidR="006C3117" w:rsidRPr="00585CBD">
        <w:rPr>
          <w:rFonts w:ascii="標楷體" w:eastAsia="標楷體" w:hAnsi="標楷體" w:hint="eastAsia"/>
        </w:rPr>
        <w:t>級：</w:t>
      </w:r>
      <w:r w:rsidR="006C3117" w:rsidRPr="0053762B">
        <w:rPr>
          <w:rFonts w:ascii="標楷體" w:eastAsia="標楷體" w:hAnsi="標楷體" w:hint="eastAsia"/>
          <w:u w:val="single"/>
        </w:rPr>
        <w:t xml:space="preserve"> 二</w:t>
      </w:r>
      <w:r w:rsidR="006C3117">
        <w:rPr>
          <w:rFonts w:ascii="標楷體" w:eastAsia="標楷體" w:hAnsi="標楷體" w:hint="eastAsia"/>
          <w:u w:val="single"/>
        </w:rPr>
        <w:t xml:space="preserve"> </w:t>
      </w:r>
      <w:r w:rsidR="006C3117" w:rsidRPr="00585CBD">
        <w:rPr>
          <w:rFonts w:ascii="標楷體" w:eastAsia="標楷體" w:hAnsi="標楷體" w:hint="eastAsia"/>
        </w:rPr>
        <w:t xml:space="preserve">  教學</w:t>
      </w:r>
      <w:r w:rsidR="006C3117">
        <w:rPr>
          <w:rFonts w:ascii="標楷體" w:eastAsia="標楷體" w:hAnsi="標楷體" w:hint="eastAsia"/>
        </w:rPr>
        <w:t>領域</w:t>
      </w:r>
      <w:r w:rsidR="006C3117" w:rsidRPr="00585CBD">
        <w:rPr>
          <w:rFonts w:ascii="標楷體" w:eastAsia="標楷體" w:hAnsi="標楷體" w:hint="eastAsia"/>
        </w:rPr>
        <w:t>：</w:t>
      </w:r>
      <w:r w:rsidR="006C3117" w:rsidRPr="0053762B">
        <w:rPr>
          <w:rFonts w:ascii="標楷體" w:eastAsia="標楷體" w:hAnsi="標楷體" w:hint="eastAsia"/>
          <w:u w:val="single"/>
        </w:rPr>
        <w:t>數學</w:t>
      </w:r>
      <w:r w:rsidR="006C3117" w:rsidRPr="00585CBD">
        <w:rPr>
          <w:rFonts w:ascii="標楷體" w:eastAsia="標楷體" w:hAnsi="標楷體" w:hint="eastAsia"/>
        </w:rPr>
        <w:t xml:space="preserve">  教</w:t>
      </w:r>
      <w:r w:rsidR="006C3117">
        <w:rPr>
          <w:rFonts w:ascii="標楷體" w:eastAsia="標楷體" w:hAnsi="標楷體" w:hint="eastAsia"/>
        </w:rPr>
        <w:t>學單元</w:t>
      </w:r>
      <w:r w:rsidR="006C3117" w:rsidRPr="00585CBD">
        <w:rPr>
          <w:rFonts w:ascii="標楷體" w:eastAsia="標楷體" w:hAnsi="標楷體" w:hint="eastAsia"/>
        </w:rPr>
        <w:t>：</w:t>
      </w:r>
      <w:r w:rsidR="006C3117" w:rsidRPr="00585CBD">
        <w:rPr>
          <w:rFonts w:ascii="標楷體" w:eastAsia="標楷體" w:hAnsi="標楷體" w:hint="eastAsia"/>
          <w:u w:val="single"/>
        </w:rPr>
        <w:t xml:space="preserve">  </w:t>
      </w:r>
      <w:r w:rsidR="006C3117">
        <w:rPr>
          <w:rFonts w:ascii="標楷體" w:eastAsia="標楷體" w:hAnsi="標楷體" w:hint="eastAsia"/>
          <w:u w:val="single"/>
        </w:rPr>
        <w:t>第五單元</w:t>
      </w:r>
      <w:r w:rsidR="006C3117" w:rsidRPr="00585CBD">
        <w:rPr>
          <w:rFonts w:ascii="標楷體" w:eastAsia="標楷體" w:hAnsi="標楷體" w:hint="eastAsia"/>
          <w:u w:val="single"/>
        </w:rPr>
        <w:t xml:space="preserve"> </w:t>
      </w:r>
      <w:r w:rsidR="006C3117">
        <w:rPr>
          <w:rFonts w:ascii="標楷體" w:eastAsia="標楷體" w:hAnsi="標楷體" w:hint="eastAsia"/>
          <w:u w:val="single"/>
        </w:rPr>
        <w:t xml:space="preserve">面積  </w:t>
      </w:r>
      <w:r w:rsidR="006C3117" w:rsidRPr="00585CBD">
        <w:rPr>
          <w:rFonts w:ascii="標楷體" w:eastAsia="標楷體" w:hAnsi="標楷體" w:hint="eastAsia"/>
          <w:u w:val="single"/>
        </w:rPr>
        <w:t xml:space="preserve"> </w:t>
      </w:r>
    </w:p>
    <w:p w:rsidR="006C3117" w:rsidRPr="00585CBD" w:rsidRDefault="006C3117" w:rsidP="006C31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>黃明芬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陳盈如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110</w:t>
      </w:r>
      <w:r>
        <w:rPr>
          <w:rFonts w:ascii="標楷體" w:eastAsia="標楷體" w:hAnsi="標楷體" w:hint="eastAsia"/>
          <w:u w:val="single"/>
        </w:rPr>
        <w:t>.</w:t>
      </w:r>
      <w:r>
        <w:rPr>
          <w:rFonts w:ascii="標楷體" w:eastAsia="標楷體" w:hAnsi="標楷體"/>
          <w:u w:val="single"/>
        </w:rPr>
        <w:t>11.01</w:t>
      </w:r>
      <w:r>
        <w:rPr>
          <w:rFonts w:ascii="標楷體" w:eastAsia="標楷體" w:hAnsi="標楷體" w:hint="eastAsia"/>
          <w:u w:val="single"/>
        </w:rPr>
        <w:t xml:space="preserve">         </w:t>
      </w:r>
    </w:p>
    <w:p w:rsidR="0053762B" w:rsidRPr="00585CBD" w:rsidRDefault="0053762B" w:rsidP="0053762B">
      <w:pPr>
        <w:pStyle w:val="a7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BEEA" wp14:editId="4ADBF352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62B" w:rsidRDefault="0053762B" w:rsidP="00A0468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A04683" w:rsidRPr="00094C5C" w:rsidRDefault="00A04683" w:rsidP="00A04683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A402BB" w:rsidP="0053762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提問讓學生思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如何解題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402BB" w:rsidRPr="00A402BB" w:rsidRDefault="00A402BB" w:rsidP="00A04683">
                            <w:pPr>
                              <w:pStyle w:val="a3"/>
                              <w:spacing w:line="340" w:lineRule="exact"/>
                              <w:ind w:left="720" w:right="242" w:hangingChars="300" w:hanging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前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會</w:t>
                            </w:r>
                            <w:r w:rsidR="00A04683" w:rsidRPr="004E60F7">
                              <w:rPr>
                                <w:rFonts w:eastAsia="標楷體" w:hint="eastAsia"/>
                                <w:color w:val="000000"/>
                              </w:rPr>
                              <w:t>提醒學生先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將</w:t>
                            </w:r>
                            <w:r w:rsidR="00A04683">
                              <w:rPr>
                                <w:rFonts w:eastAsia="標楷體"/>
                                <w:color w:val="000000"/>
                              </w:rPr>
                              <w:t>圖形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四</w:t>
                            </w:r>
                            <w:r w:rsidR="00A04683">
                              <w:rPr>
                                <w:rFonts w:eastAsia="標楷體"/>
                                <w:color w:val="000000"/>
                              </w:rPr>
                              <w:t>個尖尖的</w:t>
                            </w:r>
                            <w:r w:rsidR="00A04683" w:rsidRPr="004E60F7">
                              <w:rPr>
                                <w:rFonts w:eastAsia="標楷體" w:hint="eastAsia"/>
                                <w:color w:val="000000"/>
                              </w:rPr>
                              <w:t>點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描</w:t>
                            </w:r>
                            <w:r w:rsidR="00A04683">
                              <w:rPr>
                                <w:rFonts w:eastAsia="標楷體"/>
                                <w:color w:val="000000"/>
                              </w:rPr>
                              <w:t>出來</w:t>
                            </w:r>
                            <w:r w:rsidR="00A04683" w:rsidRPr="004E60F7">
                              <w:rPr>
                                <w:rFonts w:eastAsia="標楷體" w:hint="eastAsia"/>
                                <w:color w:val="000000"/>
                              </w:rPr>
                              <w:t>，再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用尺</w:t>
                            </w:r>
                            <w:r w:rsidR="00A04683" w:rsidRPr="004E60F7">
                              <w:rPr>
                                <w:rFonts w:eastAsia="標楷體" w:hint="eastAsia"/>
                                <w:color w:val="000000"/>
                              </w:rPr>
                              <w:t>連起來</w:t>
                            </w:r>
                            <w:r w:rsidR="00A04683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="00A04683">
                              <w:rPr>
                                <w:rFonts w:eastAsia="標楷體"/>
                                <w:color w:val="000000"/>
                              </w:rPr>
                              <w:t>讓複製時較準確</w:t>
                            </w:r>
                            <w:r w:rsidR="00A04683" w:rsidRPr="004E60F7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53762B" w:rsidRPr="00094C5C" w:rsidRDefault="0053762B" w:rsidP="0053762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Pr="00094C5C" w:rsidRDefault="0053762B" w:rsidP="0053762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5E712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教學者教學待調整或改變之處：</w:t>
                            </w:r>
                          </w:p>
                          <w:p w:rsidR="005E712A" w:rsidRPr="00094C5C" w:rsidRDefault="005E712A" w:rsidP="005E712A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74E8E" w:rsidRDefault="00574E8E" w:rsidP="00A0468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繪圖形時，附件的紙覆蓋在圖形上後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不是很清楚，老師可考慮用描圖</w:t>
                            </w:r>
                          </w:p>
                          <w:p w:rsidR="0053762B" w:rsidRPr="00094C5C" w:rsidRDefault="00574E8E" w:rsidP="00B2693D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紙或其它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效果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好的紙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讓學生看的清楚一點。</w:t>
                            </w:r>
                          </w:p>
                          <w:p w:rsidR="0053762B" w:rsidRPr="00574E8E" w:rsidRDefault="0053762B" w:rsidP="0053762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Pr="00094C5C" w:rsidRDefault="0053762B" w:rsidP="0053762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537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537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Pr="00094C5C" w:rsidRDefault="0053762B" w:rsidP="00537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3762B" w:rsidRDefault="00B2693D" w:rsidP="0053762B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B2693D" w:rsidRPr="00B2693D" w:rsidRDefault="00B2693D" w:rsidP="00B2693D">
                            <w:pPr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  </w:t>
                            </w:r>
                            <w:r w:rsidRPr="00B2693D">
                              <w:rPr>
                                <w:rFonts w:ascii="標楷體" w:eastAsia="標楷體" w:hAnsi="標楷體" w:hint="eastAsia"/>
                              </w:rPr>
                              <w:t>面</w:t>
                            </w:r>
                            <w:r w:rsidRPr="00B2693D">
                              <w:rPr>
                                <w:rFonts w:ascii="標楷體" w:eastAsia="標楷體" w:hAnsi="標楷體"/>
                              </w:rPr>
                              <w:t>積間接</w:t>
                            </w:r>
                            <w:r w:rsidRPr="00B2693D">
                              <w:rPr>
                                <w:rFonts w:ascii="標楷體" w:eastAsia="標楷體" w:hAnsi="標楷體" w:hint="eastAsia"/>
                              </w:rPr>
                              <w:t>比</w:t>
                            </w:r>
                            <w:r w:rsidRPr="00B2693D">
                              <w:rPr>
                                <w:rFonts w:ascii="標楷體" w:eastAsia="標楷體" w:hAnsi="標楷體"/>
                              </w:rPr>
                              <w:t>較時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圖形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技巧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會影響到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來的結果，所以一開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可以用兩個大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差別較大的圖形來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學生不至於因為一點小誤差就做錯</w:t>
                            </w:r>
                            <w:r w:rsidR="00E90E0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還可以提醒學生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出來的圖形先跟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圖形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比看</w:t>
                            </w:r>
                            <w:r w:rsidR="00020A1A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020A1A">
                              <w:rPr>
                                <w:rFonts w:ascii="標楷體" w:eastAsia="標楷體" w:hAnsi="標楷體"/>
                              </w:rPr>
                              <w:t>不是一樣</w:t>
                            </w:r>
                            <w:r w:rsidR="00E75E31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="00E75E31">
                              <w:rPr>
                                <w:rFonts w:ascii="標楷體" w:eastAsia="標楷體" w:hAnsi="標楷體"/>
                              </w:rPr>
                              <w:t>，以檢核自己的操作有没有問題</w:t>
                            </w:r>
                            <w:r w:rsidR="00020A1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BEEA" id="矩形 1" o:spid="_x0000_s1026" style="position:absolute;left:0;text-align:left;margin-left:7.2pt;margin-top:15.95pt;width:474pt;height:4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8D/wIAAD0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" filled="f">
                <v:textbox>
                  <w:txbxContent>
                    <w:p w:rsidR="0053762B" w:rsidRDefault="0053762B" w:rsidP="00A0468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A04683" w:rsidRPr="00094C5C" w:rsidRDefault="00A04683" w:rsidP="00A04683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3762B" w:rsidRDefault="00A402BB" w:rsidP="0053762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</w:t>
                      </w:r>
                      <w:r>
                        <w:rPr>
                          <w:rFonts w:ascii="標楷體" w:eastAsia="標楷體" w:hAnsi="標楷體"/>
                        </w:rPr>
                        <w:t>作前</w:t>
                      </w:r>
                      <w:r>
                        <w:rPr>
                          <w:rFonts w:ascii="標楷體" w:eastAsia="標楷體" w:hAnsi="標楷體" w:hint="eastAsia"/>
                        </w:rPr>
                        <w:t>先</w:t>
                      </w:r>
                      <w:r>
                        <w:rPr>
                          <w:rFonts w:ascii="標楷體" w:eastAsia="標楷體" w:hAnsi="標楷體"/>
                        </w:rPr>
                        <w:t>提問讓學生思</w:t>
                      </w:r>
                      <w:r>
                        <w:rPr>
                          <w:rFonts w:ascii="標楷體" w:eastAsia="標楷體" w:hAnsi="標楷體" w:hint="eastAsia"/>
                        </w:rPr>
                        <w:t>考</w:t>
                      </w:r>
                      <w:r>
                        <w:rPr>
                          <w:rFonts w:ascii="標楷體" w:eastAsia="標楷體" w:hAnsi="標楷體"/>
                        </w:rPr>
                        <w:t>、討論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要</w:t>
                      </w:r>
                      <w:r>
                        <w:rPr>
                          <w:rFonts w:ascii="標楷體" w:eastAsia="標楷體" w:hAnsi="標楷體"/>
                        </w:rPr>
                        <w:t>如何解題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402BB" w:rsidRPr="00A402BB" w:rsidRDefault="00A402BB" w:rsidP="00A04683">
                      <w:pPr>
                        <w:pStyle w:val="a3"/>
                        <w:spacing w:line="340" w:lineRule="exact"/>
                        <w:ind w:left="720" w:right="242" w:hangingChars="300" w:hanging="72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操</w:t>
                      </w:r>
                      <w:r>
                        <w:rPr>
                          <w:rFonts w:ascii="標楷體" w:eastAsia="標楷體" w:hAnsi="標楷體"/>
                        </w:rPr>
                        <w:t>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前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會</w:t>
                      </w:r>
                      <w:r w:rsidR="00A04683" w:rsidRPr="004E60F7">
                        <w:rPr>
                          <w:rFonts w:eastAsia="標楷體" w:hint="eastAsia"/>
                          <w:color w:val="000000"/>
                        </w:rPr>
                        <w:t>提醒學生先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將</w:t>
                      </w:r>
                      <w:r w:rsidR="00A04683">
                        <w:rPr>
                          <w:rFonts w:eastAsia="標楷體"/>
                          <w:color w:val="000000"/>
                        </w:rPr>
                        <w:t>圖形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四</w:t>
                      </w:r>
                      <w:r w:rsidR="00A04683">
                        <w:rPr>
                          <w:rFonts w:eastAsia="標楷體"/>
                          <w:color w:val="000000"/>
                        </w:rPr>
                        <w:t>個尖尖的</w:t>
                      </w:r>
                      <w:r w:rsidR="00A04683" w:rsidRPr="004E60F7">
                        <w:rPr>
                          <w:rFonts w:eastAsia="標楷體" w:hint="eastAsia"/>
                          <w:color w:val="000000"/>
                        </w:rPr>
                        <w:t>點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描</w:t>
                      </w:r>
                      <w:r w:rsidR="00A04683">
                        <w:rPr>
                          <w:rFonts w:eastAsia="標楷體"/>
                          <w:color w:val="000000"/>
                        </w:rPr>
                        <w:t>出來</w:t>
                      </w:r>
                      <w:r w:rsidR="00A04683" w:rsidRPr="004E60F7">
                        <w:rPr>
                          <w:rFonts w:eastAsia="標楷體" w:hint="eastAsia"/>
                          <w:color w:val="000000"/>
                        </w:rPr>
                        <w:t>，再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用尺</w:t>
                      </w:r>
                      <w:r w:rsidR="00A04683" w:rsidRPr="004E60F7">
                        <w:rPr>
                          <w:rFonts w:eastAsia="標楷體" w:hint="eastAsia"/>
                          <w:color w:val="000000"/>
                        </w:rPr>
                        <w:t>連起來</w:t>
                      </w:r>
                      <w:r w:rsidR="00A04683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="00A04683">
                        <w:rPr>
                          <w:rFonts w:eastAsia="標楷體"/>
                          <w:color w:val="000000"/>
                        </w:rPr>
                        <w:t>讓複製時較準確</w:t>
                      </w:r>
                      <w:r w:rsidR="00A04683" w:rsidRPr="004E60F7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53762B" w:rsidRPr="00094C5C" w:rsidRDefault="0053762B" w:rsidP="0053762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3762B" w:rsidRPr="00094C5C" w:rsidRDefault="0053762B" w:rsidP="0053762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3762B" w:rsidRDefault="0053762B" w:rsidP="005E712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教學者教學待調整或改變之處：</w:t>
                      </w:r>
                    </w:p>
                    <w:p w:rsidR="005E712A" w:rsidRPr="00094C5C" w:rsidRDefault="005E712A" w:rsidP="005E712A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74E8E" w:rsidRDefault="00574E8E" w:rsidP="00A0468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描</w:t>
                      </w:r>
                      <w:r>
                        <w:rPr>
                          <w:rFonts w:ascii="標楷體" w:eastAsia="標楷體" w:hAnsi="標楷體"/>
                        </w:rPr>
                        <w:t>繪圖形時，附件的紙覆蓋在圖形上後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，圖</w:t>
                      </w:r>
                      <w:r>
                        <w:rPr>
                          <w:rFonts w:ascii="標楷體" w:eastAsia="標楷體" w:hAnsi="標楷體"/>
                        </w:rPr>
                        <w:t>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看</w:t>
                      </w:r>
                      <w:r>
                        <w:rPr>
                          <w:rFonts w:ascii="標楷體" w:eastAsia="標楷體" w:hAnsi="標楷體"/>
                        </w:rPr>
                        <w:t>不是很清楚，老師可考慮用描圖</w:t>
                      </w:r>
                    </w:p>
                    <w:p w:rsidR="0053762B" w:rsidRPr="00094C5C" w:rsidRDefault="00574E8E" w:rsidP="00B2693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紙或其它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透光</w:t>
                      </w:r>
                      <w:r>
                        <w:rPr>
                          <w:rFonts w:ascii="標楷體" w:eastAsia="標楷體" w:hAnsi="標楷體"/>
                        </w:rPr>
                        <w:t>效果</w:t>
                      </w:r>
                      <w:r>
                        <w:rPr>
                          <w:rFonts w:ascii="標楷體" w:eastAsia="標楷體" w:hAnsi="標楷體" w:hint="eastAsia"/>
                        </w:rPr>
                        <w:t>較</w:t>
                      </w:r>
                      <w:r>
                        <w:rPr>
                          <w:rFonts w:ascii="標楷體" w:eastAsia="標楷體" w:hAnsi="標楷體"/>
                        </w:rPr>
                        <w:t>好的紙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讓學生看的清楚一點。</w:t>
                      </w:r>
                    </w:p>
                    <w:p w:rsidR="0053762B" w:rsidRPr="00574E8E" w:rsidRDefault="0053762B" w:rsidP="0053762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53762B" w:rsidRPr="00094C5C" w:rsidRDefault="0053762B" w:rsidP="0053762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53762B" w:rsidRDefault="0053762B" w:rsidP="0053762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3762B" w:rsidRDefault="0053762B" w:rsidP="0053762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3762B" w:rsidRPr="00094C5C" w:rsidRDefault="0053762B" w:rsidP="0053762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3762B" w:rsidRDefault="00B2693D" w:rsidP="005376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B2693D" w:rsidRPr="00B2693D" w:rsidRDefault="00B2693D" w:rsidP="00B2693D">
                      <w:pPr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>
                        <w:t xml:space="preserve">    </w:t>
                      </w:r>
                      <w:r w:rsidRPr="00B2693D">
                        <w:rPr>
                          <w:rFonts w:ascii="標楷體" w:eastAsia="標楷體" w:hAnsi="標楷體" w:hint="eastAsia"/>
                        </w:rPr>
                        <w:t>面</w:t>
                      </w:r>
                      <w:r w:rsidRPr="00B2693D">
                        <w:rPr>
                          <w:rFonts w:ascii="標楷體" w:eastAsia="標楷體" w:hAnsi="標楷體"/>
                        </w:rPr>
                        <w:t>積間接</w:t>
                      </w:r>
                      <w:r w:rsidRPr="00B2693D">
                        <w:rPr>
                          <w:rFonts w:ascii="標楷體" w:eastAsia="標楷體" w:hAnsi="標楷體" w:hint="eastAsia"/>
                        </w:rPr>
                        <w:t>比</w:t>
                      </w:r>
                      <w:r w:rsidRPr="00B2693D">
                        <w:rPr>
                          <w:rFonts w:ascii="標楷體" w:eastAsia="標楷體" w:hAnsi="標楷體"/>
                        </w:rPr>
                        <w:t>較時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，畫</w:t>
                      </w:r>
                      <w:r>
                        <w:rPr>
                          <w:rFonts w:ascii="標楷體" w:eastAsia="標楷體" w:hAnsi="標楷體"/>
                        </w:rPr>
                        <w:t>圖形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及剪</w:t>
                      </w:r>
                      <w:r>
                        <w:rPr>
                          <w:rFonts w:ascii="標楷體" w:eastAsia="標楷體" w:hAnsi="標楷體"/>
                        </w:rPr>
                        <w:t>刀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>
                        <w:rPr>
                          <w:rFonts w:ascii="標楷體" w:eastAsia="標楷體" w:hAnsi="標楷體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</w:rPr>
                        <w:t>技巧</w:t>
                      </w:r>
                      <w:r>
                        <w:rPr>
                          <w:rFonts w:ascii="標楷體" w:eastAsia="標楷體" w:hAnsi="標楷體" w:hint="eastAsia"/>
                        </w:rPr>
                        <w:t>都</w:t>
                      </w:r>
                      <w:r>
                        <w:rPr>
                          <w:rFonts w:ascii="標楷體" w:eastAsia="標楷體" w:hAnsi="標楷體"/>
                        </w:rPr>
                        <w:t>會影響到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複製出</w:t>
                      </w:r>
                      <w:r>
                        <w:rPr>
                          <w:rFonts w:ascii="標楷體" w:eastAsia="標楷體" w:hAnsi="標楷體"/>
                        </w:rPr>
                        <w:t>來的結果，所以一開</w:t>
                      </w:r>
                      <w:r>
                        <w:rPr>
                          <w:rFonts w:ascii="標楷體" w:eastAsia="標楷體" w:hAnsi="標楷體" w:hint="eastAsia"/>
                        </w:rPr>
                        <w:t>始</w:t>
                      </w:r>
                      <w:r>
                        <w:rPr>
                          <w:rFonts w:ascii="標楷體" w:eastAsia="標楷體" w:hAnsi="標楷體"/>
                        </w:rPr>
                        <w:t>可以用兩個大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>
                        <w:rPr>
                          <w:rFonts w:ascii="標楷體" w:eastAsia="標楷體" w:hAnsi="標楷體"/>
                        </w:rPr>
                        <w:t>差別較大的圖形來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操</w:t>
                      </w:r>
                      <w:r>
                        <w:rPr>
                          <w:rFonts w:ascii="標楷體" w:eastAsia="標楷體" w:hAnsi="標楷體"/>
                        </w:rPr>
                        <w:t>作，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>
                        <w:rPr>
                          <w:rFonts w:ascii="標楷體" w:eastAsia="標楷體" w:hAnsi="標楷體"/>
                        </w:rPr>
                        <w:t>學生不至於因為一點小誤差就做錯</w:t>
                      </w:r>
                      <w:r w:rsidR="00E90E02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>還可以提醒學生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複製</w:t>
                      </w:r>
                      <w:r>
                        <w:rPr>
                          <w:rFonts w:ascii="標楷體" w:eastAsia="標楷體" w:hAnsi="標楷體"/>
                        </w:rPr>
                        <w:t>出來的圖形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先跟</w:t>
                      </w:r>
                      <w:r>
                        <w:rPr>
                          <w:rFonts w:ascii="標楷體" w:eastAsia="標楷體" w:hAnsi="標楷體" w:hint="eastAsia"/>
                        </w:rPr>
                        <w:t>原</w:t>
                      </w:r>
                      <w:r>
                        <w:rPr>
                          <w:rFonts w:ascii="標楷體" w:eastAsia="標楷體" w:hAnsi="標楷體"/>
                        </w:rPr>
                        <w:t>圖形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比</w:t>
                      </w:r>
                      <w:r>
                        <w:rPr>
                          <w:rFonts w:ascii="標楷體" w:eastAsia="標楷體" w:hAnsi="標楷體"/>
                        </w:rPr>
                        <w:t>比看</w:t>
                      </w:r>
                      <w:r w:rsidR="00020A1A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020A1A">
                        <w:rPr>
                          <w:rFonts w:ascii="標楷體" w:eastAsia="標楷體" w:hAnsi="標楷體"/>
                        </w:rPr>
                        <w:t>不是一樣</w:t>
                      </w:r>
                      <w:r w:rsidR="00E75E31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="00E75E31">
                        <w:rPr>
                          <w:rFonts w:ascii="標楷體" w:eastAsia="標楷體" w:hAnsi="標楷體"/>
                        </w:rPr>
                        <w:t>，以檢核自己的操作有没有問題</w:t>
                      </w:r>
                      <w:r w:rsidR="00020A1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3762B" w:rsidRPr="00585CBD" w:rsidRDefault="0053762B" w:rsidP="0053762B">
      <w:pPr>
        <w:rPr>
          <w:rFonts w:ascii="標楷體" w:eastAsia="標楷體" w:hAnsi="標楷體"/>
          <w:b/>
        </w:rPr>
      </w:pPr>
    </w:p>
    <w:p w:rsidR="0053762B" w:rsidRPr="00585CBD" w:rsidRDefault="0053762B" w:rsidP="0053762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3762B" w:rsidRPr="00585CBD" w:rsidRDefault="0053762B" w:rsidP="0053762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3762B" w:rsidRPr="00585CBD" w:rsidRDefault="0053762B" w:rsidP="0053762B">
      <w:r w:rsidRPr="00585CBD">
        <w:rPr>
          <w:rFonts w:hint="eastAsia"/>
        </w:rPr>
        <w:t xml:space="preserve"> </w:t>
      </w:r>
    </w:p>
    <w:p w:rsidR="0053762B" w:rsidRPr="009871F8" w:rsidRDefault="0053762B" w:rsidP="0053762B"/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7E05">
        <w:rPr>
          <w:rFonts w:ascii="標楷體" w:eastAsia="標楷體" w:hAnsi="標楷體" w:hint="eastAsia"/>
          <w:sz w:val="26"/>
          <w:szCs w:val="26"/>
        </w:rPr>
        <w:t>黃明芬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66F5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97E0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E97E05" w:rsidRPr="00EB35C7">
        <w:rPr>
          <w:rFonts w:ascii="標楷體" w:eastAsia="標楷體" w:hAnsi="標楷體" w:hint="eastAsia"/>
          <w:sz w:val="28"/>
          <w:szCs w:val="28"/>
        </w:rPr>
        <w:t>陳盈如</w:t>
      </w:r>
    </w:p>
    <w:p w:rsidR="0053762B" w:rsidRDefault="0053762B" w:rsidP="0053762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62B" w:rsidRDefault="0053762B" w:rsidP="0053762B">
      <w:pPr>
        <w:rPr>
          <w:rFonts w:ascii="標楷體" w:eastAsia="標楷體" w:hAnsi="標楷體"/>
          <w:sz w:val="28"/>
          <w:szCs w:val="28"/>
        </w:rPr>
      </w:pPr>
      <w:r w:rsidRPr="007F51D6">
        <w:rPr>
          <w:rFonts w:ascii="標楷體" w:eastAsia="標楷體" w:hAnsi="標楷體" w:hint="eastAsia"/>
          <w:sz w:val="28"/>
          <w:szCs w:val="28"/>
        </w:rPr>
        <w:lastRenderedPageBreak/>
        <w:t>附表5</w:t>
      </w:r>
    </w:p>
    <w:p w:rsidR="0053762B" w:rsidRDefault="0053762B" w:rsidP="0053762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502BB">
        <w:rPr>
          <w:rFonts w:ascii="標楷體" w:eastAsia="標楷體" w:hAnsi="標楷體" w:hint="eastAsia"/>
          <w:b/>
          <w:sz w:val="32"/>
          <w:szCs w:val="32"/>
        </w:rPr>
        <w:t>基隆市暖江國小</w:t>
      </w:r>
      <w:r w:rsidR="006C1334">
        <w:rPr>
          <w:rFonts w:ascii="標楷體" w:eastAsia="標楷體" w:hAnsi="標楷體"/>
          <w:b/>
          <w:sz w:val="32"/>
          <w:szCs w:val="32"/>
        </w:rPr>
        <w:t>110</w:t>
      </w:r>
      <w:r w:rsidRPr="009502BB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53762B" w:rsidRPr="006B2BBD" w:rsidRDefault="0053762B" w:rsidP="0053762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B2BBD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28"/>
      </w:tblGrid>
      <w:tr w:rsidR="0053762B" w:rsidRPr="007F51D6" w:rsidTr="00AE5A11">
        <w:trPr>
          <w:trHeight w:hRule="exact" w:val="3329"/>
        </w:trPr>
        <w:tc>
          <w:tcPr>
            <w:tcW w:w="4536" w:type="dxa"/>
            <w:vAlign w:val="center"/>
          </w:tcPr>
          <w:p w:rsidR="0053762B" w:rsidRPr="007F51D6" w:rsidRDefault="00095559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55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81660" cy="1861273"/>
                  <wp:effectExtent l="0" t="0" r="0" b="5715"/>
                  <wp:docPr id="6" name="圖片 6" descr="C:\Users\user.DESKTOP-ECDAN4U\Desktop\公開觀課\110公開觀課\70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.DESKTOP-ECDAN4U\Desktop\公開觀課\110公開觀課\70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791" cy="187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53762B" w:rsidRPr="007F51D6" w:rsidRDefault="00095559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55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66726" cy="1925073"/>
                  <wp:effectExtent l="0" t="0" r="5080" b="0"/>
                  <wp:docPr id="5" name="圖片 5" descr="C:\Users\user.DESKTOP-ECDAN4U\Desktop\公開觀課\110公開觀課\70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ECDAN4U\Desktop\公開觀課\110公開觀課\70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229" cy="194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2B" w:rsidRPr="007F51D6" w:rsidTr="00AE5A11">
        <w:trPr>
          <w:trHeight w:val="546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教學前共備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教學前共備</w:t>
            </w:r>
          </w:p>
        </w:tc>
      </w:tr>
      <w:tr w:rsidR="0053762B" w:rsidRPr="007F51D6" w:rsidTr="00AE5A11">
        <w:trPr>
          <w:trHeight w:hRule="exact" w:val="3402"/>
        </w:trPr>
        <w:tc>
          <w:tcPr>
            <w:tcW w:w="4536" w:type="dxa"/>
            <w:vAlign w:val="center"/>
          </w:tcPr>
          <w:p w:rsidR="0053762B" w:rsidRPr="007F51D6" w:rsidRDefault="001315CC" w:rsidP="001315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5CC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47870" cy="1861904"/>
                  <wp:effectExtent l="0" t="0" r="5080" b="5080"/>
                  <wp:docPr id="2" name="圖片 2" descr="C:\Users\user.DESKTOP-ECDAN4U\Desktop\公開觀課\110公開觀課\3FD1F577-EA94-4D2D-A503-6023091427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ECDAN4U\Desktop\公開觀課\110公開觀課\3FD1F577-EA94-4D2D-A503-6023091427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712" cy="188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5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  <w:vAlign w:val="center"/>
          </w:tcPr>
          <w:p w:rsidR="0053762B" w:rsidRPr="007F51D6" w:rsidRDefault="00EC3E14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E1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69664" cy="1927504"/>
                  <wp:effectExtent l="0" t="0" r="2540" b="0"/>
                  <wp:docPr id="3" name="圖片 3" descr="C:\Users\user.DESKTOP-ECDAN4U\Desktop\公開觀課\110公開觀課\59678A7C-E49B-4FA7-AEED-AC8E70ACB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ECDAN4U\Desktop\公開觀課\110公開觀課\59678A7C-E49B-4FA7-AEED-AC8E70ACB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98" cy="193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2B" w:rsidRPr="007F51D6" w:rsidTr="00AE5A11">
        <w:trPr>
          <w:trHeight w:val="544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</w:tr>
      <w:tr w:rsidR="0053762B" w:rsidRPr="007F51D6" w:rsidTr="00AE5A11">
        <w:trPr>
          <w:trHeight w:hRule="exact" w:val="3208"/>
        </w:trPr>
        <w:tc>
          <w:tcPr>
            <w:tcW w:w="4536" w:type="dxa"/>
            <w:vAlign w:val="center"/>
          </w:tcPr>
          <w:p w:rsidR="0053762B" w:rsidRPr="007F51D6" w:rsidRDefault="00D54BBE" w:rsidP="00D54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BB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37484" cy="1827151"/>
                  <wp:effectExtent l="0" t="0" r="1270" b="1905"/>
                  <wp:docPr id="7" name="圖片 7" descr="C:\Users\user.DESKTOP-ECDAN4U\Desktop\公開觀課\110公開觀課\S__20029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ECDAN4U\Desktop\公開觀課\110公開觀課\S__20029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60" cy="184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53762B" w:rsidRPr="007F51D6" w:rsidRDefault="00D54BBE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BB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37128D" wp14:editId="15CF56FC">
                  <wp:extent cx="2666365" cy="1779215"/>
                  <wp:effectExtent l="0" t="0" r="635" b="0"/>
                  <wp:docPr id="4" name="圖片 4" descr="C:\Users\user.DESKTOP-ECDAN4U\Desktop\公開觀課\110公開觀課\S__20029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ECDAN4U\Desktop\公開觀課\110公開觀課\S__20029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11" cy="180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2B" w:rsidRPr="007F51D6" w:rsidTr="00AE5A11">
        <w:trPr>
          <w:trHeight w:val="528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教學後議課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教學後議課</w:t>
            </w:r>
          </w:p>
        </w:tc>
      </w:tr>
    </w:tbl>
    <w:p w:rsidR="0053762B" w:rsidRPr="007F51D6" w:rsidRDefault="0053762B" w:rsidP="0053762B">
      <w:pPr>
        <w:rPr>
          <w:rFonts w:ascii="標楷體" w:eastAsia="標楷體" w:hAnsi="標楷體"/>
          <w:sz w:val="28"/>
          <w:szCs w:val="28"/>
        </w:rPr>
      </w:pPr>
    </w:p>
    <w:sectPr w:rsidR="0053762B" w:rsidRPr="007F51D6" w:rsidSect="00DE406A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9C" w:rsidRDefault="00B3349C">
      <w:r>
        <w:separator/>
      </w:r>
    </w:p>
  </w:endnote>
  <w:endnote w:type="continuationSeparator" w:id="0">
    <w:p w:rsidR="00B3349C" w:rsidRDefault="00B3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3349C" w:rsidP="00674EBB">
    <w:pPr>
      <w:pStyle w:val="a5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9C" w:rsidRDefault="00B3349C">
      <w:r>
        <w:separator/>
      </w:r>
    </w:p>
  </w:footnote>
  <w:footnote w:type="continuationSeparator" w:id="0">
    <w:p w:rsidR="00B3349C" w:rsidRDefault="00B3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CF4"/>
    <w:multiLevelType w:val="hybridMultilevel"/>
    <w:tmpl w:val="49EA25D4"/>
    <w:lvl w:ilvl="0" w:tplc="CDC24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E062BE"/>
    <w:multiLevelType w:val="hybridMultilevel"/>
    <w:tmpl w:val="8F56817A"/>
    <w:lvl w:ilvl="0" w:tplc="4CD4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BE1053"/>
    <w:multiLevelType w:val="hybridMultilevel"/>
    <w:tmpl w:val="6D12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6012D7"/>
    <w:multiLevelType w:val="hybridMultilevel"/>
    <w:tmpl w:val="C7800FD4"/>
    <w:lvl w:ilvl="0" w:tplc="B860E2BE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6922D66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19F4FA94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92D0A69C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57804470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FB849EC0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92EE3EE4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0E4E1F9E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777060EE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7FCD3F47"/>
    <w:multiLevelType w:val="hybridMultilevel"/>
    <w:tmpl w:val="AC666252"/>
    <w:lvl w:ilvl="0" w:tplc="68AAC08E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88271D8">
      <w:numFmt w:val="bullet"/>
      <w:lvlText w:val="•"/>
      <w:lvlJc w:val="left"/>
      <w:pPr>
        <w:ind w:left="1100" w:hanging="181"/>
      </w:pPr>
      <w:rPr>
        <w:rFonts w:hint="default"/>
        <w:lang w:val="en-US" w:eastAsia="zh-TW" w:bidi="ar-SA"/>
      </w:rPr>
    </w:lvl>
    <w:lvl w:ilvl="2" w:tplc="0F7A1810">
      <w:numFmt w:val="bullet"/>
      <w:lvlText w:val="•"/>
      <w:lvlJc w:val="left"/>
      <w:pPr>
        <w:ind w:left="1900" w:hanging="181"/>
      </w:pPr>
      <w:rPr>
        <w:rFonts w:hint="default"/>
        <w:lang w:val="en-US" w:eastAsia="zh-TW" w:bidi="ar-SA"/>
      </w:rPr>
    </w:lvl>
    <w:lvl w:ilvl="3" w:tplc="9C226148">
      <w:numFmt w:val="bullet"/>
      <w:lvlText w:val="•"/>
      <w:lvlJc w:val="left"/>
      <w:pPr>
        <w:ind w:left="2701" w:hanging="181"/>
      </w:pPr>
      <w:rPr>
        <w:rFonts w:hint="default"/>
        <w:lang w:val="en-US" w:eastAsia="zh-TW" w:bidi="ar-SA"/>
      </w:rPr>
    </w:lvl>
    <w:lvl w:ilvl="4" w:tplc="5FB2BEF6">
      <w:numFmt w:val="bullet"/>
      <w:lvlText w:val="•"/>
      <w:lvlJc w:val="left"/>
      <w:pPr>
        <w:ind w:left="3501" w:hanging="181"/>
      </w:pPr>
      <w:rPr>
        <w:rFonts w:hint="default"/>
        <w:lang w:val="en-US" w:eastAsia="zh-TW" w:bidi="ar-SA"/>
      </w:rPr>
    </w:lvl>
    <w:lvl w:ilvl="5" w:tplc="86528252">
      <w:numFmt w:val="bullet"/>
      <w:lvlText w:val="•"/>
      <w:lvlJc w:val="left"/>
      <w:pPr>
        <w:ind w:left="4302" w:hanging="181"/>
      </w:pPr>
      <w:rPr>
        <w:rFonts w:hint="default"/>
        <w:lang w:val="en-US" w:eastAsia="zh-TW" w:bidi="ar-SA"/>
      </w:rPr>
    </w:lvl>
    <w:lvl w:ilvl="6" w:tplc="13B66DA4">
      <w:numFmt w:val="bullet"/>
      <w:lvlText w:val="•"/>
      <w:lvlJc w:val="left"/>
      <w:pPr>
        <w:ind w:left="5102" w:hanging="181"/>
      </w:pPr>
      <w:rPr>
        <w:rFonts w:hint="default"/>
        <w:lang w:val="en-US" w:eastAsia="zh-TW" w:bidi="ar-SA"/>
      </w:rPr>
    </w:lvl>
    <w:lvl w:ilvl="7" w:tplc="B7D876B2">
      <w:numFmt w:val="bullet"/>
      <w:lvlText w:val="•"/>
      <w:lvlJc w:val="left"/>
      <w:pPr>
        <w:ind w:left="5903" w:hanging="181"/>
      </w:pPr>
      <w:rPr>
        <w:rFonts w:hint="default"/>
        <w:lang w:val="en-US" w:eastAsia="zh-TW" w:bidi="ar-SA"/>
      </w:rPr>
    </w:lvl>
    <w:lvl w:ilvl="8" w:tplc="E4AAFA28">
      <w:numFmt w:val="bullet"/>
      <w:lvlText w:val="•"/>
      <w:lvlJc w:val="left"/>
      <w:pPr>
        <w:ind w:left="6703" w:hanging="18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B"/>
    <w:rsid w:val="00020A1A"/>
    <w:rsid w:val="00095559"/>
    <w:rsid w:val="000A3D1A"/>
    <w:rsid w:val="00110D0B"/>
    <w:rsid w:val="001315CC"/>
    <w:rsid w:val="00163D55"/>
    <w:rsid w:val="001B0B43"/>
    <w:rsid w:val="001C4EFC"/>
    <w:rsid w:val="002A2AAC"/>
    <w:rsid w:val="002B36E6"/>
    <w:rsid w:val="00322D62"/>
    <w:rsid w:val="004007FC"/>
    <w:rsid w:val="004E60F7"/>
    <w:rsid w:val="0053762B"/>
    <w:rsid w:val="00574E8E"/>
    <w:rsid w:val="005E712A"/>
    <w:rsid w:val="00666F51"/>
    <w:rsid w:val="006C1334"/>
    <w:rsid w:val="006C3117"/>
    <w:rsid w:val="006E7B29"/>
    <w:rsid w:val="007C0AAF"/>
    <w:rsid w:val="007D0644"/>
    <w:rsid w:val="007D6DC6"/>
    <w:rsid w:val="00887331"/>
    <w:rsid w:val="008E6ACF"/>
    <w:rsid w:val="009E55FE"/>
    <w:rsid w:val="00A04683"/>
    <w:rsid w:val="00A402BB"/>
    <w:rsid w:val="00AD43A8"/>
    <w:rsid w:val="00B2693D"/>
    <w:rsid w:val="00B3349C"/>
    <w:rsid w:val="00BB5F2A"/>
    <w:rsid w:val="00C67EE9"/>
    <w:rsid w:val="00C8088B"/>
    <w:rsid w:val="00CC3DE9"/>
    <w:rsid w:val="00D00B94"/>
    <w:rsid w:val="00D54BBE"/>
    <w:rsid w:val="00E36AFE"/>
    <w:rsid w:val="00E46A96"/>
    <w:rsid w:val="00E47076"/>
    <w:rsid w:val="00E75E31"/>
    <w:rsid w:val="00E90E02"/>
    <w:rsid w:val="00E97E05"/>
    <w:rsid w:val="00EB35C7"/>
    <w:rsid w:val="00EC3E14"/>
    <w:rsid w:val="00ED3910"/>
    <w:rsid w:val="00F7443B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72D6"/>
  <w15:chartTrackingRefBased/>
  <w15:docId w15:val="{58B805BE-9B78-4BC6-8ACE-9247129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76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53762B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5376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376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Normal Indent"/>
    <w:basedOn w:val="a"/>
    <w:rsid w:val="0053762B"/>
    <w:pPr>
      <w:ind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8E6AC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887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2021-11-04T05:47:00Z</cp:lastPrinted>
  <dcterms:created xsi:type="dcterms:W3CDTF">2021-11-01T07:03:00Z</dcterms:created>
  <dcterms:modified xsi:type="dcterms:W3CDTF">2021-11-05T05:31:00Z</dcterms:modified>
</cp:coreProperties>
</file>