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13" w:rsidRPr="005265BE" w:rsidRDefault="005F7813" w:rsidP="005F7813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5F7813" w:rsidRPr="005265BE" w:rsidRDefault="005F7813" w:rsidP="005F781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</w:t>
      </w:r>
      <w:proofErr w:type="gramStart"/>
      <w:r w:rsidRPr="005265BE">
        <w:rPr>
          <w:rFonts w:ascii="標楷體" w:eastAsia="標楷體" w:hAnsi="標楷體" w:hint="eastAsia"/>
          <w:sz w:val="32"/>
        </w:rPr>
        <w:t>度</w:t>
      </w:r>
      <w:r>
        <w:rPr>
          <w:rFonts w:ascii="標楷體" w:eastAsia="標楷體" w:hAnsi="標楷體" w:hint="eastAsia"/>
          <w:sz w:val="32"/>
        </w:rPr>
        <w:t>隆聖</w:t>
      </w:r>
      <w:proofErr w:type="gramEnd"/>
      <w:r>
        <w:rPr>
          <w:rFonts w:ascii="標楷體" w:eastAsia="標楷體" w:hAnsi="標楷體" w:hint="eastAsia"/>
          <w:sz w:val="32"/>
        </w:rPr>
        <w:t>國小</w:t>
      </w:r>
      <w:r w:rsidRPr="005265BE">
        <w:rPr>
          <w:rFonts w:ascii="標楷體" w:eastAsia="標楷體" w:hAnsi="標楷體" w:hint="eastAsia"/>
          <w:sz w:val="32"/>
        </w:rPr>
        <w:t>辦理校長及教師公開授課</w:t>
      </w:r>
    </w:p>
    <w:p w:rsidR="005F7813" w:rsidRPr="005265BE" w:rsidRDefault="005F7813" w:rsidP="005F781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bookmarkEnd w:id="0"/>
    <w:p w:rsidR="005F7813" w:rsidRPr="005265BE" w:rsidRDefault="005F7813" w:rsidP="005F781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>110.11.19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資源班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國語文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沉思三鐵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5F7813" w:rsidRDefault="005F7813" w:rsidP="005F781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葉育婷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蔡靜淑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/>
          <w:u w:val="single"/>
        </w:rPr>
        <w:t>110.11.12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一、學生優弱勢能力分析</w:t>
      </w: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 w:hint="eastAsia"/>
        </w:rPr>
      </w:pPr>
    </w:p>
    <w:tbl>
      <w:tblPr>
        <w:tblStyle w:val="a3"/>
        <w:tblW w:w="9916" w:type="dxa"/>
        <w:tblInd w:w="278" w:type="dxa"/>
        <w:tblLook w:val="04A0" w:firstRow="1" w:lastRow="0" w:firstColumn="1" w:lastColumn="0" w:noHBand="0" w:noVBand="1"/>
      </w:tblPr>
      <w:tblGrid>
        <w:gridCol w:w="1309"/>
        <w:gridCol w:w="4303"/>
        <w:gridCol w:w="4304"/>
      </w:tblGrid>
      <w:tr w:rsidR="005F7813" w:rsidTr="005A298D">
        <w:trPr>
          <w:trHeight w:val="36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A298D">
            <w:pPr>
              <w:pStyle w:val="Standard"/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優勢能力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弱勢能力</w:t>
            </w:r>
          </w:p>
        </w:tc>
      </w:tr>
      <w:tr w:rsidR="005F7813" w:rsidTr="005A298D">
        <w:trPr>
          <w:trHeight w:val="287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13" w:rsidRDefault="005F7813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13" w:rsidRDefault="005F7813" w:rsidP="005F7813">
            <w:pPr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智力正常。</w:t>
            </w:r>
          </w:p>
          <w:p w:rsidR="005F7813" w:rsidRDefault="005F7813" w:rsidP="005F7813">
            <w:pPr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感官功能正常，生活自理能力可。</w:t>
            </w:r>
          </w:p>
          <w:p w:rsidR="005F7813" w:rsidRDefault="005F7813" w:rsidP="005F7813">
            <w:pPr>
              <w:numPr>
                <w:ilvl w:val="0"/>
                <w:numId w:val="1"/>
              </w:numPr>
              <w:autoSpaceDN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能藉由背誦和諧音的記憶策略學習</w:t>
            </w:r>
          </w:p>
          <w:p w:rsidR="005F7813" w:rsidRPr="00A54D39" w:rsidRDefault="005F7813" w:rsidP="005F7813">
            <w:pPr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認知能力正常，會以聽覺學</w:t>
            </w:r>
            <w:r w:rsidRPr="00A54D39">
              <w:rPr>
                <w:rFonts w:ascii="標楷體" w:eastAsia="標楷體" w:hAnsi="標楷體" w:hint="eastAsia"/>
              </w:rPr>
              <w:t>習為主</w:t>
            </w:r>
          </w:p>
          <w:p w:rsidR="005F7813" w:rsidRDefault="005F7813" w:rsidP="005F7813">
            <w:pPr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可獨立完成抄寫作業。</w:t>
            </w:r>
          </w:p>
          <w:p w:rsidR="005F7813" w:rsidRDefault="005F7813" w:rsidP="005A298D">
            <w:pPr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F7813">
            <w:pPr>
              <w:numPr>
                <w:ilvl w:val="0"/>
                <w:numId w:val="2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認字量可，但閱讀並不流暢，目前已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可認讀常見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字。</w:t>
            </w:r>
          </w:p>
          <w:p w:rsidR="005F7813" w:rsidRDefault="005F7813" w:rsidP="005F7813">
            <w:pPr>
              <w:numPr>
                <w:ilvl w:val="0"/>
                <w:numId w:val="2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專注力差，容易分心或放空。有時會故意和同儕聊天或上課時搗蛋不配合。</w:t>
            </w:r>
          </w:p>
          <w:p w:rsidR="005F7813" w:rsidRDefault="005F7813" w:rsidP="005F7813">
            <w:pPr>
              <w:numPr>
                <w:ilvl w:val="0"/>
                <w:numId w:val="2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沉溺於網路遊戲或網路影片，對於學業不感興趣甚至有學習無助的現象。</w:t>
            </w:r>
          </w:p>
        </w:tc>
      </w:tr>
      <w:tr w:rsidR="005F7813" w:rsidTr="005A298D">
        <w:trPr>
          <w:trHeight w:val="215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13" w:rsidRDefault="005F7813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王生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F7813">
            <w:pPr>
              <w:numPr>
                <w:ilvl w:val="0"/>
                <w:numId w:val="3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識字量可，可以自己慢慢閱讀。</w:t>
            </w:r>
          </w:p>
          <w:p w:rsidR="005F7813" w:rsidRDefault="005F7813" w:rsidP="005F7813">
            <w:pPr>
              <w:numPr>
                <w:ilvl w:val="0"/>
                <w:numId w:val="3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感官功能正常，生活自理能力佳。</w:t>
            </w:r>
          </w:p>
          <w:p w:rsidR="005F7813" w:rsidRDefault="005F7813" w:rsidP="005F7813">
            <w:pPr>
              <w:numPr>
                <w:ilvl w:val="0"/>
                <w:numId w:val="3"/>
              </w:numPr>
              <w:autoSpaceDN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能藉由背誦和諧音的記憶策略學習</w:t>
            </w:r>
          </w:p>
          <w:p w:rsidR="005F7813" w:rsidRDefault="005F7813" w:rsidP="005F7813">
            <w:pPr>
              <w:numPr>
                <w:ilvl w:val="0"/>
                <w:numId w:val="3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以視覺和聽覺學習。</w:t>
            </w:r>
          </w:p>
          <w:p w:rsidR="005F7813" w:rsidRDefault="005F7813" w:rsidP="005F7813">
            <w:pPr>
              <w:numPr>
                <w:ilvl w:val="0"/>
                <w:numId w:val="3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可獨立完成抄寫作業。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F7813">
            <w:pPr>
              <w:numPr>
                <w:ilvl w:val="0"/>
                <w:numId w:val="4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處理速度慢，需要花上比同儕更多的時間。</w:t>
            </w:r>
          </w:p>
          <w:p w:rsidR="005F7813" w:rsidRDefault="005F7813" w:rsidP="005F7813">
            <w:pPr>
              <w:numPr>
                <w:ilvl w:val="0"/>
                <w:numId w:val="4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專注力可，偶爾分心或放空，但經提醒可以回復專注於學習。</w:t>
            </w:r>
          </w:p>
          <w:p w:rsidR="005F7813" w:rsidRDefault="005F7813" w:rsidP="005F7813">
            <w:pPr>
              <w:numPr>
                <w:ilvl w:val="0"/>
                <w:numId w:val="4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沉溺於網路遊戲或卡通影片被動學習。</w:t>
            </w:r>
          </w:p>
        </w:tc>
      </w:tr>
      <w:tr w:rsidR="005F7813" w:rsidTr="005A298D">
        <w:trPr>
          <w:trHeight w:val="179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13" w:rsidRDefault="005F7813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高生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13" w:rsidRDefault="005F7813" w:rsidP="005F7813">
            <w:pPr>
              <w:numPr>
                <w:ilvl w:val="0"/>
                <w:numId w:val="5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情緒平和穩定。</w:t>
            </w:r>
          </w:p>
          <w:p w:rsidR="005F7813" w:rsidRDefault="005F7813" w:rsidP="005F7813">
            <w:pPr>
              <w:numPr>
                <w:ilvl w:val="0"/>
                <w:numId w:val="5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願意配合教師指導學習，即完成練習卷。</w:t>
            </w:r>
          </w:p>
          <w:p w:rsidR="005F7813" w:rsidRDefault="005F7813" w:rsidP="005F7813">
            <w:pPr>
              <w:numPr>
                <w:ilvl w:val="0"/>
                <w:numId w:val="5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識字量，可以慢慢閱讀。</w:t>
            </w:r>
          </w:p>
          <w:p w:rsidR="005F7813" w:rsidRDefault="005F7813" w:rsidP="005F7813">
            <w:pPr>
              <w:numPr>
                <w:ilvl w:val="0"/>
                <w:numId w:val="5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感官功能正常。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13" w:rsidRDefault="005F7813" w:rsidP="005F7813">
            <w:pPr>
              <w:numPr>
                <w:ilvl w:val="0"/>
                <w:numId w:val="6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偶爾會分心或放空，須提醒。</w:t>
            </w:r>
          </w:p>
          <w:p w:rsidR="005F7813" w:rsidRDefault="005F7813" w:rsidP="005F7813">
            <w:pPr>
              <w:numPr>
                <w:ilvl w:val="0"/>
                <w:numId w:val="6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想要吸引他人注意，會有突然大聲喊叫的情況出現。</w:t>
            </w:r>
          </w:p>
          <w:p w:rsidR="005F7813" w:rsidRDefault="005F7813" w:rsidP="005F7813">
            <w:pPr>
              <w:numPr>
                <w:ilvl w:val="0"/>
                <w:numId w:val="6"/>
              </w:numPr>
              <w:autoSpaceDN w:val="0"/>
              <w:spacing w:line="24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對於理解性的認知性學習上有困難，需要引導。</w:t>
            </w:r>
          </w:p>
        </w:tc>
      </w:tr>
    </w:tbl>
    <w:p w:rsidR="005F7813" w:rsidRPr="00A54D39" w:rsidRDefault="005F7813" w:rsidP="005F7813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二、教學設計</w:t>
      </w:r>
    </w:p>
    <w:p w:rsidR="005F7813" w:rsidRPr="00A54D39" w:rsidRDefault="005F7813" w:rsidP="005F7813">
      <w:pPr>
        <w:pStyle w:val="a6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tbl>
      <w:tblPr>
        <w:tblStyle w:val="a3"/>
        <w:tblW w:w="9582" w:type="dxa"/>
        <w:tblInd w:w="480" w:type="dxa"/>
        <w:tblLook w:val="04A0" w:firstRow="1" w:lastRow="0" w:firstColumn="1" w:lastColumn="0" w:noHBand="0" w:noVBand="1"/>
      </w:tblPr>
      <w:tblGrid>
        <w:gridCol w:w="2178"/>
        <w:gridCol w:w="7404"/>
      </w:tblGrid>
      <w:tr w:rsidR="005F7813" w:rsidTr="005A298D">
        <w:trPr>
          <w:trHeight w:val="1005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)教材內容</w:t>
            </w:r>
          </w:p>
        </w:tc>
        <w:tc>
          <w:tcPr>
            <w:tcW w:w="7404" w:type="dxa"/>
          </w:tcPr>
          <w:p w:rsidR="005F7813" w:rsidRPr="00C42874" w:rsidRDefault="005F7813" w:rsidP="005A298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1.5W</w:t>
            </w:r>
            <w:r>
              <w:rPr>
                <w:rFonts w:ascii="標楷體" w:eastAsia="標楷體" w:hAnsi="標楷體"/>
              </w:rPr>
              <w:t>1H</w:t>
            </w:r>
            <w:r>
              <w:rPr>
                <w:rFonts w:ascii="標楷體" w:eastAsia="標楷體" w:hAnsi="標楷體" w:hint="eastAsia"/>
              </w:rPr>
              <w:t>教師自製設計P</w:t>
            </w:r>
            <w:r>
              <w:rPr>
                <w:rFonts w:ascii="標楷體" w:eastAsia="標楷體" w:hAnsi="標楷體"/>
              </w:rPr>
              <w:t>PT。</w:t>
            </w:r>
          </w:p>
          <w:p w:rsidR="005F7813" w:rsidRPr="00A54D39" w:rsidRDefault="005F7813" w:rsidP="005A29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康軒六年級上學期第九課-沉思三帖。</w:t>
            </w:r>
          </w:p>
        </w:tc>
      </w:tr>
      <w:tr w:rsidR="005F7813" w:rsidTr="005A298D">
        <w:trPr>
          <w:trHeight w:val="2211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C42874">
              <w:rPr>
                <w:rFonts w:ascii="標楷體" w:eastAsia="標楷體" w:hAnsi="標楷體" w:hint="eastAsia"/>
              </w:rPr>
              <w:t xml:space="preserve"> 教學目標</w:t>
            </w:r>
          </w:p>
        </w:tc>
        <w:tc>
          <w:tcPr>
            <w:tcW w:w="7404" w:type="dxa"/>
          </w:tcPr>
          <w:p w:rsidR="005F7813" w:rsidRPr="00C42874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1.學生能使用</w:t>
            </w:r>
            <w:r>
              <w:rPr>
                <w:rFonts w:ascii="標楷體" w:eastAsia="標楷體" w:hAnsi="標楷體"/>
              </w:rPr>
              <w:t>提問摘要法，完成</w:t>
            </w:r>
            <w:r>
              <w:rPr>
                <w:rFonts w:ascii="標楷體" w:eastAsia="標楷體" w:hAnsi="標楷體" w:hint="eastAsia"/>
              </w:rPr>
              <w:t>5W</w:t>
            </w:r>
            <w:r>
              <w:rPr>
                <w:rFonts w:ascii="標楷體" w:eastAsia="標楷體" w:hAnsi="標楷體"/>
              </w:rPr>
              <w:t>1H</w:t>
            </w:r>
            <w:r>
              <w:rPr>
                <w:rFonts w:ascii="標楷體" w:eastAsia="標楷體" w:hAnsi="標楷體" w:hint="eastAsia"/>
              </w:rPr>
              <w:t>課文重點心智圖中的who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何人</w:t>
            </w:r>
            <w:r>
              <w:rPr>
                <w:rFonts w:ascii="標楷體" w:eastAsia="標楷體" w:hAnsi="標楷體"/>
              </w:rPr>
              <w:t>)</w:t>
            </w:r>
            <w:proofErr w:type="gramEnd"/>
            <w:r>
              <w:rPr>
                <w:rFonts w:ascii="標楷體" w:eastAsia="標楷體" w:hAnsi="標楷體" w:hint="eastAsia"/>
              </w:rPr>
              <w:t>、when</w:t>
            </w:r>
            <w:r>
              <w:rPr>
                <w:rFonts w:ascii="標楷體" w:eastAsia="標楷體" w:hAnsi="標楷體"/>
              </w:rPr>
              <w:t>(何時)</w:t>
            </w:r>
            <w:r>
              <w:rPr>
                <w:rFonts w:ascii="標楷體" w:eastAsia="標楷體" w:hAnsi="標楷體" w:hint="eastAsia"/>
              </w:rPr>
              <w:t>、where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何地</w:t>
            </w:r>
            <w:r>
              <w:rPr>
                <w:rFonts w:ascii="標楷體" w:eastAsia="標楷體" w:hAnsi="標楷體"/>
              </w:rPr>
              <w:t>)。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2.學生能在教師口語引導下</w:t>
            </w:r>
            <w:r>
              <w:rPr>
                <w:rFonts w:ascii="標楷體" w:eastAsia="標楷體" w:hAnsi="標楷體"/>
              </w:rPr>
              <w:t>，找出</w:t>
            </w:r>
            <w:r>
              <w:rPr>
                <w:rFonts w:ascii="標楷體" w:eastAsia="標楷體" w:hAnsi="標楷體" w:hint="eastAsia"/>
              </w:rPr>
              <w:t>5W</w:t>
            </w:r>
            <w:r>
              <w:rPr>
                <w:rFonts w:ascii="標楷體" w:eastAsia="標楷體" w:hAnsi="標楷體"/>
              </w:rPr>
              <w:t>1H</w:t>
            </w:r>
            <w:r>
              <w:rPr>
                <w:rFonts w:ascii="標楷體" w:eastAsia="標楷體" w:hAnsi="標楷體" w:hint="eastAsia"/>
              </w:rPr>
              <w:t>課文重點心智圖中的what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何事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、when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為何</w:t>
            </w:r>
            <w:r>
              <w:rPr>
                <w:rFonts w:ascii="標楷體" w:eastAsia="標楷體" w:hAnsi="標楷體"/>
              </w:rPr>
              <w:t>)和</w:t>
            </w:r>
            <w:r>
              <w:rPr>
                <w:rFonts w:ascii="標楷體" w:eastAsia="標楷體" w:hAnsi="標楷體" w:hint="eastAsia"/>
              </w:rPr>
              <w:t>how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如何)</w:t>
            </w:r>
            <w:r>
              <w:rPr>
                <w:rFonts w:ascii="標楷體" w:eastAsia="標楷體" w:hAnsi="標楷體"/>
              </w:rPr>
              <w:t>。</w:t>
            </w:r>
          </w:p>
          <w:p w:rsidR="005F7813" w:rsidRPr="00A54D39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學生在教師引導下，將剛剛從文章中找出來的5</w:t>
            </w:r>
            <w:r>
              <w:rPr>
                <w:rFonts w:ascii="標楷體" w:eastAsia="標楷體" w:hAnsi="標楷體"/>
              </w:rPr>
              <w:t>W1H</w:t>
            </w:r>
            <w:r>
              <w:rPr>
                <w:rFonts w:ascii="標楷體" w:eastAsia="標楷體" w:hAnsi="標楷體" w:hint="eastAsia"/>
              </w:rPr>
              <w:t>進行整理，完成文章大意。</w:t>
            </w:r>
          </w:p>
        </w:tc>
      </w:tr>
      <w:tr w:rsidR="005F7813" w:rsidTr="005A298D">
        <w:trPr>
          <w:trHeight w:val="2098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(三)學生經驗</w:t>
            </w:r>
          </w:p>
        </w:tc>
        <w:tc>
          <w:tcPr>
            <w:tcW w:w="7404" w:type="dxa"/>
          </w:tcPr>
          <w:p w:rsidR="005F7813" w:rsidRPr="00C42874" w:rsidRDefault="005F7813" w:rsidP="005A298D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1.學生有</w:t>
            </w:r>
            <w:r>
              <w:rPr>
                <w:rFonts w:ascii="標楷體" w:eastAsia="標楷體" w:hAnsi="標楷體"/>
              </w:rPr>
              <w:t>看過</w:t>
            </w:r>
            <w:r>
              <w:rPr>
                <w:rFonts w:ascii="標楷體" w:eastAsia="標楷體" w:hAnsi="標楷體" w:hint="eastAsia"/>
              </w:rPr>
              <w:t>提問摘要法的教學影片，</w:t>
            </w:r>
            <w:r>
              <w:rPr>
                <w:rFonts w:ascii="標楷體" w:eastAsia="標楷體" w:hAnsi="標楷體"/>
              </w:rPr>
              <w:t>了解</w:t>
            </w:r>
            <w:r>
              <w:rPr>
                <w:rFonts w:ascii="標楷體" w:eastAsia="標楷體" w:hAnsi="標楷體" w:hint="eastAsia"/>
              </w:rPr>
              <w:t>提問摘要法的</w:t>
            </w:r>
            <w:r>
              <w:rPr>
                <w:rFonts w:ascii="標楷體" w:eastAsia="標楷體" w:hAnsi="標楷體"/>
              </w:rPr>
              <w:t>方法</w:t>
            </w:r>
            <w:r>
              <w:rPr>
                <w:rFonts w:ascii="標楷體" w:eastAsia="標楷體" w:hAnsi="標楷體" w:hint="eastAsia"/>
              </w:rPr>
              <w:t>和基本概念</w:t>
            </w:r>
            <w:r>
              <w:rPr>
                <w:rFonts w:ascii="標楷體" w:eastAsia="標楷體" w:hAnsi="標楷體"/>
              </w:rPr>
              <w:t>。</w:t>
            </w:r>
          </w:p>
          <w:p w:rsidR="005F7813" w:rsidRDefault="005F7813" w:rsidP="005A298D">
            <w:pPr>
              <w:pStyle w:val="a6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學生有使用提問摘要法練習其他課文的經驗。</w:t>
            </w:r>
          </w:p>
          <w:p w:rsidR="005F7813" w:rsidRPr="00A54D39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學生有獨自使用提問摘要法，嘗試找出文章中的who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何人</w:t>
            </w:r>
            <w:r>
              <w:rPr>
                <w:rFonts w:ascii="標楷體" w:eastAsia="標楷體" w:hAnsi="標楷體"/>
              </w:rPr>
              <w:t>)</w:t>
            </w:r>
            <w:proofErr w:type="gramEnd"/>
            <w:r>
              <w:rPr>
                <w:rFonts w:ascii="標楷體" w:eastAsia="標楷體" w:hAnsi="標楷體" w:hint="eastAsia"/>
              </w:rPr>
              <w:t>、when</w:t>
            </w:r>
            <w:r>
              <w:rPr>
                <w:rFonts w:ascii="標楷體" w:eastAsia="標楷體" w:hAnsi="標楷體"/>
              </w:rPr>
              <w:t>(何時)</w:t>
            </w:r>
            <w:r>
              <w:rPr>
                <w:rFonts w:ascii="標楷體" w:eastAsia="標楷體" w:hAnsi="標楷體" w:hint="eastAsia"/>
              </w:rPr>
              <w:t>、where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何地</w:t>
            </w:r>
            <w:r>
              <w:rPr>
                <w:rFonts w:ascii="標楷體" w:eastAsia="標楷體" w:hAnsi="標楷體"/>
              </w:rPr>
              <w:t>)。</w:t>
            </w:r>
          </w:p>
        </w:tc>
      </w:tr>
      <w:tr w:rsidR="005F7813" w:rsidTr="005A298D">
        <w:trPr>
          <w:trHeight w:val="4706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(四)教學活動</w:t>
            </w:r>
          </w:p>
        </w:tc>
        <w:tc>
          <w:tcPr>
            <w:tcW w:w="7404" w:type="dxa"/>
            <w:vAlign w:val="center"/>
          </w:tcPr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先撥放提問摘要法引導PPT，讓學生再次複習5W</w:t>
            </w:r>
            <w:r>
              <w:rPr>
                <w:rFonts w:ascii="標楷體" w:eastAsia="標楷體" w:hAnsi="標楷體"/>
              </w:rPr>
              <w:t>1H</w:t>
            </w:r>
            <w:r>
              <w:rPr>
                <w:rFonts w:ascii="標楷體" w:eastAsia="標楷體" w:hAnsi="標楷體" w:hint="eastAsia"/>
              </w:rPr>
              <w:t>重點心智圖中的who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何人</w:t>
            </w:r>
            <w:r>
              <w:rPr>
                <w:rFonts w:ascii="標楷體" w:eastAsia="標楷體" w:hAnsi="標楷體"/>
              </w:rPr>
              <w:t>)</w:t>
            </w:r>
            <w:proofErr w:type="gramEnd"/>
            <w:r>
              <w:rPr>
                <w:rFonts w:ascii="標楷體" w:eastAsia="標楷體" w:hAnsi="標楷體" w:hint="eastAsia"/>
              </w:rPr>
              <w:t>、when</w:t>
            </w:r>
            <w:r>
              <w:rPr>
                <w:rFonts w:ascii="標楷體" w:eastAsia="標楷體" w:hAnsi="標楷體"/>
              </w:rPr>
              <w:t>(何時)</w:t>
            </w:r>
            <w:r>
              <w:rPr>
                <w:rFonts w:ascii="標楷體" w:eastAsia="標楷體" w:hAnsi="標楷體" w:hint="eastAsia"/>
              </w:rPr>
              <w:t>、where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何地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、what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何事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、when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為何</w:t>
            </w:r>
            <w:r>
              <w:rPr>
                <w:rFonts w:ascii="標楷體" w:eastAsia="標楷體" w:hAnsi="標楷體"/>
              </w:rPr>
              <w:t>)和</w:t>
            </w:r>
            <w:r>
              <w:rPr>
                <w:rFonts w:ascii="標楷體" w:eastAsia="標楷體" w:hAnsi="標楷體" w:hint="eastAsia"/>
              </w:rPr>
              <w:t>how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如何)，分別尋找的策略是什麼。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播放康軒第九課-沉思三帖，其中第一帖的電子書課文朗讀，請學生手跟著朗讀指著課文內容。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請學生上台完成布置5</w:t>
            </w:r>
            <w:r>
              <w:rPr>
                <w:rFonts w:ascii="標楷體" w:eastAsia="標楷體" w:hAnsi="標楷體"/>
              </w:rPr>
              <w:t>W1H</w:t>
            </w:r>
            <w:r>
              <w:rPr>
                <w:rFonts w:ascii="標楷體" w:eastAsia="標楷體" w:hAnsi="標楷體" w:hint="eastAsia"/>
              </w:rPr>
              <w:t>心智圖。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先讓學生答出who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何人</w:t>
            </w:r>
            <w:r>
              <w:rPr>
                <w:rFonts w:ascii="標楷體" w:eastAsia="標楷體" w:hAnsi="標楷體"/>
              </w:rPr>
              <w:t>)</w:t>
            </w:r>
            <w:proofErr w:type="gramEnd"/>
            <w:r>
              <w:rPr>
                <w:rFonts w:ascii="標楷體" w:eastAsia="標楷體" w:hAnsi="標楷體" w:hint="eastAsia"/>
              </w:rPr>
              <w:t>、when</w:t>
            </w:r>
            <w:r>
              <w:rPr>
                <w:rFonts w:ascii="標楷體" w:eastAsia="標楷體" w:hAnsi="標楷體"/>
              </w:rPr>
              <w:t>(何時)</w:t>
            </w:r>
            <w:r>
              <w:rPr>
                <w:rFonts w:ascii="標楷體" w:eastAsia="標楷體" w:hAnsi="標楷體" w:hint="eastAsia"/>
              </w:rPr>
              <w:t>、where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何地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教師以口語引導學生找出、what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何事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、when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為何</w:t>
            </w:r>
            <w:r>
              <w:rPr>
                <w:rFonts w:ascii="標楷體" w:eastAsia="標楷體" w:hAnsi="標楷體"/>
              </w:rPr>
              <w:t>)和</w:t>
            </w:r>
            <w:r>
              <w:rPr>
                <w:rFonts w:ascii="標楷體" w:eastAsia="標楷體" w:hAnsi="標楷體" w:hint="eastAsia"/>
              </w:rPr>
              <w:t>how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如何)。</w:t>
            </w:r>
          </w:p>
          <w:p w:rsidR="005F7813" w:rsidRDefault="005F7813" w:rsidP="005A298D">
            <w:pPr>
              <w:pStyle w:val="a6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請學生將共同找出的摘要填入心智圖。</w:t>
            </w:r>
          </w:p>
          <w:p w:rsidR="005F7813" w:rsidRDefault="005F7813" w:rsidP="005A298D">
            <w:pPr>
              <w:pStyle w:val="a6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教師帶領學生在將剛剛從課文中，找出來的5</w:t>
            </w:r>
            <w:r>
              <w:rPr>
                <w:rFonts w:ascii="標楷體" w:eastAsia="標楷體" w:hAnsi="標楷體"/>
              </w:rPr>
              <w:t>W1H</w:t>
            </w:r>
            <w:r>
              <w:rPr>
                <w:rFonts w:ascii="標楷體" w:eastAsia="標楷體" w:hAnsi="標楷體" w:hint="eastAsia"/>
              </w:rPr>
              <w:t>，統整成文章大意。</w:t>
            </w:r>
          </w:p>
          <w:p w:rsidR="005F7813" w:rsidRPr="00310A2C" w:rsidRDefault="005F7813" w:rsidP="005A298D">
            <w:pPr>
              <w:pStyle w:val="a6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讓學生回家練習第九課中的其他二帖。</w:t>
            </w:r>
          </w:p>
        </w:tc>
      </w:tr>
      <w:tr w:rsidR="005F7813" w:rsidTr="005A298D">
        <w:trPr>
          <w:trHeight w:val="1247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(五)評量方式</w:t>
            </w:r>
          </w:p>
        </w:tc>
        <w:tc>
          <w:tcPr>
            <w:tcW w:w="7404" w:type="dxa"/>
            <w:vAlign w:val="center"/>
          </w:tcPr>
          <w:p w:rsidR="005F7813" w:rsidRDefault="005F7813" w:rsidP="005A298D">
            <w:pPr>
              <w:pStyle w:val="Standard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1.觀察評量</w:t>
            </w:r>
          </w:p>
          <w:p w:rsidR="005F7813" w:rsidRDefault="005F7813" w:rsidP="005A298D">
            <w:pPr>
              <w:pStyle w:val="Standard"/>
              <w:jc w:val="both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2.口語評量</w:t>
            </w:r>
          </w:p>
          <w:p w:rsidR="005F7813" w:rsidRPr="00310A2C" w:rsidRDefault="005F7813" w:rsidP="005A298D">
            <w:pPr>
              <w:pStyle w:val="Standard"/>
              <w:jc w:val="both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3.紙筆評量</w:t>
            </w:r>
          </w:p>
        </w:tc>
      </w:tr>
      <w:tr w:rsidR="005F7813" w:rsidTr="005A298D">
        <w:trPr>
          <w:trHeight w:val="502"/>
        </w:trPr>
        <w:tc>
          <w:tcPr>
            <w:tcW w:w="2178" w:type="dxa"/>
          </w:tcPr>
          <w:p w:rsidR="005F7813" w:rsidRPr="00310A2C" w:rsidRDefault="005F7813" w:rsidP="005A298D">
            <w:pPr>
              <w:pStyle w:val="a6"/>
              <w:ind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  <w:r w:rsidRPr="00C42874">
              <w:rPr>
                <w:rFonts w:ascii="標楷體" w:eastAsia="標楷體" w:hAnsi="標楷體" w:hint="eastAsia"/>
              </w:rPr>
              <w:t>觀察的工具和</w:t>
            </w: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7404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教師課程設計是否符合學生的學習能力。</w:t>
            </w:r>
          </w:p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教師在教學過程中是否有依照學生的能力進行差異化教學。</w:t>
            </w:r>
          </w:p>
        </w:tc>
      </w:tr>
    </w:tbl>
    <w:p w:rsidR="005F7813" w:rsidRPr="00A54D39" w:rsidRDefault="005F7813" w:rsidP="005F7813">
      <w:pPr>
        <w:pStyle w:val="a6"/>
        <w:ind w:hanging="480"/>
        <w:rPr>
          <w:rFonts w:ascii="標楷體" w:eastAsia="標楷體" w:hAnsi="標楷體"/>
        </w:rPr>
      </w:pP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三、建議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)教學目標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在找出who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何人</w:t>
      </w:r>
      <w:r>
        <w:rPr>
          <w:rFonts w:ascii="標楷體" w:eastAsia="標楷體" w:hAnsi="標楷體"/>
        </w:rPr>
        <w:t>)</w:t>
      </w:r>
      <w:proofErr w:type="gramEnd"/>
      <w:r>
        <w:rPr>
          <w:rFonts w:ascii="標楷體" w:eastAsia="標楷體" w:hAnsi="標楷體" w:hint="eastAsia"/>
        </w:rPr>
        <w:t>、when</w:t>
      </w:r>
      <w:r>
        <w:rPr>
          <w:rFonts w:ascii="標楷體" w:eastAsia="標楷體" w:hAnsi="標楷體"/>
        </w:rPr>
        <w:t>(何時)</w:t>
      </w:r>
      <w:r>
        <w:rPr>
          <w:rFonts w:ascii="標楷體" w:eastAsia="標楷體" w:hAnsi="標楷體" w:hint="eastAsia"/>
        </w:rPr>
        <w:t>、where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何地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、what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何事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、when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為何</w:t>
      </w:r>
      <w:r>
        <w:rPr>
          <w:rFonts w:ascii="標楷體" w:eastAsia="標楷體" w:hAnsi="標楷體"/>
        </w:rPr>
        <w:t>)和</w:t>
      </w:r>
      <w:r>
        <w:rPr>
          <w:rFonts w:ascii="標楷體" w:eastAsia="標楷體" w:hAnsi="標楷體" w:hint="eastAsia"/>
        </w:rPr>
        <w:t>how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如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何)，和引導將找到的5</w:t>
      </w:r>
      <w:r>
        <w:rPr>
          <w:rFonts w:ascii="標楷體" w:eastAsia="標楷體" w:hAnsi="標楷體"/>
        </w:rPr>
        <w:t>W1H</w:t>
      </w:r>
      <w:r>
        <w:rPr>
          <w:rFonts w:ascii="標楷體" w:eastAsia="標楷體" w:hAnsi="標楷體" w:hint="eastAsia"/>
        </w:rPr>
        <w:t>進行整理完成文章大意，此為兩個不同的教學層次操作，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應先思考學生是否</w:t>
      </w:r>
      <w:proofErr w:type="gramStart"/>
      <w:r>
        <w:rPr>
          <w:rFonts w:ascii="標楷體" w:eastAsia="標楷體" w:hAnsi="標楷體" w:hint="eastAsia"/>
        </w:rPr>
        <w:t>熟悉第</w:t>
      </w:r>
      <w:proofErr w:type="gramEnd"/>
      <w:r>
        <w:rPr>
          <w:rFonts w:ascii="標楷體" w:eastAsia="標楷體" w:hAnsi="標楷體" w:hint="eastAsia"/>
        </w:rPr>
        <w:t>一個層次(找出)，才能再完成第二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層次(完成大意)。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建議本次目標還是著重放在使用提問摘要法，從課文的文章中找出who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何人</w:t>
      </w:r>
      <w:r>
        <w:rPr>
          <w:rFonts w:ascii="標楷體" w:eastAsia="標楷體" w:hAnsi="標楷體"/>
        </w:rPr>
        <w:t>)</w:t>
      </w:r>
      <w:proofErr w:type="gramEnd"/>
      <w:r>
        <w:rPr>
          <w:rFonts w:ascii="標楷體" w:eastAsia="標楷體" w:hAnsi="標楷體" w:hint="eastAsia"/>
        </w:rPr>
        <w:t>、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when</w:t>
      </w:r>
      <w:r>
        <w:rPr>
          <w:rFonts w:ascii="標楷體" w:eastAsia="標楷體" w:hAnsi="標楷體"/>
        </w:rPr>
        <w:t>(何時)</w:t>
      </w:r>
      <w:r>
        <w:rPr>
          <w:rFonts w:ascii="標楷體" w:eastAsia="標楷體" w:hAnsi="標楷體" w:hint="eastAsia"/>
        </w:rPr>
        <w:t>、where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何地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、what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何事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、when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為何</w:t>
      </w:r>
      <w:r>
        <w:rPr>
          <w:rFonts w:ascii="標楷體" w:eastAsia="標楷體" w:hAnsi="標楷體"/>
        </w:rPr>
        <w:t>)和</w:t>
      </w:r>
      <w:r>
        <w:rPr>
          <w:rFonts w:ascii="標楷體" w:eastAsia="標楷體" w:hAnsi="標楷體" w:hint="eastAsia"/>
        </w:rPr>
        <w:t>how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如何)。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(二)教學活動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因為學生也需要完成心智架構圖(書寫)，建議在進行教學活動時，先專心以其中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帖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為主要教學演示，其餘兩</w:t>
      </w:r>
      <w:proofErr w:type="gramStart"/>
      <w:r>
        <w:rPr>
          <w:rFonts w:ascii="標楷體" w:eastAsia="標楷體" w:hAnsi="標楷體" w:hint="eastAsia"/>
        </w:rPr>
        <w:t>帖</w:t>
      </w:r>
      <w:proofErr w:type="gramEnd"/>
      <w:r>
        <w:rPr>
          <w:rFonts w:ascii="標楷體" w:eastAsia="標楷體" w:hAnsi="標楷體" w:hint="eastAsia"/>
        </w:rPr>
        <w:t>可以作為學生的回家練習，才不會匆忙。</w:t>
      </w:r>
    </w:p>
    <w:p w:rsidR="005F7813" w:rsidRPr="0059388F" w:rsidRDefault="005F7813" w:rsidP="005F7813">
      <w:pPr>
        <w:pStyle w:val="a6"/>
        <w:ind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對於能力較差的學生，是否需要再多一些視覺上的提示。</w:t>
      </w:r>
    </w:p>
    <w:p w:rsidR="005F7813" w:rsidRDefault="005F7813" w:rsidP="005F781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5F7813" w:rsidRPr="00A4558D" w:rsidRDefault="005F7813" w:rsidP="005F7813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785447" w:rsidRPr="005F7813" w:rsidRDefault="00785447"/>
    <w:sectPr w:rsidR="00785447" w:rsidRPr="005F7813" w:rsidSect="005F7813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95A"/>
    <w:multiLevelType w:val="hybridMultilevel"/>
    <w:tmpl w:val="C6DC796E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D33E1"/>
    <w:multiLevelType w:val="hybridMultilevel"/>
    <w:tmpl w:val="C6DC796E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54704"/>
    <w:multiLevelType w:val="hybridMultilevel"/>
    <w:tmpl w:val="959035AC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F3B68"/>
    <w:multiLevelType w:val="hybridMultilevel"/>
    <w:tmpl w:val="959035AC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8C723C"/>
    <w:multiLevelType w:val="hybridMultilevel"/>
    <w:tmpl w:val="C6DC796E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C756B1"/>
    <w:multiLevelType w:val="hybridMultilevel"/>
    <w:tmpl w:val="959035AC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13"/>
    <w:rsid w:val="005F7813"/>
    <w:rsid w:val="007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3271D-B7A8-463D-A668-34FE849F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13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813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F7813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5F7813"/>
    <w:rPr>
      <w:rFonts w:ascii="細明體" w:eastAsia="細明體" w:hAnsi="Courier New" w:cs="Times New Roman"/>
      <w:kern w:val="0"/>
      <w:szCs w:val="20"/>
    </w:rPr>
  </w:style>
  <w:style w:type="paragraph" w:styleId="a6">
    <w:name w:val="Normal Indent"/>
    <w:basedOn w:val="a"/>
    <w:rsid w:val="005F7813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Standard">
    <w:name w:val="Standard"/>
    <w:rsid w:val="005F7813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小孩 流浪的</cp:lastModifiedBy>
  <cp:revision>1</cp:revision>
  <dcterms:created xsi:type="dcterms:W3CDTF">2021-11-16T02:10:00Z</dcterms:created>
  <dcterms:modified xsi:type="dcterms:W3CDTF">2021-11-16T02:11:00Z</dcterms:modified>
</cp:coreProperties>
</file>