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02" w:rsidRDefault="00B91D5C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-139699</wp:posOffset>
                </wp:positionV>
                <wp:extent cx="661035" cy="628650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5008" y="3475200"/>
                          <a:ext cx="64198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D2B02" w:rsidRDefault="00B91D5C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表1</w:t>
                            </w:r>
                          </w:p>
                          <w:p w:rsidR="00AD2B02" w:rsidRDefault="00AD2B0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style="position:absolute;margin-left:-3pt;margin-top:-11pt;width:52.05pt;height:4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Fl9PQIAAG8EAAAOAAAAZHJzL2Uyb0RvYy54bWysVF2O0zAQfkfiDpbfadLSdNuo6QptKUJa&#10;QaWFA0wdp7HkP2y3SU+DxBuH4DgrrsHYKbtdeAAh8uDMeCYz38w3k+V1ryQ5cueF0RUdj3JKuGam&#10;Fnpf0Y8fNi/mlPgAugZpNK/oiXt6vXr+bNnZkk9Ma2TNHcEg2pedrWgbgi2zzLOWK/AjY7lGY2Oc&#10;goCq22e1gw6jK5lN8nyWdcbV1hnGvcfb9WCkqxS/aTgL75vG80BkRRFbSKdL5y6e2WoJ5d6BbQU7&#10;w4B/QKFAaEz6EGoNAcjBid9CKcGc8aYJI2ZUZppGMJ5qwGrG+S/V3LVgeaoFm+PtQ5v8/wvL3h23&#10;jogauZtQokEhR98/f73/9oXgBXans75Epzu7dWfNoxhL7Run4huLIH1Fi3xS5DnSfaroy+lVgewM&#10;3eV9IAwdZtPxYl5QwtBhli9mgz17DGSdD2+4USQKFXVIXuopHG99wOTo+tMl5vVGinojpEyK2+9u&#10;pCNHQKI36YnZ8ZMnblKTrqKLYhJxAM5bIyGgqCx2wOt9yvfkC/93gSOwNfh2AJAiDNUrEXDApVAV&#10;nefxGa5bDvVrXZNwsthxjbtBIzKvKJEcNwkFhA9lACH/7IdlSo3VRrIGeqIU+l1/5mxn6hPy7C3b&#10;CER6Cz5sweGkjzEtTj8m/HQAhyDkW43jtRhPY4tCUqbFFcIm7tKyu7SAZq3BpcJODuJNSCsWC9Dm&#10;1SGYRiQCI6oByhksTnUi6byBcW0u9eT1+J9Y/QAAAP//AwBQSwMEFAAGAAgAAAAhAM0YbxjeAAAA&#10;CAEAAA8AAABkcnMvZG93bnJldi54bWxMj09Lw0AQxe+C32EZwVu7aQ5tjdmUItSToKaC12l2moTu&#10;n7C7adN+eseTnmaG93jze+VmskacKcTeOwWLeQaCXON171oFX/vdbA0iJnQajXek4EoRNtX9XYmF&#10;9hf3Sec6tYJDXCxQQZfSUEgZm44sxrkfyLF29MFi4jO0Uge8cLg1Ms+ypbTYO/7Q4UAvHTWnerQK&#10;zGv4fjMfIx7r2213fY9Nr0NU6vFh2j6DSDSlPzP84jM6VMx08KPTURgFsyVXSTzznBc2PK0XIA4K&#10;VqsMZFXK/wWqHwAAAP//AwBQSwECLQAUAAYACAAAACEAtoM4kv4AAADhAQAAEwAAAAAAAAAAAAAA&#10;AAAAAAAAW0NvbnRlbnRfVHlwZXNdLnhtbFBLAQItABQABgAIAAAAIQA4/SH/1gAAAJQBAAALAAAA&#10;AAAAAAAAAAAAAC8BAABfcmVscy8ucmVsc1BLAQItABQABgAIAAAAIQC7gFl9PQIAAG8EAAAOAAAA&#10;AAAAAAAAAAAAAC4CAABkcnMvZTJvRG9jLnhtbFBLAQItABQABgAIAAAAIQDNGG8Y3gAAAAgBAAAP&#10;AAAAAAAAAAAAAAAAAJcEAABkcnMvZG93bnJldi54bWxQSwUGAAAAAAQABADzAAAAogUA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:rsidR="00AD2B02" w:rsidRDefault="00B91D5C">
                      <w:pPr>
                        <w:spacing w:line="240" w:lineRule="auto"/>
                        <w:ind w:left="1" w:hanging="3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表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1</w:t>
                      </w:r>
                    </w:p>
                    <w:p w:rsidR="00AD2B02" w:rsidRDefault="00AD2B0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AD2B02" w:rsidRDefault="00B91D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iauKai" w:eastAsia="BiauKai" w:hAnsi="BiauKai" w:cs="BiauKai"/>
          <w:color w:val="000000"/>
          <w:sz w:val="32"/>
          <w:szCs w:val="32"/>
        </w:rPr>
      </w:pPr>
      <w:r>
        <w:rPr>
          <w:rFonts w:ascii="BiauKai" w:eastAsia="BiauKai" w:hAnsi="BiauKai" w:cs="BiauKai"/>
          <w:b/>
          <w:color w:val="000000"/>
          <w:sz w:val="28"/>
          <w:szCs w:val="28"/>
        </w:rPr>
        <w:t xml:space="preserve">    </w:t>
      </w:r>
      <w:r>
        <w:rPr>
          <w:rFonts w:ascii="BiauKai" w:eastAsia="BiauKai" w:hAnsi="BiauKai" w:cs="BiauKai"/>
          <w:b/>
          <w:color w:val="000000"/>
          <w:sz w:val="32"/>
          <w:szCs w:val="32"/>
        </w:rPr>
        <w:t>基隆市中山高級中學</w:t>
      </w:r>
      <w:r w:rsidR="008A1CCB">
        <w:rPr>
          <w:rFonts w:ascii="BiauKai" w:hAnsi="BiauKai" w:cs="BiauKai" w:hint="eastAsia"/>
          <w:b/>
          <w:color w:val="000000"/>
          <w:sz w:val="32"/>
          <w:szCs w:val="32"/>
        </w:rPr>
        <w:t>1</w:t>
      </w:r>
      <w:r w:rsidR="008A1CCB">
        <w:rPr>
          <w:rFonts w:ascii="BiauKai" w:hAnsi="BiauKai" w:cs="BiauKai"/>
          <w:b/>
          <w:color w:val="000000"/>
          <w:sz w:val="32"/>
          <w:szCs w:val="32"/>
        </w:rPr>
        <w:t>10</w:t>
      </w:r>
      <w:r>
        <w:rPr>
          <w:rFonts w:ascii="BiauKai" w:eastAsia="BiauKai" w:hAnsi="BiauKai" w:cs="BiauKai"/>
          <w:b/>
          <w:color w:val="000000"/>
          <w:sz w:val="32"/>
          <w:szCs w:val="32"/>
        </w:rPr>
        <w:t>學年度觀察前會談紀錄表</w:t>
      </w:r>
    </w:p>
    <w:p w:rsidR="00AD2B02" w:rsidRDefault="00B91D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14" w:hanging="2"/>
        <w:rPr>
          <w:rFonts w:ascii="BiauKai" w:eastAsia="BiauKai" w:hAnsi="BiauKai" w:cs="BiauKai"/>
          <w:color w:val="000000"/>
          <w:u w:val="single"/>
        </w:rPr>
      </w:pPr>
      <w:r>
        <w:rPr>
          <w:rFonts w:ascii="BiauKai" w:eastAsia="BiauKai" w:hAnsi="BiauKai" w:cs="BiauKai"/>
          <w:color w:val="000000"/>
        </w:rPr>
        <w:t xml:space="preserve">    教學時間：</w:t>
      </w:r>
      <w:r>
        <w:rPr>
          <w:rFonts w:ascii="BiauKai" w:eastAsia="BiauKai" w:hAnsi="BiauKai" w:cs="BiauKai"/>
          <w:color w:val="000000"/>
          <w:u w:val="single"/>
        </w:rPr>
        <w:t>110.</w:t>
      </w:r>
      <w:r w:rsidR="008611BB">
        <w:rPr>
          <w:rFonts w:ascii="BiauKai" w:eastAsia="BiauKai" w:hAnsi="BiauKai" w:cs="BiauKai"/>
          <w:color w:val="000000"/>
          <w:u w:val="single"/>
        </w:rPr>
        <w:t>12</w:t>
      </w:r>
      <w:r>
        <w:rPr>
          <w:rFonts w:ascii="BiauKai" w:eastAsia="BiauKai" w:hAnsi="BiauKai" w:cs="BiauKai"/>
          <w:color w:val="000000"/>
          <w:u w:val="single"/>
        </w:rPr>
        <w:t>.</w:t>
      </w:r>
      <w:r w:rsidR="008611BB">
        <w:rPr>
          <w:rFonts w:ascii="BiauKai" w:eastAsia="BiauKai" w:hAnsi="BiauKai" w:cs="BiauKai"/>
          <w:color w:val="000000"/>
          <w:u w:val="single"/>
        </w:rPr>
        <w:t>29</w:t>
      </w:r>
      <w:r>
        <w:rPr>
          <w:rFonts w:ascii="BiauKai" w:eastAsia="BiauKai" w:hAnsi="BiauKai" w:cs="BiauKai"/>
          <w:color w:val="000000"/>
        </w:rPr>
        <w:t xml:space="preserve"> 教學班級：</w:t>
      </w:r>
      <w:r>
        <w:rPr>
          <w:rFonts w:ascii="BiauKai" w:eastAsia="BiauKai" w:hAnsi="BiauKai" w:cs="BiauKai"/>
          <w:color w:val="000000"/>
          <w:u w:val="single"/>
        </w:rPr>
        <w:t xml:space="preserve"> </w:t>
      </w:r>
      <w:r w:rsidR="0060622D">
        <w:rPr>
          <w:rFonts w:asciiTheme="minorEastAsia" w:hAnsiTheme="minorEastAsia" w:cs="BiauKai" w:hint="eastAsia"/>
          <w:color w:val="000000"/>
          <w:u w:val="single"/>
        </w:rPr>
        <w:t>202</w:t>
      </w:r>
      <w:r w:rsidRPr="005229EA">
        <w:rPr>
          <w:rFonts w:ascii="標楷體" w:eastAsia="標楷體" w:hAnsi="標楷體" w:cs="BiauKai"/>
          <w:color w:val="000000"/>
          <w:u w:val="single"/>
        </w:rPr>
        <w:t xml:space="preserve">   </w:t>
      </w:r>
      <w:r>
        <w:rPr>
          <w:rFonts w:ascii="BiauKai" w:eastAsia="BiauKai" w:hAnsi="BiauKai" w:cs="BiauKai"/>
          <w:color w:val="000000"/>
        </w:rPr>
        <w:t xml:space="preserve">  教學領域：</w:t>
      </w:r>
      <w:r>
        <w:rPr>
          <w:rFonts w:ascii="BiauKai" w:eastAsia="BiauKai" w:hAnsi="BiauKai" w:cs="BiauKai"/>
          <w:color w:val="000000"/>
          <w:u w:val="single"/>
        </w:rPr>
        <w:t xml:space="preserve"> 社會  </w:t>
      </w:r>
      <w:r>
        <w:rPr>
          <w:rFonts w:ascii="BiauKai" w:eastAsia="BiauKai" w:hAnsi="BiauKai" w:cs="BiauKai"/>
          <w:color w:val="000000"/>
        </w:rPr>
        <w:t xml:space="preserve">  教學單元：</w:t>
      </w:r>
      <w:r>
        <w:rPr>
          <w:rFonts w:ascii="BiauKai" w:eastAsia="BiauKai" w:hAnsi="BiauKai" w:cs="BiauKai"/>
          <w:color w:val="000000"/>
          <w:u w:val="single"/>
        </w:rPr>
        <w:t xml:space="preserve"> 第</w:t>
      </w:r>
      <w:r w:rsidR="0060622D">
        <w:rPr>
          <w:rFonts w:ascii="BiauKai" w:hAnsi="BiauKai" w:cs="BiauKai" w:hint="eastAsia"/>
          <w:color w:val="000000"/>
          <w:u w:val="single"/>
        </w:rPr>
        <w:t>2</w:t>
      </w:r>
      <w:r>
        <w:rPr>
          <w:rFonts w:ascii="BiauKai" w:eastAsia="BiauKai" w:hAnsi="BiauKai" w:cs="BiauKai"/>
          <w:color w:val="000000"/>
          <w:u w:val="single"/>
        </w:rPr>
        <w:t xml:space="preserve">課 </w:t>
      </w:r>
    </w:p>
    <w:p w:rsidR="00AD2B02" w:rsidRDefault="00B91D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14" w:hanging="2"/>
        <w:rPr>
          <w:rFonts w:ascii="BiauKai" w:eastAsia="BiauKai" w:hAnsi="BiauKai" w:cs="BiauKai"/>
          <w:color w:val="000000"/>
          <w:u w:val="single"/>
        </w:rPr>
      </w:pPr>
      <w:r>
        <w:rPr>
          <w:rFonts w:ascii="BiauKai" w:eastAsia="BiauKai" w:hAnsi="BiauKai" w:cs="BiauKai"/>
          <w:color w:val="000000"/>
        </w:rPr>
        <w:t xml:space="preserve">    教 學 者：</w:t>
      </w:r>
      <w:r>
        <w:rPr>
          <w:rFonts w:ascii="BiauKai" w:eastAsia="BiauKai" w:hAnsi="BiauKai" w:cs="BiauKai"/>
          <w:color w:val="000000"/>
          <w:u w:val="single"/>
        </w:rPr>
        <w:t xml:space="preserve"> 鄭惠鎂 </w:t>
      </w:r>
      <w:r>
        <w:rPr>
          <w:rFonts w:ascii="BiauKai" w:eastAsia="BiauKai" w:hAnsi="BiauKai" w:cs="BiauKai"/>
          <w:color w:val="000000"/>
        </w:rPr>
        <w:t xml:space="preserve">  觀 察 者：</w:t>
      </w:r>
      <w:r>
        <w:rPr>
          <w:rFonts w:ascii="BiauKai" w:eastAsia="BiauKai" w:hAnsi="BiauKai" w:cs="BiauKai"/>
          <w:color w:val="000000"/>
          <w:u w:val="single"/>
        </w:rPr>
        <w:t xml:space="preserve">吳慧春 </w:t>
      </w:r>
      <w:r>
        <w:rPr>
          <w:rFonts w:ascii="BiauKai" w:eastAsia="BiauKai" w:hAnsi="BiauKai" w:cs="BiauKai"/>
          <w:color w:val="000000"/>
        </w:rPr>
        <w:t xml:space="preserve"> 觀察前會談時間：</w:t>
      </w:r>
      <w:r w:rsidR="0060622D">
        <w:rPr>
          <w:rFonts w:ascii="BiauKai" w:eastAsia="BiauKai" w:hAnsi="BiauKai" w:cs="BiauKai"/>
          <w:color w:val="000000"/>
          <w:u w:val="single"/>
        </w:rPr>
        <w:t xml:space="preserve"> </w:t>
      </w:r>
      <w:r w:rsidR="0060622D">
        <w:rPr>
          <w:rFonts w:asciiTheme="minorEastAsia" w:hAnsiTheme="minorEastAsia" w:cs="BiauKai" w:hint="eastAsia"/>
          <w:color w:val="000000"/>
          <w:u w:val="single"/>
        </w:rPr>
        <w:t>110.</w:t>
      </w:r>
      <w:r w:rsidR="008611BB">
        <w:rPr>
          <w:rFonts w:asciiTheme="minorEastAsia" w:hAnsiTheme="minorEastAsia" w:cs="BiauKai"/>
          <w:color w:val="000000"/>
          <w:u w:val="single"/>
        </w:rPr>
        <w:t>12</w:t>
      </w:r>
      <w:r w:rsidR="0060622D">
        <w:rPr>
          <w:rFonts w:asciiTheme="minorEastAsia" w:hAnsiTheme="minorEastAsia" w:cs="BiauKai" w:hint="eastAsia"/>
          <w:color w:val="000000"/>
          <w:u w:val="single"/>
        </w:rPr>
        <w:t>.29</w:t>
      </w:r>
      <w:r>
        <w:rPr>
          <w:rFonts w:ascii="BiauKai" w:eastAsia="BiauKai" w:hAnsi="BiauKai" w:cs="BiauKai"/>
          <w:color w:val="000000"/>
          <w:u w:val="single"/>
        </w:rPr>
        <w:t xml:space="preserve">  </w:t>
      </w:r>
    </w:p>
    <w:p w:rsidR="00AD2B02" w:rsidRDefault="005229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8552BB6" wp14:editId="767ADE7F">
                <wp:simplePos x="0" y="0"/>
                <wp:positionH relativeFrom="column">
                  <wp:posOffset>-81735</wp:posOffset>
                </wp:positionH>
                <wp:positionV relativeFrom="paragraph">
                  <wp:posOffset>88086</wp:posOffset>
                </wp:positionV>
                <wp:extent cx="6042660" cy="5934974"/>
                <wp:effectExtent l="0" t="0" r="15240" b="2794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5934974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D2B02" w:rsidRDefault="00B91D5C">
                            <w:pPr>
                              <w:spacing w:line="240" w:lineRule="auto"/>
                              <w:ind w:left="0" w:right="242" w:hanging="2"/>
                              <w:jc w:val="both"/>
                            </w:pPr>
                            <w:r>
                              <w:rPr>
                                <w:rFonts w:ascii="BiauKai" w:eastAsia="BiauKai" w:hAnsi="BiauKai" w:cs="BiauKai"/>
                                <w:color w:val="000000"/>
                              </w:rPr>
                              <w:t>教材內容：</w:t>
                            </w:r>
                          </w:p>
                          <w:p w:rsidR="00AD2B02" w:rsidRDefault="00B91D5C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BiauKai" w:eastAsia="BiauKai" w:hAnsi="BiauKai" w:cs="BiauKai"/>
                                <w:color w:val="000000"/>
                              </w:rPr>
                              <w:t>康軒版第</w:t>
                            </w:r>
                            <w:r w:rsidR="0060622D">
                              <w:rPr>
                                <w:rFonts w:ascii="BiauKai" w:hAnsi="BiauKai" w:cs="BiauKai" w:hint="eastAsia"/>
                                <w:color w:val="000000"/>
                              </w:rPr>
                              <w:t>三</w:t>
                            </w:r>
                            <w:r>
                              <w:rPr>
                                <w:rFonts w:ascii="BiauKai" w:eastAsia="BiauKai" w:hAnsi="BiauKai" w:cs="BiauKai"/>
                                <w:color w:val="000000"/>
                              </w:rPr>
                              <w:t>冊第</w:t>
                            </w:r>
                            <w:r w:rsidR="0060622D">
                              <w:rPr>
                                <w:rFonts w:ascii="BiauKai" w:hAnsi="BiauKai" w:cs="BiauKai" w:hint="eastAsia"/>
                                <w:color w:val="000000"/>
                              </w:rPr>
                              <w:t>一</w:t>
                            </w:r>
                            <w:r>
                              <w:rPr>
                                <w:rFonts w:ascii="BiauKai" w:eastAsia="BiauKai" w:hAnsi="BiauKai" w:cs="BiauKai"/>
                                <w:color w:val="000000"/>
                              </w:rPr>
                              <w:t>單元</w:t>
                            </w:r>
                          </w:p>
                          <w:p w:rsidR="00AD2B02" w:rsidRPr="0060622D" w:rsidRDefault="0060622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BiauKai" w:hAnsi="BiauKai" w:cs="BiauKai" w:hint="eastAsia"/>
                                <w:color w:val="000000"/>
                              </w:rPr>
                              <w:t>中</w:t>
                            </w:r>
                            <w:r>
                              <w:rPr>
                                <w:rFonts w:ascii="BiauKai" w:hAnsi="BiauKai" w:cs="BiauKai"/>
                                <w:color w:val="000000"/>
                              </w:rPr>
                              <w:t>國</w:t>
                            </w:r>
                            <w:r>
                              <w:rPr>
                                <w:rFonts w:ascii="BiauKai" w:hAnsi="BiauKai" w:cs="BiauKai" w:hint="eastAsia"/>
                                <w:color w:val="000000"/>
                              </w:rPr>
                              <w:t>的人口成長與文化</w:t>
                            </w:r>
                            <w:r>
                              <w:rPr>
                                <w:rFonts w:ascii="BiauKai" w:hAnsi="BiauKai" w:cs="BiauKai"/>
                                <w:color w:val="000000"/>
                              </w:rPr>
                              <w:t>遷</w:t>
                            </w:r>
                            <w:r>
                              <w:rPr>
                                <w:rFonts w:ascii="BiauKai" w:hAnsi="BiauKai" w:cs="BiauKai" w:hint="eastAsia"/>
                                <w:color w:val="000000"/>
                              </w:rPr>
                              <w:t>移</w:t>
                            </w:r>
                          </w:p>
                          <w:p w:rsidR="00AD2B02" w:rsidRDefault="00B91D5C">
                            <w:pPr>
                              <w:spacing w:line="240" w:lineRule="auto"/>
                              <w:ind w:left="0" w:right="242" w:hanging="2"/>
                              <w:jc w:val="both"/>
                            </w:pPr>
                            <w:r>
                              <w:rPr>
                                <w:rFonts w:ascii="BiauKai" w:eastAsia="BiauKai" w:hAnsi="BiauKai" w:cs="BiauKai"/>
                                <w:color w:val="000000"/>
                              </w:rPr>
                              <w:t>教學目標：</w:t>
                            </w:r>
                          </w:p>
                          <w:p w:rsidR="00D11BA5" w:rsidRPr="00D11BA5" w:rsidRDefault="00D11BA5" w:rsidP="00D11BA5">
                            <w:pPr>
                              <w:widowControl/>
                              <w:suppressAutoHyphens w:val="0"/>
                              <w:spacing w:line="240" w:lineRule="auto"/>
                              <w:ind w:leftChars="0" w:left="0" w:firstLineChars="0" w:hanging="2"/>
                              <w:jc w:val="both"/>
                              <w:textDirection w:val="lrTb"/>
                              <w:textAlignment w:val="auto"/>
                              <w:outlineLvl w:val="9"/>
                              <w:rPr>
                                <w:rFonts w:ascii="新細明體" w:eastAsia="新細明體" w:hAnsi="新細明體" w:cs="新細明體"/>
                                <w:kern w:val="0"/>
                                <w:position w:val="0"/>
                              </w:rPr>
                            </w:pPr>
                            <w:r w:rsidRPr="00D11BA5">
                              <w:rPr>
                                <w:rFonts w:eastAsia="新細明體"/>
                                <w:color w:val="000000"/>
                                <w:kern w:val="0"/>
                                <w:position w:val="0"/>
                              </w:rPr>
                              <w:t>認識影響一地人口數量變動的要素</w:t>
                            </w:r>
                            <w:r w:rsidRPr="00D11BA5">
                              <w:rPr>
                                <w:rFonts w:ascii="PMingLiu" w:eastAsia="新細明體" w:hAnsi="PMingLiu" w:cs="新細明體"/>
                                <w:color w:val="000000"/>
                                <w:kern w:val="0"/>
                                <w:position w:val="0"/>
                              </w:rPr>
                              <w:t>。</w:t>
                            </w:r>
                          </w:p>
                          <w:p w:rsidR="00D11BA5" w:rsidRPr="00D11BA5" w:rsidRDefault="00D11BA5" w:rsidP="00D11BA5">
                            <w:pPr>
                              <w:widowControl/>
                              <w:suppressAutoHyphens w:val="0"/>
                              <w:spacing w:line="240" w:lineRule="auto"/>
                              <w:ind w:leftChars="0" w:left="-2" w:firstLineChars="0" w:hanging="2"/>
                              <w:jc w:val="both"/>
                              <w:textDirection w:val="lrTb"/>
                              <w:textAlignment w:val="auto"/>
                              <w:outlineLvl w:val="9"/>
                              <w:rPr>
                                <w:rFonts w:ascii="新細明體" w:eastAsia="新細明體" w:hAnsi="新細明體" w:cs="新細明體"/>
                                <w:kern w:val="0"/>
                                <w:position w:val="0"/>
                              </w:rPr>
                            </w:pPr>
                            <w:r w:rsidRPr="00D11BA5">
                              <w:rPr>
                                <w:rFonts w:eastAsia="新細明體"/>
                                <w:color w:val="000000"/>
                                <w:kern w:val="0"/>
                                <w:position w:val="0"/>
                              </w:rPr>
                              <w:t>應用出生、死亡、移入、移出要素判讀圖表</w:t>
                            </w:r>
                            <w:r w:rsidRPr="00D11BA5">
                              <w:rPr>
                                <w:rFonts w:ascii="PMingLiu" w:eastAsia="新細明體" w:hAnsi="PMingLiu" w:cs="新細明體"/>
                                <w:color w:val="000000"/>
                                <w:kern w:val="0"/>
                                <w:position w:val="0"/>
                              </w:rPr>
                              <w:t>。</w:t>
                            </w:r>
                          </w:p>
                          <w:p w:rsidR="00D11BA5" w:rsidRPr="00D11BA5" w:rsidRDefault="00D11BA5" w:rsidP="00D11BA5">
                            <w:pPr>
                              <w:widowControl/>
                              <w:suppressAutoHyphens w:val="0"/>
                              <w:spacing w:line="240" w:lineRule="auto"/>
                              <w:ind w:leftChars="0" w:left="-2" w:firstLineChars="0" w:hanging="2"/>
                              <w:jc w:val="both"/>
                              <w:textDirection w:val="lrTb"/>
                              <w:textAlignment w:val="auto"/>
                              <w:outlineLvl w:val="9"/>
                              <w:rPr>
                                <w:rFonts w:ascii="新細明體" w:eastAsia="新細明體" w:hAnsi="新細明體" w:cs="新細明體"/>
                                <w:kern w:val="0"/>
                                <w:position w:val="0"/>
                              </w:rPr>
                            </w:pPr>
                            <w:r w:rsidRPr="00D11BA5">
                              <w:rPr>
                                <w:rFonts w:eastAsia="新細明體"/>
                                <w:color w:val="000000"/>
                                <w:kern w:val="0"/>
                                <w:position w:val="0"/>
                              </w:rPr>
                              <w:t>了解</w:t>
                            </w:r>
                            <w:r w:rsidR="0060622D">
                              <w:rPr>
                                <w:rFonts w:eastAsia="新細明體" w:hint="eastAsia"/>
                                <w:color w:val="000000"/>
                                <w:kern w:val="0"/>
                                <w:position w:val="0"/>
                              </w:rPr>
                              <w:t>中</w:t>
                            </w:r>
                            <w:r w:rsidR="0060622D">
                              <w:rPr>
                                <w:rFonts w:eastAsia="新細明體"/>
                                <w:color w:val="000000"/>
                                <w:kern w:val="0"/>
                                <w:position w:val="0"/>
                              </w:rPr>
                              <w:t>國</w:t>
                            </w:r>
                            <w:r w:rsidRPr="00D11BA5">
                              <w:rPr>
                                <w:rFonts w:eastAsia="新細明體"/>
                                <w:color w:val="000000"/>
                                <w:kern w:val="0"/>
                                <w:position w:val="0"/>
                              </w:rPr>
                              <w:t>的人口成長歷程</w:t>
                            </w:r>
                            <w:r w:rsidRPr="00D11BA5">
                              <w:rPr>
                                <w:rFonts w:ascii="PMingLiu" w:eastAsia="新細明體" w:hAnsi="PMingLiu" w:cs="新細明體"/>
                                <w:color w:val="000000"/>
                                <w:kern w:val="0"/>
                                <w:position w:val="0"/>
                              </w:rPr>
                              <w:t>。</w:t>
                            </w:r>
                          </w:p>
                          <w:p w:rsidR="00D11BA5" w:rsidRPr="00D11BA5" w:rsidRDefault="00D11BA5" w:rsidP="00D11BA5">
                            <w:pPr>
                              <w:widowControl/>
                              <w:suppressAutoHyphens w:val="0"/>
                              <w:spacing w:line="240" w:lineRule="auto"/>
                              <w:ind w:leftChars="0" w:left="0" w:firstLineChars="0" w:hanging="2"/>
                              <w:jc w:val="both"/>
                              <w:textDirection w:val="lrTb"/>
                              <w:textAlignment w:val="auto"/>
                              <w:outlineLvl w:val="9"/>
                              <w:rPr>
                                <w:rFonts w:ascii="新細明體" w:eastAsia="新細明體" w:hAnsi="新細明體" w:cs="新細明體"/>
                                <w:kern w:val="0"/>
                                <w:position w:val="0"/>
                              </w:rPr>
                            </w:pPr>
                            <w:r w:rsidRPr="00D11BA5">
                              <w:rPr>
                                <w:rFonts w:eastAsia="新細明體"/>
                                <w:color w:val="000000"/>
                                <w:kern w:val="0"/>
                                <w:position w:val="0"/>
                              </w:rPr>
                              <w:t>認識人口遷移的型態與因素</w:t>
                            </w:r>
                            <w:r w:rsidR="004C2603">
                              <w:rPr>
                                <w:rFonts w:ascii="新細明體" w:eastAsia="新細明體" w:hAnsi="新細明體" w:hint="eastAsia"/>
                                <w:color w:val="000000"/>
                                <w:kern w:val="0"/>
                                <w:position w:val="0"/>
                              </w:rPr>
                              <w:t>。</w:t>
                            </w:r>
                          </w:p>
                          <w:p w:rsidR="00AD2B02" w:rsidRDefault="00AD2B02">
                            <w:pPr>
                              <w:spacing w:line="240" w:lineRule="auto"/>
                              <w:ind w:left="0" w:right="242" w:hanging="2"/>
                              <w:jc w:val="both"/>
                            </w:pPr>
                          </w:p>
                          <w:p w:rsidR="00AD2B02" w:rsidRDefault="00B91D5C">
                            <w:pPr>
                              <w:spacing w:line="240" w:lineRule="auto"/>
                              <w:ind w:left="0" w:right="242" w:hanging="2"/>
                              <w:jc w:val="both"/>
                            </w:pPr>
                            <w:r>
                              <w:rPr>
                                <w:rFonts w:ascii="BiauKai" w:eastAsia="BiauKai" w:hAnsi="BiauKai" w:cs="BiauKai"/>
                                <w:color w:val="000000"/>
                              </w:rPr>
                              <w:t>學生經驗：</w:t>
                            </w:r>
                          </w:p>
                          <w:p w:rsidR="00AD2B02" w:rsidRDefault="00B91D5C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BiauKai" w:eastAsia="BiauKai" w:hAnsi="BiauKai" w:cs="BiauKai"/>
                                <w:color w:val="000000"/>
                              </w:rPr>
                              <w:t>已於上學期學</w:t>
                            </w:r>
                            <w:r>
                              <w:rPr>
                                <w:rFonts w:ascii="PMingLiu" w:eastAsia="PMingLiu" w:hAnsi="PMingLiu" w:cs="PMingLiu"/>
                                <w:color w:val="000000"/>
                              </w:rPr>
                              <w:t>過台灣</w:t>
                            </w:r>
                            <w:r w:rsidR="0060622D">
                              <w:rPr>
                                <w:rFonts w:ascii="PMingLiu" w:hAnsi="PMingLiu" w:cs="PMingLiu" w:hint="eastAsia"/>
                                <w:color w:val="000000"/>
                              </w:rPr>
                              <w:t>人文</w:t>
                            </w:r>
                            <w:r>
                              <w:rPr>
                                <w:rFonts w:ascii="BiauKai" w:eastAsia="BiauKai" w:hAnsi="BiauKai" w:cs="BiauKai"/>
                                <w:color w:val="000000"/>
                              </w:rPr>
                              <w:t>。</w:t>
                            </w:r>
                          </w:p>
                          <w:p w:rsidR="00AD2B02" w:rsidRDefault="00B91D5C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BiauKai" w:eastAsia="BiauKai" w:hAnsi="BiauKai" w:cs="BiauKai"/>
                                <w:color w:val="000000"/>
                              </w:rPr>
                              <w:t>電腦課已學過ppt製作。</w:t>
                            </w:r>
                            <w:bookmarkStart w:id="0" w:name="_GoBack"/>
                            <w:bookmarkEnd w:id="0"/>
                          </w:p>
                          <w:p w:rsidR="00AD2B02" w:rsidRDefault="00AD2B02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AD2B02" w:rsidRDefault="00B91D5C">
                            <w:pPr>
                              <w:spacing w:line="240" w:lineRule="auto"/>
                              <w:ind w:left="0" w:right="242" w:hanging="2"/>
                              <w:jc w:val="both"/>
                            </w:pPr>
                            <w:r>
                              <w:rPr>
                                <w:rFonts w:ascii="BiauKai" w:eastAsia="BiauKai" w:hAnsi="BiauKai" w:cs="BiauKai"/>
                                <w:color w:val="000000"/>
                              </w:rPr>
                              <w:t>教學活動：</w:t>
                            </w:r>
                          </w:p>
                          <w:p w:rsidR="00AD2B02" w:rsidRDefault="00B91D5C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BiauKai" w:eastAsia="BiauKai" w:hAnsi="BiauKai" w:cs="BiauKai"/>
                                <w:color w:val="000000"/>
                              </w:rPr>
                              <w:t>分組討論</w:t>
                            </w:r>
                            <w:r>
                              <w:rPr>
                                <w:rFonts w:ascii="PMingLiu" w:eastAsia="PMingLiu" w:hAnsi="PMingLiu" w:cs="PMingLiu"/>
                                <w:color w:val="000000"/>
                              </w:rPr>
                              <w:t>。</w:t>
                            </w:r>
                          </w:p>
                          <w:p w:rsidR="00AD2B02" w:rsidRDefault="00B91D5C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BiauKai" w:eastAsia="BiauKai" w:hAnsi="BiauKai" w:cs="BiauKai"/>
                                <w:color w:val="000000"/>
                              </w:rPr>
                              <w:t>製作ppt</w:t>
                            </w:r>
                            <w:r>
                              <w:rPr>
                                <w:rFonts w:ascii="PMingLiu" w:eastAsia="PMingLiu" w:hAnsi="PMingLiu" w:cs="PMingLiu"/>
                                <w:color w:val="000000"/>
                              </w:rPr>
                              <w:t>。</w:t>
                            </w:r>
                          </w:p>
                          <w:p w:rsidR="00AD2B02" w:rsidRDefault="00B91D5C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BiauKai" w:eastAsia="BiauKai" w:hAnsi="BiauKai" w:cs="BiauKai"/>
                                <w:color w:val="000000"/>
                              </w:rPr>
                              <w:t>分組上台報告。</w:t>
                            </w:r>
                          </w:p>
                          <w:p w:rsidR="00AD2B02" w:rsidRDefault="00AD2B02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AD2B02" w:rsidRDefault="00B91D5C">
                            <w:pPr>
                              <w:spacing w:line="240" w:lineRule="auto"/>
                              <w:ind w:left="0" w:right="242" w:hanging="2"/>
                              <w:jc w:val="both"/>
                            </w:pPr>
                            <w:r>
                              <w:rPr>
                                <w:rFonts w:ascii="BiauKai" w:eastAsia="BiauKai" w:hAnsi="BiauKai" w:cs="BiauKai"/>
                                <w:color w:val="000000"/>
                              </w:rPr>
                              <w:t>教學評量方式：</w:t>
                            </w:r>
                          </w:p>
                          <w:p w:rsidR="00AD2B02" w:rsidRDefault="00B91D5C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BiauKai" w:eastAsia="BiauKai" w:hAnsi="BiauKai" w:cs="BiauKai"/>
                                <w:color w:val="000000"/>
                              </w:rPr>
                              <w:t>互評,自評,老師講評。</w:t>
                            </w:r>
                          </w:p>
                          <w:p w:rsidR="00AD2B02" w:rsidRDefault="00AD2B02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AD2B02" w:rsidRDefault="00B91D5C">
                            <w:pPr>
                              <w:spacing w:line="240" w:lineRule="auto"/>
                              <w:ind w:left="0" w:right="242" w:hanging="2"/>
                              <w:jc w:val="both"/>
                            </w:pPr>
                            <w:r>
                              <w:rPr>
                                <w:rFonts w:ascii="BiauKai" w:eastAsia="BiauKai" w:hAnsi="BiauKai" w:cs="BiauKai"/>
                                <w:color w:val="000000"/>
                              </w:rPr>
                              <w:t>觀察的工具和觀察焦點：</w:t>
                            </w:r>
                          </w:p>
                          <w:p w:rsidR="00D11BA5" w:rsidRDefault="00D11BA5">
                            <w:pPr>
                              <w:spacing w:line="240" w:lineRule="auto"/>
                              <w:ind w:left="0" w:right="242" w:hanging="2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觀察學生與教師的互動情形。</w:t>
                            </w:r>
                          </w:p>
                          <w:p w:rsidR="00AD2B02" w:rsidRDefault="00B91D5C" w:rsidP="00D11BA5">
                            <w:pPr>
                              <w:spacing w:line="240" w:lineRule="auto"/>
                              <w:ind w:leftChars="0" w:left="0" w:right="242" w:firstLineChars="0" w:firstLine="0"/>
                              <w:jc w:val="both"/>
                            </w:pPr>
                            <w:r>
                              <w:rPr>
                                <w:rFonts w:ascii="BiauKai" w:eastAsia="BiauKai" w:hAnsi="BiauKai" w:cs="BiauKai"/>
                                <w:color w:val="000000"/>
                              </w:rPr>
                              <w:t>ppt設計是否符合分組主題。</w:t>
                            </w:r>
                          </w:p>
                          <w:p w:rsidR="00AD2B02" w:rsidRDefault="00AD2B02">
                            <w:pPr>
                              <w:spacing w:line="240" w:lineRule="auto"/>
                              <w:ind w:left="0" w:right="242" w:hanging="2"/>
                              <w:jc w:val="both"/>
                            </w:pPr>
                          </w:p>
                          <w:p w:rsidR="00AD2B02" w:rsidRDefault="00B91D5C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BiauKai" w:eastAsia="BiauKai" w:hAnsi="BiauKai" w:cs="BiauKai"/>
                                <w:color w:val="000000"/>
                              </w:rPr>
                              <w:t>回饋會談時間和地點：</w:t>
                            </w:r>
                          </w:p>
                          <w:p w:rsidR="00AD2B02" w:rsidRDefault="0060622D" w:rsidP="00D11BA5">
                            <w:pPr>
                              <w:spacing w:line="240" w:lineRule="auto"/>
                              <w:ind w:left="-2" w:firstLineChars="0" w:firstLine="0"/>
                            </w:pPr>
                            <w:r>
                              <w:rPr>
                                <w:rFonts w:ascii="BiauKai" w:eastAsia="BiauKai" w:hAnsi="BiauKai" w:cs="BiauKai"/>
                                <w:color w:val="000000"/>
                              </w:rPr>
                              <w:t>1</w:t>
                            </w:r>
                            <w:r w:rsidR="008611BB">
                              <w:rPr>
                                <w:rFonts w:ascii="BiauKai" w:eastAsia="BiauKai" w:hAnsi="BiauKai" w:cs="BiauKai"/>
                                <w:color w:val="000000"/>
                              </w:rPr>
                              <w:t>2</w:t>
                            </w:r>
                            <w:r w:rsidR="00B91D5C">
                              <w:rPr>
                                <w:rFonts w:ascii="BiauKai" w:eastAsia="BiauKai" w:hAnsi="BiauKai" w:cs="BiauKai"/>
                                <w:color w:val="000000"/>
                              </w:rPr>
                              <w:t>/</w:t>
                            </w:r>
                            <w:r w:rsidR="008611BB">
                              <w:rPr>
                                <w:rFonts w:ascii="BiauKai" w:eastAsia="BiauKai" w:hAnsi="BiauKai" w:cs="BiauKai"/>
                                <w:color w:val="000000"/>
                              </w:rPr>
                              <w:t>29</w:t>
                            </w:r>
                            <w:r w:rsidR="00B91D5C">
                              <w:rPr>
                                <w:rFonts w:ascii="BiauKai" w:eastAsia="BiauKai" w:hAnsi="BiauKai" w:cs="BiauKai"/>
                                <w:color w:val="000000"/>
                              </w:rPr>
                              <w:t>領域時間,領域教室。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52BB6" id="矩形 10" o:spid="_x0000_s1027" style="position:absolute;margin-left:-6.45pt;margin-top:6.95pt;width:475.8pt;height:46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+yMAIAAEMEAAAOAAAAZHJzL2Uyb0RvYy54bWysU12O0zAQfkfiDpbfadLSdrdR0xXaUoS0&#10;gkoLB5g6TmLJf9huk54GiTcOwXFWXIOxU9oCD0iIPDhjz8w3M9/MLO96JcmBOy+MLul4lFPCNTOV&#10;0E1JP37YvLilxAfQFUijeUmP3NO71fNny84WfGJaIyvuCIJoX3S2pG0Itsgyz1quwI+M5RqVtXEK&#10;Al5dk1UOOkRXMpvk+TzrjKusM4x7j6/rQUlXCb+uOQvv69rzQGRJMbeQTpfOXTyz1RKKxoFtBTul&#10;Af+QhQKhMegZag0ByN6JP6CUYM54U4cRMyozdS0YTzVgNeP8t2oeW7A81YLkeHumyf8/WPbusHVE&#10;VNg7pEeDwh59//z16dsXgg/ITmd9gUaPdutON49iLLWvnYp/LIL0idHjmVHeB8LwcZ5PJ/M5IjPU&#10;zRYvp4ubaUTNLu7W+fCGG0WiUFKHLUtMwuHBh8H0p0mMps1GSInvUEhNupIuZpMZ4gMOTy0hoKgs&#10;luN1k2C8kaKKLtHDu2Z3Lx05QByH9J2y+cUsxluDbwe7pIpmUCgRcFqlUCW9PXtD0XKoXuuKhKNF&#10;+jQOOo2ZeUWJ5LgWKCT3AEL+3Q65kRopiswPXEcp9Lt+6FPEii87Ux2xd96yjcCEH8CHLTic3jFG&#10;x4nGuJ/24DAX+VbjyCzG08hUSJfp7CbHtrhrze5aA5q1BhcFCR3E+5DWZujBq30wtUjtuaRyyhkn&#10;NTX4tFVxFa7vyeqy+6sfAAAA//8DAFBLAwQUAAYACAAAACEAWPX7WuEAAAAKAQAADwAAAGRycy9k&#10;b3ducmV2LnhtbEyPQU/DMAyF70j8h8hI3LZ0K2xdaTohEEJMSIiNy25pY9pC45Qm28K/x5zgZFvv&#10;6fl7xTraXhxx9J0jBbNpAgKpdqajRsHb7mGSgfBBk9G9I1TwjR7W5flZoXPjTvSKx21oBIeQz7WC&#10;NoQhl9LXLVrtp25AYu3djVYHPsdGmlGfONz2cp4kC2l1R/yh1QPetVh/bg9WwbB7sV/7+Hjvkufl&#10;R/K0X6Sx2ih1eRFvb0AEjOHPDL/4jA4lM1XuQMaLXsFkNl+xlYWUJxtWabYEUfFylV2DLAv5v0L5&#10;AwAA//8DAFBLAQItABQABgAIAAAAIQC2gziS/gAAAOEBAAATAAAAAAAAAAAAAAAAAAAAAABbQ29u&#10;dGVudF9UeXBlc10ueG1sUEsBAi0AFAAGAAgAAAAhADj9If/WAAAAlAEAAAsAAAAAAAAAAAAAAAAA&#10;LwEAAF9yZWxzLy5yZWxzUEsBAi0AFAAGAAgAAAAhAK6ZD7IwAgAAQwQAAA4AAAAAAAAAAAAAAAAA&#10;LgIAAGRycy9lMm9Eb2MueG1sUEsBAi0AFAAGAAgAAAAhAFj1+1rhAAAACgEAAA8AAAAAAAAAAAAA&#10;AAAAigQAAGRycy9kb3ducmV2LnhtbFBLBQYAAAAABAAEAPMAAACYBQAAAAA=&#10;" filled="f">
                <v:stroke startarrowwidth="narrow" startarrowlength="short" endarrowwidth="narrow" endarrowlength="short"/>
                <v:textbox inset="2.53958mm,1.2694mm,2.53958mm,1.2694mm">
                  <w:txbxContent>
                    <w:p w:rsidR="00AD2B02" w:rsidRDefault="00B91D5C">
                      <w:pPr>
                        <w:spacing w:line="240" w:lineRule="auto"/>
                        <w:ind w:left="0" w:right="242" w:hanging="2"/>
                        <w:jc w:val="both"/>
                      </w:pPr>
                      <w:r>
                        <w:rPr>
                          <w:rFonts w:ascii="BiauKai" w:eastAsia="BiauKai" w:hAnsi="BiauKai" w:cs="BiauKai"/>
                          <w:color w:val="000000"/>
                        </w:rPr>
                        <w:t>教材內容：</w:t>
                      </w:r>
                    </w:p>
                    <w:p w:rsidR="00AD2B02" w:rsidRDefault="00B91D5C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BiauKai" w:eastAsia="BiauKai" w:hAnsi="BiauKai" w:cs="BiauKai"/>
                          <w:color w:val="000000"/>
                        </w:rPr>
                        <w:t>康軒版第</w:t>
                      </w:r>
                      <w:r w:rsidR="0060622D">
                        <w:rPr>
                          <w:rFonts w:ascii="BiauKai" w:hAnsi="BiauKai" w:cs="BiauKai" w:hint="eastAsia"/>
                          <w:color w:val="000000"/>
                        </w:rPr>
                        <w:t>三</w:t>
                      </w:r>
                      <w:r>
                        <w:rPr>
                          <w:rFonts w:ascii="BiauKai" w:eastAsia="BiauKai" w:hAnsi="BiauKai" w:cs="BiauKai"/>
                          <w:color w:val="000000"/>
                        </w:rPr>
                        <w:t>冊第</w:t>
                      </w:r>
                      <w:r w:rsidR="0060622D">
                        <w:rPr>
                          <w:rFonts w:ascii="BiauKai" w:hAnsi="BiauKai" w:cs="BiauKai" w:hint="eastAsia"/>
                          <w:color w:val="000000"/>
                        </w:rPr>
                        <w:t>一</w:t>
                      </w:r>
                      <w:r>
                        <w:rPr>
                          <w:rFonts w:ascii="BiauKai" w:eastAsia="BiauKai" w:hAnsi="BiauKai" w:cs="BiauKai"/>
                          <w:color w:val="000000"/>
                        </w:rPr>
                        <w:t>單元</w:t>
                      </w:r>
                    </w:p>
                    <w:p w:rsidR="00AD2B02" w:rsidRPr="0060622D" w:rsidRDefault="0060622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BiauKai" w:hAnsi="BiauKai" w:cs="BiauKai" w:hint="eastAsia"/>
                          <w:color w:val="000000"/>
                        </w:rPr>
                        <w:t>中</w:t>
                      </w:r>
                      <w:r>
                        <w:rPr>
                          <w:rFonts w:ascii="BiauKai" w:hAnsi="BiauKai" w:cs="BiauKai"/>
                          <w:color w:val="000000"/>
                        </w:rPr>
                        <w:t>國</w:t>
                      </w:r>
                      <w:r>
                        <w:rPr>
                          <w:rFonts w:ascii="BiauKai" w:hAnsi="BiauKai" w:cs="BiauKai" w:hint="eastAsia"/>
                          <w:color w:val="000000"/>
                        </w:rPr>
                        <w:t>的人口成長與文化</w:t>
                      </w:r>
                      <w:r>
                        <w:rPr>
                          <w:rFonts w:ascii="BiauKai" w:hAnsi="BiauKai" w:cs="BiauKai"/>
                          <w:color w:val="000000"/>
                        </w:rPr>
                        <w:t>遷</w:t>
                      </w:r>
                      <w:r>
                        <w:rPr>
                          <w:rFonts w:ascii="BiauKai" w:hAnsi="BiauKai" w:cs="BiauKai" w:hint="eastAsia"/>
                          <w:color w:val="000000"/>
                        </w:rPr>
                        <w:t>移</w:t>
                      </w:r>
                    </w:p>
                    <w:p w:rsidR="00AD2B02" w:rsidRDefault="00B91D5C">
                      <w:pPr>
                        <w:spacing w:line="240" w:lineRule="auto"/>
                        <w:ind w:left="0" w:right="242" w:hanging="2"/>
                        <w:jc w:val="both"/>
                      </w:pPr>
                      <w:r>
                        <w:rPr>
                          <w:rFonts w:ascii="BiauKai" w:eastAsia="BiauKai" w:hAnsi="BiauKai" w:cs="BiauKai"/>
                          <w:color w:val="000000"/>
                        </w:rPr>
                        <w:t>教學目標：</w:t>
                      </w:r>
                    </w:p>
                    <w:p w:rsidR="00D11BA5" w:rsidRPr="00D11BA5" w:rsidRDefault="00D11BA5" w:rsidP="00D11BA5">
                      <w:pPr>
                        <w:widowControl/>
                        <w:suppressAutoHyphens w:val="0"/>
                        <w:spacing w:line="240" w:lineRule="auto"/>
                        <w:ind w:leftChars="0" w:left="0" w:firstLineChars="0" w:hanging="2"/>
                        <w:jc w:val="both"/>
                        <w:textDirection w:val="lrTb"/>
                        <w:textAlignment w:val="auto"/>
                        <w:outlineLvl w:val="9"/>
                        <w:rPr>
                          <w:rFonts w:ascii="新細明體" w:eastAsia="新細明體" w:hAnsi="新細明體" w:cs="新細明體"/>
                          <w:kern w:val="0"/>
                          <w:position w:val="0"/>
                        </w:rPr>
                      </w:pPr>
                      <w:r w:rsidRPr="00D11BA5">
                        <w:rPr>
                          <w:rFonts w:eastAsia="新細明體"/>
                          <w:color w:val="000000"/>
                          <w:kern w:val="0"/>
                          <w:position w:val="0"/>
                        </w:rPr>
                        <w:t>認識影響一地人口數量變動的要素</w:t>
                      </w:r>
                      <w:r w:rsidRPr="00D11BA5">
                        <w:rPr>
                          <w:rFonts w:ascii="PMingLiu" w:eastAsia="新細明體" w:hAnsi="PMingLiu" w:cs="新細明體"/>
                          <w:color w:val="000000"/>
                          <w:kern w:val="0"/>
                          <w:position w:val="0"/>
                        </w:rPr>
                        <w:t>。</w:t>
                      </w:r>
                    </w:p>
                    <w:p w:rsidR="00D11BA5" w:rsidRPr="00D11BA5" w:rsidRDefault="00D11BA5" w:rsidP="00D11BA5">
                      <w:pPr>
                        <w:widowControl/>
                        <w:suppressAutoHyphens w:val="0"/>
                        <w:spacing w:line="240" w:lineRule="auto"/>
                        <w:ind w:leftChars="0" w:left="-2" w:firstLineChars="0" w:hanging="2"/>
                        <w:jc w:val="both"/>
                        <w:textDirection w:val="lrTb"/>
                        <w:textAlignment w:val="auto"/>
                        <w:outlineLvl w:val="9"/>
                        <w:rPr>
                          <w:rFonts w:ascii="新細明體" w:eastAsia="新細明體" w:hAnsi="新細明體" w:cs="新細明體"/>
                          <w:kern w:val="0"/>
                          <w:position w:val="0"/>
                        </w:rPr>
                      </w:pPr>
                      <w:r w:rsidRPr="00D11BA5">
                        <w:rPr>
                          <w:rFonts w:eastAsia="新細明體"/>
                          <w:color w:val="000000"/>
                          <w:kern w:val="0"/>
                          <w:position w:val="0"/>
                        </w:rPr>
                        <w:t>應用出生、死亡、移入、移出要素判讀圖表</w:t>
                      </w:r>
                      <w:r w:rsidRPr="00D11BA5">
                        <w:rPr>
                          <w:rFonts w:ascii="PMingLiu" w:eastAsia="新細明體" w:hAnsi="PMingLiu" w:cs="新細明體"/>
                          <w:color w:val="000000"/>
                          <w:kern w:val="0"/>
                          <w:position w:val="0"/>
                        </w:rPr>
                        <w:t>。</w:t>
                      </w:r>
                    </w:p>
                    <w:p w:rsidR="00D11BA5" w:rsidRPr="00D11BA5" w:rsidRDefault="00D11BA5" w:rsidP="00D11BA5">
                      <w:pPr>
                        <w:widowControl/>
                        <w:suppressAutoHyphens w:val="0"/>
                        <w:spacing w:line="240" w:lineRule="auto"/>
                        <w:ind w:leftChars="0" w:left="-2" w:firstLineChars="0" w:hanging="2"/>
                        <w:jc w:val="both"/>
                        <w:textDirection w:val="lrTb"/>
                        <w:textAlignment w:val="auto"/>
                        <w:outlineLvl w:val="9"/>
                        <w:rPr>
                          <w:rFonts w:ascii="新細明體" w:eastAsia="新細明體" w:hAnsi="新細明體" w:cs="新細明體"/>
                          <w:kern w:val="0"/>
                          <w:position w:val="0"/>
                        </w:rPr>
                      </w:pPr>
                      <w:r w:rsidRPr="00D11BA5">
                        <w:rPr>
                          <w:rFonts w:eastAsia="新細明體"/>
                          <w:color w:val="000000"/>
                          <w:kern w:val="0"/>
                          <w:position w:val="0"/>
                        </w:rPr>
                        <w:t>了解</w:t>
                      </w:r>
                      <w:r w:rsidR="0060622D">
                        <w:rPr>
                          <w:rFonts w:eastAsia="新細明體" w:hint="eastAsia"/>
                          <w:color w:val="000000"/>
                          <w:kern w:val="0"/>
                          <w:position w:val="0"/>
                        </w:rPr>
                        <w:t>中</w:t>
                      </w:r>
                      <w:r w:rsidR="0060622D">
                        <w:rPr>
                          <w:rFonts w:eastAsia="新細明體"/>
                          <w:color w:val="000000"/>
                          <w:kern w:val="0"/>
                          <w:position w:val="0"/>
                        </w:rPr>
                        <w:t>國</w:t>
                      </w:r>
                      <w:r w:rsidRPr="00D11BA5">
                        <w:rPr>
                          <w:rFonts w:eastAsia="新細明體"/>
                          <w:color w:val="000000"/>
                          <w:kern w:val="0"/>
                          <w:position w:val="0"/>
                        </w:rPr>
                        <w:t>的人口成長歷程</w:t>
                      </w:r>
                      <w:r w:rsidRPr="00D11BA5">
                        <w:rPr>
                          <w:rFonts w:ascii="PMingLiu" w:eastAsia="新細明體" w:hAnsi="PMingLiu" w:cs="新細明體"/>
                          <w:color w:val="000000"/>
                          <w:kern w:val="0"/>
                          <w:position w:val="0"/>
                        </w:rPr>
                        <w:t>。</w:t>
                      </w:r>
                    </w:p>
                    <w:p w:rsidR="00D11BA5" w:rsidRPr="00D11BA5" w:rsidRDefault="00D11BA5" w:rsidP="00D11BA5">
                      <w:pPr>
                        <w:widowControl/>
                        <w:suppressAutoHyphens w:val="0"/>
                        <w:spacing w:line="240" w:lineRule="auto"/>
                        <w:ind w:leftChars="0" w:left="0" w:firstLineChars="0" w:hanging="2"/>
                        <w:jc w:val="both"/>
                        <w:textDirection w:val="lrTb"/>
                        <w:textAlignment w:val="auto"/>
                        <w:outlineLvl w:val="9"/>
                        <w:rPr>
                          <w:rFonts w:ascii="新細明體" w:eastAsia="新細明體" w:hAnsi="新細明體" w:cs="新細明體"/>
                          <w:kern w:val="0"/>
                          <w:position w:val="0"/>
                        </w:rPr>
                      </w:pPr>
                      <w:r w:rsidRPr="00D11BA5">
                        <w:rPr>
                          <w:rFonts w:eastAsia="新細明體"/>
                          <w:color w:val="000000"/>
                          <w:kern w:val="0"/>
                          <w:position w:val="0"/>
                        </w:rPr>
                        <w:t>認識人口遷移的型態與因素</w:t>
                      </w:r>
                      <w:r w:rsidR="004C2603">
                        <w:rPr>
                          <w:rFonts w:ascii="新細明體" w:eastAsia="新細明體" w:hAnsi="新細明體" w:hint="eastAsia"/>
                          <w:color w:val="000000"/>
                          <w:kern w:val="0"/>
                          <w:position w:val="0"/>
                        </w:rPr>
                        <w:t>。</w:t>
                      </w:r>
                    </w:p>
                    <w:p w:rsidR="00AD2B02" w:rsidRDefault="00AD2B02">
                      <w:pPr>
                        <w:spacing w:line="240" w:lineRule="auto"/>
                        <w:ind w:left="0" w:right="242" w:hanging="2"/>
                        <w:jc w:val="both"/>
                      </w:pPr>
                    </w:p>
                    <w:p w:rsidR="00AD2B02" w:rsidRDefault="00B91D5C">
                      <w:pPr>
                        <w:spacing w:line="240" w:lineRule="auto"/>
                        <w:ind w:left="0" w:right="242" w:hanging="2"/>
                        <w:jc w:val="both"/>
                      </w:pPr>
                      <w:r>
                        <w:rPr>
                          <w:rFonts w:ascii="BiauKai" w:eastAsia="BiauKai" w:hAnsi="BiauKai" w:cs="BiauKai"/>
                          <w:color w:val="000000"/>
                        </w:rPr>
                        <w:t>學生經驗：</w:t>
                      </w:r>
                    </w:p>
                    <w:p w:rsidR="00AD2B02" w:rsidRDefault="00B91D5C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BiauKai" w:eastAsia="BiauKai" w:hAnsi="BiauKai" w:cs="BiauKai"/>
                          <w:color w:val="000000"/>
                        </w:rPr>
                        <w:t>已於上學期學</w:t>
                      </w:r>
                      <w:r>
                        <w:rPr>
                          <w:rFonts w:ascii="PMingLiu" w:eastAsia="PMingLiu" w:hAnsi="PMingLiu" w:cs="PMingLiu"/>
                          <w:color w:val="000000"/>
                        </w:rPr>
                        <w:t>過台灣</w:t>
                      </w:r>
                      <w:r w:rsidR="0060622D">
                        <w:rPr>
                          <w:rFonts w:ascii="PMingLiu" w:hAnsi="PMingLiu" w:cs="PMingLiu" w:hint="eastAsia"/>
                          <w:color w:val="000000"/>
                        </w:rPr>
                        <w:t>人文</w:t>
                      </w:r>
                      <w:r>
                        <w:rPr>
                          <w:rFonts w:ascii="BiauKai" w:eastAsia="BiauKai" w:hAnsi="BiauKai" w:cs="BiauKai"/>
                          <w:color w:val="000000"/>
                        </w:rPr>
                        <w:t>。</w:t>
                      </w:r>
                    </w:p>
                    <w:p w:rsidR="00AD2B02" w:rsidRDefault="00B91D5C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BiauKai" w:eastAsia="BiauKai" w:hAnsi="BiauKai" w:cs="BiauKai"/>
                          <w:color w:val="000000"/>
                        </w:rPr>
                        <w:t>電腦課已學過ppt製作。</w:t>
                      </w:r>
                      <w:bookmarkStart w:id="1" w:name="_GoBack"/>
                      <w:bookmarkEnd w:id="1"/>
                    </w:p>
                    <w:p w:rsidR="00AD2B02" w:rsidRDefault="00AD2B02">
                      <w:pPr>
                        <w:spacing w:line="240" w:lineRule="auto"/>
                        <w:ind w:left="0" w:hanging="2"/>
                      </w:pPr>
                    </w:p>
                    <w:p w:rsidR="00AD2B02" w:rsidRDefault="00B91D5C">
                      <w:pPr>
                        <w:spacing w:line="240" w:lineRule="auto"/>
                        <w:ind w:left="0" w:right="242" w:hanging="2"/>
                        <w:jc w:val="both"/>
                      </w:pPr>
                      <w:r>
                        <w:rPr>
                          <w:rFonts w:ascii="BiauKai" w:eastAsia="BiauKai" w:hAnsi="BiauKai" w:cs="BiauKai"/>
                          <w:color w:val="000000"/>
                        </w:rPr>
                        <w:t>教學活動：</w:t>
                      </w:r>
                    </w:p>
                    <w:p w:rsidR="00AD2B02" w:rsidRDefault="00B91D5C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BiauKai" w:eastAsia="BiauKai" w:hAnsi="BiauKai" w:cs="BiauKai"/>
                          <w:color w:val="000000"/>
                        </w:rPr>
                        <w:t>分組討論</w:t>
                      </w:r>
                      <w:r>
                        <w:rPr>
                          <w:rFonts w:ascii="PMingLiu" w:eastAsia="PMingLiu" w:hAnsi="PMingLiu" w:cs="PMingLiu"/>
                          <w:color w:val="000000"/>
                        </w:rPr>
                        <w:t>。</w:t>
                      </w:r>
                    </w:p>
                    <w:p w:rsidR="00AD2B02" w:rsidRDefault="00B91D5C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BiauKai" w:eastAsia="BiauKai" w:hAnsi="BiauKai" w:cs="BiauKai"/>
                          <w:color w:val="000000"/>
                        </w:rPr>
                        <w:t>製作ppt</w:t>
                      </w:r>
                      <w:r>
                        <w:rPr>
                          <w:rFonts w:ascii="PMingLiu" w:eastAsia="PMingLiu" w:hAnsi="PMingLiu" w:cs="PMingLiu"/>
                          <w:color w:val="000000"/>
                        </w:rPr>
                        <w:t>。</w:t>
                      </w:r>
                    </w:p>
                    <w:p w:rsidR="00AD2B02" w:rsidRDefault="00B91D5C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BiauKai" w:eastAsia="BiauKai" w:hAnsi="BiauKai" w:cs="BiauKai"/>
                          <w:color w:val="000000"/>
                        </w:rPr>
                        <w:t>分組上台報告。</w:t>
                      </w:r>
                    </w:p>
                    <w:p w:rsidR="00AD2B02" w:rsidRDefault="00AD2B02">
                      <w:pPr>
                        <w:spacing w:line="240" w:lineRule="auto"/>
                        <w:ind w:left="0" w:hanging="2"/>
                      </w:pPr>
                    </w:p>
                    <w:p w:rsidR="00AD2B02" w:rsidRDefault="00B91D5C">
                      <w:pPr>
                        <w:spacing w:line="240" w:lineRule="auto"/>
                        <w:ind w:left="0" w:right="242" w:hanging="2"/>
                        <w:jc w:val="both"/>
                      </w:pPr>
                      <w:r>
                        <w:rPr>
                          <w:rFonts w:ascii="BiauKai" w:eastAsia="BiauKai" w:hAnsi="BiauKai" w:cs="BiauKai"/>
                          <w:color w:val="000000"/>
                        </w:rPr>
                        <w:t>教學評量方式：</w:t>
                      </w:r>
                    </w:p>
                    <w:p w:rsidR="00AD2B02" w:rsidRDefault="00B91D5C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BiauKai" w:eastAsia="BiauKai" w:hAnsi="BiauKai" w:cs="BiauKai"/>
                          <w:color w:val="000000"/>
                        </w:rPr>
                        <w:t>互評,自評,老師講評。</w:t>
                      </w:r>
                    </w:p>
                    <w:p w:rsidR="00AD2B02" w:rsidRDefault="00AD2B02">
                      <w:pPr>
                        <w:spacing w:line="240" w:lineRule="auto"/>
                        <w:ind w:left="0" w:hanging="2"/>
                      </w:pPr>
                    </w:p>
                    <w:p w:rsidR="00AD2B02" w:rsidRDefault="00B91D5C">
                      <w:pPr>
                        <w:spacing w:line="240" w:lineRule="auto"/>
                        <w:ind w:left="0" w:right="242" w:hanging="2"/>
                        <w:jc w:val="both"/>
                      </w:pPr>
                      <w:r>
                        <w:rPr>
                          <w:rFonts w:ascii="BiauKai" w:eastAsia="BiauKai" w:hAnsi="BiauKai" w:cs="BiauKai"/>
                          <w:color w:val="000000"/>
                        </w:rPr>
                        <w:t>觀察的工具和觀察焦點：</w:t>
                      </w:r>
                    </w:p>
                    <w:p w:rsidR="00D11BA5" w:rsidRDefault="00D11BA5">
                      <w:pPr>
                        <w:spacing w:line="240" w:lineRule="auto"/>
                        <w:ind w:left="0" w:right="242" w:hanging="2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觀察學生與教師的互動情形。</w:t>
                      </w:r>
                    </w:p>
                    <w:p w:rsidR="00AD2B02" w:rsidRDefault="00B91D5C" w:rsidP="00D11BA5">
                      <w:pPr>
                        <w:spacing w:line="240" w:lineRule="auto"/>
                        <w:ind w:leftChars="0" w:left="0" w:right="242" w:firstLineChars="0" w:firstLine="0"/>
                        <w:jc w:val="both"/>
                      </w:pPr>
                      <w:r>
                        <w:rPr>
                          <w:rFonts w:ascii="BiauKai" w:eastAsia="BiauKai" w:hAnsi="BiauKai" w:cs="BiauKai"/>
                          <w:color w:val="000000"/>
                        </w:rPr>
                        <w:t>ppt設計是否符合分組主題。</w:t>
                      </w:r>
                    </w:p>
                    <w:p w:rsidR="00AD2B02" w:rsidRDefault="00AD2B02">
                      <w:pPr>
                        <w:spacing w:line="240" w:lineRule="auto"/>
                        <w:ind w:left="0" w:right="242" w:hanging="2"/>
                        <w:jc w:val="both"/>
                      </w:pPr>
                    </w:p>
                    <w:p w:rsidR="00AD2B02" w:rsidRDefault="00B91D5C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BiauKai" w:eastAsia="BiauKai" w:hAnsi="BiauKai" w:cs="BiauKai"/>
                          <w:color w:val="000000"/>
                        </w:rPr>
                        <w:t>回饋會談時間和地點：</w:t>
                      </w:r>
                    </w:p>
                    <w:p w:rsidR="00AD2B02" w:rsidRDefault="0060622D" w:rsidP="00D11BA5">
                      <w:pPr>
                        <w:spacing w:line="240" w:lineRule="auto"/>
                        <w:ind w:left="-2" w:firstLineChars="0" w:firstLine="0"/>
                      </w:pPr>
                      <w:r>
                        <w:rPr>
                          <w:rFonts w:ascii="BiauKai" w:eastAsia="BiauKai" w:hAnsi="BiauKai" w:cs="BiauKai"/>
                          <w:color w:val="000000"/>
                        </w:rPr>
                        <w:t>1</w:t>
                      </w:r>
                      <w:r w:rsidR="008611BB">
                        <w:rPr>
                          <w:rFonts w:ascii="BiauKai" w:eastAsia="BiauKai" w:hAnsi="BiauKai" w:cs="BiauKai"/>
                          <w:color w:val="000000"/>
                        </w:rPr>
                        <w:t>2</w:t>
                      </w:r>
                      <w:r w:rsidR="00B91D5C">
                        <w:rPr>
                          <w:rFonts w:ascii="BiauKai" w:eastAsia="BiauKai" w:hAnsi="BiauKai" w:cs="BiauKai"/>
                          <w:color w:val="000000"/>
                        </w:rPr>
                        <w:t>/</w:t>
                      </w:r>
                      <w:r w:rsidR="008611BB">
                        <w:rPr>
                          <w:rFonts w:ascii="BiauKai" w:eastAsia="BiauKai" w:hAnsi="BiauKai" w:cs="BiauKai"/>
                          <w:color w:val="000000"/>
                        </w:rPr>
                        <w:t>29</w:t>
                      </w:r>
                      <w:r w:rsidR="00B91D5C">
                        <w:rPr>
                          <w:rFonts w:ascii="BiauKai" w:eastAsia="BiauKai" w:hAnsi="BiauKai" w:cs="BiauKai"/>
                          <w:color w:val="000000"/>
                        </w:rPr>
                        <w:t>領域時間,領域教室。</w:t>
                      </w:r>
                    </w:p>
                  </w:txbxContent>
                </v:textbox>
              </v:rect>
            </w:pict>
          </mc:Fallback>
        </mc:AlternateContent>
      </w:r>
      <w:r w:rsidR="00B91D5C">
        <w:rPr>
          <w:rFonts w:ascii="BiauKai" w:eastAsia="BiauKai" w:hAnsi="BiauKai" w:cs="BiauKai"/>
          <w:color w:val="000000"/>
        </w:rPr>
        <w:t xml:space="preserve">   </w:t>
      </w:r>
    </w:p>
    <w:p w:rsidR="00AD2B02" w:rsidRDefault="00AD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</w:p>
    <w:p w:rsidR="00AD2B02" w:rsidRDefault="00AD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</w:p>
    <w:p w:rsidR="00AD2B02" w:rsidRDefault="00AD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iauKai" w:eastAsia="BiauKai" w:hAnsi="BiauKai" w:cs="BiauKai"/>
          <w:color w:val="000000"/>
          <w:sz w:val="28"/>
          <w:szCs w:val="28"/>
        </w:rPr>
      </w:pPr>
    </w:p>
    <w:p w:rsidR="00AD2B02" w:rsidRDefault="00AD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iauKai" w:eastAsia="BiauKai" w:hAnsi="BiauKai" w:cs="BiauKai"/>
          <w:color w:val="000000"/>
          <w:sz w:val="28"/>
          <w:szCs w:val="28"/>
        </w:rPr>
      </w:pPr>
    </w:p>
    <w:p w:rsidR="00AD2B02" w:rsidRDefault="00AD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</w:p>
    <w:p w:rsidR="00AD2B02" w:rsidRDefault="00AD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</w:p>
    <w:p w:rsidR="00AD2B02" w:rsidRPr="005229EA" w:rsidRDefault="005229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hAnsi="BiauKai" w:cs="BiauKai" w:hint="eastAsia"/>
          <w:color w:val="000000"/>
          <w:sz w:val="28"/>
          <w:szCs w:val="28"/>
        </w:rPr>
      </w:pPr>
      <w:r>
        <w:rPr>
          <w:rFonts w:ascii="BiauKai" w:hAnsi="BiauKai" w:cs="BiauKai" w:hint="eastAsia"/>
          <w:color w:val="000000"/>
          <w:sz w:val="28"/>
          <w:szCs w:val="28"/>
        </w:rPr>
        <w:t xml:space="preserve"> </w:t>
      </w:r>
    </w:p>
    <w:p w:rsidR="00AD2B02" w:rsidRDefault="00AD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</w:p>
    <w:p w:rsidR="00AD2B02" w:rsidRDefault="00AD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</w:p>
    <w:p w:rsidR="00AD2B02" w:rsidRDefault="00AD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</w:p>
    <w:p w:rsidR="00AD2B02" w:rsidRDefault="00AD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</w:p>
    <w:p w:rsidR="00AD2B02" w:rsidRDefault="00AD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</w:p>
    <w:p w:rsidR="00AD2B02" w:rsidRDefault="00AD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</w:p>
    <w:p w:rsidR="00AD2B02" w:rsidRDefault="00AD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</w:p>
    <w:p w:rsidR="00AD2B02" w:rsidRDefault="00AD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</w:p>
    <w:p w:rsidR="00AD2B02" w:rsidRDefault="00AD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</w:p>
    <w:p w:rsidR="00AD2B02" w:rsidRDefault="00AD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b/>
          <w:color w:val="000000"/>
          <w:sz w:val="28"/>
          <w:szCs w:val="28"/>
        </w:rPr>
      </w:pPr>
    </w:p>
    <w:p w:rsidR="00AD2B02" w:rsidRDefault="00AD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b/>
          <w:color w:val="000000"/>
          <w:sz w:val="28"/>
          <w:szCs w:val="28"/>
        </w:rPr>
      </w:pPr>
    </w:p>
    <w:p w:rsidR="00AD2B02" w:rsidRDefault="00AD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b/>
          <w:color w:val="000000"/>
          <w:sz w:val="28"/>
          <w:szCs w:val="28"/>
        </w:rPr>
      </w:pPr>
    </w:p>
    <w:p w:rsidR="00AD2B02" w:rsidRDefault="00AD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b/>
          <w:color w:val="000000"/>
          <w:sz w:val="28"/>
          <w:szCs w:val="28"/>
        </w:rPr>
      </w:pPr>
    </w:p>
    <w:p w:rsidR="00AD2B02" w:rsidRDefault="00AD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b/>
          <w:color w:val="000000"/>
          <w:sz w:val="28"/>
          <w:szCs w:val="28"/>
        </w:rPr>
      </w:pPr>
    </w:p>
    <w:p w:rsidR="00AD2B02" w:rsidRDefault="00AD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b/>
          <w:color w:val="000000"/>
          <w:sz w:val="28"/>
          <w:szCs w:val="28"/>
        </w:rPr>
      </w:pPr>
    </w:p>
    <w:p w:rsidR="00AD2B02" w:rsidRDefault="00AD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b/>
          <w:color w:val="000000"/>
          <w:sz w:val="28"/>
          <w:szCs w:val="28"/>
        </w:rPr>
      </w:pPr>
    </w:p>
    <w:p w:rsidR="00AD2B02" w:rsidRDefault="00AD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b/>
          <w:color w:val="000000"/>
          <w:sz w:val="28"/>
          <w:szCs w:val="28"/>
        </w:rPr>
      </w:pPr>
    </w:p>
    <w:p w:rsidR="00AD2B02" w:rsidRDefault="00AD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b/>
          <w:color w:val="000000"/>
          <w:sz w:val="28"/>
          <w:szCs w:val="28"/>
        </w:rPr>
      </w:pPr>
    </w:p>
    <w:p w:rsidR="00AD2B02" w:rsidRDefault="00AD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b/>
          <w:color w:val="000000"/>
          <w:sz w:val="28"/>
          <w:szCs w:val="28"/>
        </w:rPr>
      </w:pPr>
    </w:p>
    <w:p w:rsidR="00AD2B02" w:rsidRDefault="00AD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b/>
          <w:color w:val="000000"/>
          <w:sz w:val="28"/>
          <w:szCs w:val="28"/>
        </w:rPr>
      </w:pPr>
    </w:p>
    <w:p w:rsidR="00AD2B02" w:rsidRDefault="00AD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b/>
          <w:color w:val="000000"/>
          <w:sz w:val="28"/>
          <w:szCs w:val="28"/>
        </w:rPr>
      </w:pPr>
    </w:p>
    <w:p w:rsidR="00AD2B02" w:rsidRDefault="00AD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b/>
          <w:color w:val="000000"/>
          <w:sz w:val="28"/>
          <w:szCs w:val="28"/>
        </w:rPr>
      </w:pPr>
    </w:p>
    <w:p w:rsidR="00AD2B02" w:rsidRDefault="00B91D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b/>
          <w:color w:val="000000"/>
          <w:sz w:val="28"/>
          <w:szCs w:val="28"/>
        </w:rPr>
        <w:t xml:space="preserve">授課教師簽名：            </w:t>
      </w:r>
      <w:r w:rsidR="005229EA">
        <w:rPr>
          <w:rFonts w:ascii="BiauKai" w:eastAsia="BiauKai" w:hAnsi="BiauKai" w:cs="BiauKai"/>
          <w:b/>
          <w:color w:val="000000"/>
          <w:sz w:val="28"/>
          <w:szCs w:val="28"/>
        </w:rPr>
        <w:t xml:space="preserve">                   </w:t>
      </w:r>
      <w:r>
        <w:rPr>
          <w:rFonts w:ascii="BiauKai" w:eastAsia="BiauKai" w:hAnsi="BiauKai" w:cs="BiauKai"/>
          <w:b/>
          <w:color w:val="000000"/>
          <w:sz w:val="28"/>
          <w:szCs w:val="28"/>
        </w:rPr>
        <w:t xml:space="preserve">        觀課教師簽名：</w:t>
      </w:r>
    </w:p>
    <w:p w:rsidR="00470C27" w:rsidRDefault="00470C27" w:rsidP="00470C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FF91004" wp14:editId="00E82733">
                <wp:simplePos x="0" y="0"/>
                <wp:positionH relativeFrom="column">
                  <wp:posOffset>909764</wp:posOffset>
                </wp:positionH>
                <wp:positionV relativeFrom="paragraph">
                  <wp:posOffset>260086</wp:posOffset>
                </wp:positionV>
                <wp:extent cx="703700" cy="866116"/>
                <wp:effectExtent l="0" t="0" r="20320" b="1079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700" cy="866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D2B02" w:rsidRDefault="00AD2B0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1004" id="矩形 8" o:spid="_x0000_s1028" style="position:absolute;margin-left:71.65pt;margin-top:20.5pt;width:55.4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rkLwIAAGgEAAAOAAAAZHJzL2Uyb0RvYy54bWysVF2O0zAQfkfiDpbfaZKy7Xajpiu0pQhp&#10;BZUWDjB1nMaS/7DdJj0NEm8cguOsuAZjp7RdeAAh8uCO7fE333wz0/ltryTZc+eF0RUtRjklXDNT&#10;C72t6McPqxczSnwAXYM0mlf0wD29XTx/Nu9sycemNbLmjiCI9mVnK9qGYMss86zlCvzIWK7xsjFO&#10;QcCt22a1gw7RlczGeT7NOuNq6wzj3uPpcriki4TfNJyF903jeSCyosgtpNWldRPXbDGHcuvAtoId&#10;acA/sFAgNAY9QS0hANk58RuUEswZb5owYkZlpmkE4ykHzKbIf8nmoQXLUy4ojrcnmfz/g2Xv9mtH&#10;RF1RLJQGhSX6/vnr47cvZBa16awv0eXBrt1x59GMifaNU/EXUyB90vNw0pP3gTA8vM5fXueoOsOr&#10;2XRaFNOImZ0fW+fDG24UiUZFHZYrqQj7ex8G158uMZY3UtQrIWXauO3mTjqyByztKn1H9CduUpOu&#10;ojeT8QR5AHZYIyGgqSzm7PU2xXvywv8dcCS2BN8OBBJCjA+lEgFbWgqFSefxG45bDvVrXZNwsCiy&#10;xmmgkZlXlEiOs4NGeh5AyD/7oYhSo5axQENJohX6TZ+KOY5Y8WRj6gMW2Fu2Ekj4HnxYg8MWLzA6&#10;tj3G/bQDh1zkW419dVNcRaVC2lxNUvnc5c3m8gY0aw1OEwo6mHchzVaUQZtXu2Aakep4pnLkjO2c&#10;OuE4enFeLvfJ6/wHsfgBAAD//wMAUEsDBBQABgAIAAAAIQAFEQOc3gAAAAoBAAAPAAAAZHJzL2Rv&#10;d25yZXYueG1sTI/BTsMwEETvSPyDtUjcqJM2UBTiVAipnJCAgMR1G7tJhL2ObKdN+/UsJziOZjTz&#10;ptrMzoqDCXHwpCBfZCAMtV4P1Cn4/Nje3IOICUmj9WQUnEyETX15UWGp/ZHezaFJneASiiUq6FMa&#10;Sylj2xuHceFHQ+ztfXCYWIZO6oBHLndWLrPsTjociBd6HM1Tb9rvZnIK7HP4erFvE+6b83l7eo3t&#10;oENU6vpqfnwAkcyc/sLwi8/oUDPTzk+ko7Csi9WKowqKnD9xYHlb5CB27KzXBci6kv8v1D8AAAD/&#10;/wMAUEsBAi0AFAAGAAgAAAAhALaDOJL+AAAA4QEAABMAAAAAAAAAAAAAAAAAAAAAAFtDb250ZW50&#10;X1R5cGVzXS54bWxQSwECLQAUAAYACAAAACEAOP0h/9YAAACUAQAACwAAAAAAAAAAAAAAAAAvAQAA&#10;X3JlbHMvLnJlbHNQSwECLQAUAAYACAAAACEA84na5C8CAABoBAAADgAAAAAAAAAAAAAAAAAuAgAA&#10;ZHJzL2Uyb0RvYy54bWxQSwECLQAUAAYACAAAACEABREDnN4AAAAKAQAADwAAAAAAAAAAAAAAAACJ&#10;BAAAZHJzL2Rvd25yZXYueG1sUEsFBgAAAAAEAAQA8wAAAJQFAAAAAA=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:rsidR="00AD2B02" w:rsidRDefault="00AD2B0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sectPr w:rsidR="00470C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134" w:bottom="79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1A6" w:rsidRDefault="00C031A6">
      <w:pPr>
        <w:spacing w:line="240" w:lineRule="auto"/>
        <w:ind w:left="0" w:hanging="2"/>
      </w:pPr>
      <w:r>
        <w:separator/>
      </w:r>
    </w:p>
  </w:endnote>
  <w:endnote w:type="continuationSeparator" w:id="0">
    <w:p w:rsidR="00C031A6" w:rsidRDefault="00C031A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1BB" w:rsidRDefault="008611BB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B02" w:rsidRDefault="00B91D5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D6778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AD2B02" w:rsidRDefault="00AD2B0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1BB" w:rsidRDefault="008611BB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1A6" w:rsidRDefault="00C031A6">
      <w:pPr>
        <w:spacing w:line="240" w:lineRule="auto"/>
        <w:ind w:left="0" w:hanging="2"/>
      </w:pPr>
      <w:r>
        <w:separator/>
      </w:r>
    </w:p>
  </w:footnote>
  <w:footnote w:type="continuationSeparator" w:id="0">
    <w:p w:rsidR="00C031A6" w:rsidRDefault="00C031A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1BB" w:rsidRDefault="008611BB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1BB" w:rsidRDefault="008611BB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1BB" w:rsidRDefault="008611B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24B"/>
    <w:multiLevelType w:val="multilevel"/>
    <w:tmpl w:val="EA66D31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02"/>
    <w:rsid w:val="000211EC"/>
    <w:rsid w:val="00227D29"/>
    <w:rsid w:val="002D6778"/>
    <w:rsid w:val="003554E7"/>
    <w:rsid w:val="00470C27"/>
    <w:rsid w:val="004C2603"/>
    <w:rsid w:val="00517778"/>
    <w:rsid w:val="005229EA"/>
    <w:rsid w:val="0060622D"/>
    <w:rsid w:val="00701DF4"/>
    <w:rsid w:val="008611BB"/>
    <w:rsid w:val="008830E8"/>
    <w:rsid w:val="008A1CCB"/>
    <w:rsid w:val="009B1723"/>
    <w:rsid w:val="00A06ABB"/>
    <w:rsid w:val="00AD2B02"/>
    <w:rsid w:val="00B91D5C"/>
    <w:rsid w:val="00C031A6"/>
    <w:rsid w:val="00D1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480DC"/>
  <w15:docId w15:val="{D51E48B3-2660-40BD-9D69-B3395C77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basedOn w:val="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pPr>
      <w:numPr>
        <w:numId w:val="1"/>
      </w:numPr>
      <w:spacing w:before="120" w:after="120" w:line="400" w:lineRule="atLeast"/>
      <w:ind w:left="-1" w:hanging="1"/>
    </w:pPr>
    <w:rPr>
      <w:rFonts w:ascii="標楷體" w:eastAsia="標楷體"/>
      <w:b/>
      <w:spacing w:val="20"/>
      <w:sz w:val="32"/>
      <w:szCs w:val="20"/>
    </w:rPr>
  </w:style>
  <w:style w:type="paragraph" w:customStyle="1" w:styleId="11">
    <w:name w:val="第1層"/>
    <w:basedOn w:val="a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0">
    <w:name w:val="第1層之1"/>
    <w:basedOn w:val="11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0"/>
    <w:pPr>
      <w:spacing w:line="240" w:lineRule="auto"/>
      <w:ind w:left="567" w:hanging="397"/>
    </w:p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ody Text Indent"/>
    <w:basedOn w:val="a"/>
    <w:pPr>
      <w:tabs>
        <w:tab w:val="left" w:pos="3724"/>
      </w:tabs>
      <w:ind w:firstLine="555"/>
    </w:pPr>
    <w:rPr>
      <w:sz w:val="28"/>
      <w:szCs w:val="20"/>
    </w:rPr>
  </w:style>
  <w:style w:type="paragraph" w:styleId="a8">
    <w:name w:val="Normal Indent"/>
    <w:basedOn w:val="a"/>
    <w:pPr>
      <w:ind w:left="480"/>
    </w:pPr>
    <w:rPr>
      <w:szCs w:val="20"/>
    </w:rPr>
  </w:style>
  <w:style w:type="table" w:styleId="a9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0">
    <w:name w:val="樣式2"/>
    <w:basedOn w:val="a"/>
    <w:pPr>
      <w:spacing w:line="400" w:lineRule="atLeast"/>
      <w:jc w:val="both"/>
    </w:pPr>
    <w:rPr>
      <w:szCs w:val="20"/>
    </w:rPr>
  </w:style>
  <w:style w:type="paragraph" w:customStyle="1" w:styleId="1-1-1">
    <w:name w:val="1-1-1"/>
    <w:basedOn w:val="a"/>
    <w:pPr>
      <w:spacing w:line="400" w:lineRule="atLeast"/>
      <w:ind w:left="1588" w:hanging="737"/>
      <w:jc w:val="both"/>
    </w:pPr>
    <w:rPr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ac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d">
    <w:name w:val="List Paragraph"/>
    <w:basedOn w:val="a"/>
    <w:pPr>
      <w:ind w:leftChars="200" w:left="480"/>
    </w:pPr>
    <w:rPr>
      <w:rFonts w:ascii="Calibri" w:eastAsia="新細明體" w:hAnsi="Calibri"/>
      <w:szCs w:val="22"/>
    </w:rPr>
  </w:style>
  <w:style w:type="paragraph" w:styleId="ae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f0">
    <w:name w:val="純文字 字元"/>
    <w:rPr>
      <w:rFonts w:ascii="細明體" w:eastAsia="細明體" w:hAnsi="Courier New"/>
      <w:w w:val="100"/>
      <w:position w:val="-1"/>
      <w:sz w:val="24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xeTMORjoaQN7WQ+KxV8YXrRLIQ==">AMUW2mWGa7/2HgHWH1wAlARDyaIjUyL1AkBLWyc1Xqx+y0I7vHF4Xot7S14W2RTT/KMYx3di7Uw7uYqaBRVcdptahyJeSz4VsNscYwn/2NJOtDiS1tmAznGIDp09MVpb6VY+TaNt1kszWZnQVoDEefeWuU28TPt3NhMbxEHYmObV635bw0okFRAU3kwKV7Ofb+7vS4t1Yy5IV+p/nfw0UYWbe4wL9+c+e6xekQ+lTFkmAFfbXnQVmhU=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</dc:creator>
  <cp:lastModifiedBy>zssh</cp:lastModifiedBy>
  <cp:revision>4</cp:revision>
  <dcterms:created xsi:type="dcterms:W3CDTF">2021-12-02T06:36:00Z</dcterms:created>
  <dcterms:modified xsi:type="dcterms:W3CDTF">2021-12-02T06:38:00Z</dcterms:modified>
</cp:coreProperties>
</file>