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7E84" w14:textId="77A5B4B9" w:rsidR="00A53A29" w:rsidRPr="00625FA0" w:rsidRDefault="00163309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Y93</w:t>
      </w:r>
      <w:r w:rsidR="00625FA0" w:rsidRPr="00625FA0">
        <w:rPr>
          <w:rFonts w:ascii="標楷體" w:eastAsia="標楷體" w:hAnsi="標楷體" w:hint="eastAsia"/>
          <w:sz w:val="28"/>
          <w:szCs w:val="28"/>
        </w:rPr>
        <w:t>基隆市東信國民小學110學年度第一</w:t>
      </w:r>
      <w:proofErr w:type="gramStart"/>
      <w:r w:rsidR="00625FA0" w:rsidRPr="00625FA0">
        <w:rPr>
          <w:rFonts w:ascii="標楷體" w:eastAsia="標楷體" w:hAnsi="標楷體" w:hint="eastAsia"/>
          <w:sz w:val="28"/>
          <w:szCs w:val="28"/>
        </w:rPr>
        <w:t>學期部定課程課程</w:t>
      </w:r>
      <w:proofErr w:type="gramEnd"/>
      <w:r w:rsidR="00625FA0" w:rsidRPr="00625FA0">
        <w:rPr>
          <w:rFonts w:ascii="標楷體" w:eastAsia="標楷體" w:hAnsi="標楷體" w:hint="eastAsia"/>
          <w:sz w:val="28"/>
          <w:szCs w:val="28"/>
        </w:rPr>
        <w:t>評鑑</w:t>
      </w:r>
    </w:p>
    <w:p w14:paraId="75040F94" w14:textId="77777777" w:rsidR="002D635A" w:rsidRDefault="00625FA0" w:rsidP="002D635A">
      <w:pPr>
        <w:jc w:val="center"/>
        <w:rPr>
          <w:rFonts w:ascii="標楷體" w:eastAsia="標楷體" w:hAnsi="標楷體"/>
          <w:sz w:val="28"/>
          <w:szCs w:val="28"/>
        </w:rPr>
      </w:pPr>
      <w:r w:rsidRPr="00625FA0">
        <w:rPr>
          <w:rFonts w:ascii="標楷體" w:eastAsia="標楷體" w:hAnsi="標楷體" w:hint="eastAsia"/>
          <w:sz w:val="28"/>
          <w:szCs w:val="28"/>
        </w:rPr>
        <w:t>領域課程設計階段評鑑暨改編設計</w:t>
      </w:r>
      <w:proofErr w:type="gramStart"/>
      <w:r w:rsidRPr="00625FA0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Pr="00625FA0">
        <w:rPr>
          <w:rFonts w:ascii="標楷體" w:eastAsia="標楷體" w:hAnsi="標楷體" w:hint="eastAsia"/>
          <w:sz w:val="28"/>
          <w:szCs w:val="28"/>
        </w:rPr>
        <w:t>畫表</w:t>
      </w:r>
    </w:p>
    <w:p w14:paraId="43B04CAD" w14:textId="5A4F35AD" w:rsidR="007D3D78" w:rsidRDefault="007D3D78" w:rsidP="002D63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教師姓名:</w:t>
      </w:r>
      <w:r w:rsidR="00962C21">
        <w:rPr>
          <w:rFonts w:ascii="標楷體" w:eastAsia="標楷體" w:hAnsi="標楷體" w:hint="eastAsia"/>
          <w:sz w:val="28"/>
          <w:szCs w:val="28"/>
        </w:rPr>
        <w:t xml:space="preserve"> 王勲建</w:t>
      </w:r>
      <w:r w:rsidR="002D635A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2D635A">
        <w:rPr>
          <w:rFonts w:ascii="標楷體" w:eastAsia="標楷體" w:hAnsi="標楷體"/>
          <w:sz w:val="28"/>
          <w:szCs w:val="28"/>
        </w:rPr>
        <w:t>觀課日期:</w:t>
      </w:r>
      <w:r w:rsidR="002D635A">
        <w:rPr>
          <w:rFonts w:ascii="標楷體" w:eastAsia="標楷體" w:hAnsi="標楷體" w:hint="eastAsia"/>
          <w:sz w:val="28"/>
          <w:szCs w:val="28"/>
        </w:rPr>
        <w:t xml:space="preserve"> 1</w:t>
      </w:r>
      <w:r w:rsidR="002D635A">
        <w:rPr>
          <w:rFonts w:ascii="標楷體" w:eastAsia="標楷體" w:hAnsi="標楷體"/>
          <w:sz w:val="28"/>
          <w:szCs w:val="28"/>
        </w:rPr>
        <w:t>/1</w:t>
      </w:r>
      <w:r w:rsidR="0088108C">
        <w:rPr>
          <w:rFonts w:ascii="標楷體" w:eastAsia="標楷體" w:hAnsi="標楷體" w:hint="eastAsia"/>
          <w:sz w:val="28"/>
          <w:szCs w:val="28"/>
        </w:rPr>
        <w:t>1</w:t>
      </w:r>
      <w:r w:rsidR="002D635A">
        <w:rPr>
          <w:rFonts w:ascii="標楷體" w:eastAsia="標楷體" w:hAnsi="標楷體"/>
          <w:sz w:val="28"/>
          <w:szCs w:val="28"/>
        </w:rPr>
        <w:t>(</w:t>
      </w:r>
      <w:r w:rsidR="0088108C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="002D635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9356" w:type="dxa"/>
        <w:tblInd w:w="-572" w:type="dxa"/>
        <w:tblLook w:val="04A0" w:firstRow="1" w:lastRow="0" w:firstColumn="1" w:lastColumn="0" w:noHBand="0" w:noVBand="1"/>
      </w:tblPr>
      <w:tblGrid>
        <w:gridCol w:w="1696"/>
        <w:gridCol w:w="2452"/>
        <w:gridCol w:w="1664"/>
        <w:gridCol w:w="3544"/>
      </w:tblGrid>
      <w:tr w:rsidR="00625FA0" w14:paraId="61698FAD" w14:textId="77777777" w:rsidTr="00625FA0">
        <w:tc>
          <w:tcPr>
            <w:tcW w:w="1696" w:type="dxa"/>
          </w:tcPr>
          <w:p w14:paraId="33631ED6" w14:textId="5731DB95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評鑑層次</w:t>
            </w:r>
          </w:p>
        </w:tc>
        <w:tc>
          <w:tcPr>
            <w:tcW w:w="2452" w:type="dxa"/>
          </w:tcPr>
          <w:p w14:paraId="7CA2B58E" w14:textId="4BFB618F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評鑑焦點</w:t>
            </w:r>
          </w:p>
        </w:tc>
        <w:tc>
          <w:tcPr>
            <w:tcW w:w="1664" w:type="dxa"/>
          </w:tcPr>
          <w:p w14:paraId="091C032C" w14:textId="712066AA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執行方式</w:t>
            </w:r>
          </w:p>
        </w:tc>
        <w:tc>
          <w:tcPr>
            <w:tcW w:w="3544" w:type="dxa"/>
          </w:tcPr>
          <w:p w14:paraId="12B268C2" w14:textId="190D89F8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執行工具</w:t>
            </w:r>
          </w:p>
        </w:tc>
      </w:tr>
      <w:tr w:rsidR="00625FA0" w:rsidRPr="00625FA0" w14:paraId="015B92E6" w14:textId="77777777" w:rsidTr="00625FA0">
        <w:tc>
          <w:tcPr>
            <w:tcW w:w="1696" w:type="dxa"/>
          </w:tcPr>
          <w:p w14:paraId="46D91AEF" w14:textId="77777777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課程設計</w:t>
            </w:r>
          </w:p>
          <w:p w14:paraId="29B9B857" w14:textId="79D7C9E6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5FA0">
              <w:rPr>
                <w:rFonts w:ascii="標楷體" w:eastAsia="標楷體" w:hAnsi="標楷體" w:hint="eastAsia"/>
                <w:szCs w:val="24"/>
              </w:rPr>
              <w:t>部定課程</w:t>
            </w:r>
            <w:proofErr w:type="gramEnd"/>
            <w:r w:rsidRPr="00625FA0">
              <w:rPr>
                <w:rFonts w:ascii="標楷體" w:eastAsia="標楷體" w:hAnsi="標楷體" w:hint="eastAsia"/>
                <w:szCs w:val="24"/>
              </w:rPr>
              <w:t>改編</w:t>
            </w:r>
          </w:p>
        </w:tc>
        <w:tc>
          <w:tcPr>
            <w:tcW w:w="2452" w:type="dxa"/>
          </w:tcPr>
          <w:p w14:paraId="5143CC68" w14:textId="3105A326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課程理念設計</w:t>
            </w:r>
          </w:p>
          <w:p w14:paraId="2AF20072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課程目標</w:t>
            </w:r>
          </w:p>
          <w:p w14:paraId="1EE03B41" w14:textId="77777777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教學設計</w:t>
            </w:r>
          </w:p>
          <w:p w14:paraId="54E1A8F0" w14:textId="2A417235" w:rsidR="00625FA0" w:rsidRPr="00625FA0" w:rsidRDefault="00625FA0" w:rsidP="00625FA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5FA0">
              <w:rPr>
                <w:rFonts w:ascii="標楷體" w:eastAsia="標楷體" w:hAnsi="標楷體" w:hint="eastAsia"/>
                <w:szCs w:val="24"/>
              </w:rPr>
              <w:t>評量設計</w:t>
            </w:r>
          </w:p>
        </w:tc>
        <w:tc>
          <w:tcPr>
            <w:tcW w:w="1664" w:type="dxa"/>
          </w:tcPr>
          <w:p w14:paraId="06627CF3" w14:textId="77777777" w:rsid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教科書檢核</w:t>
            </w:r>
          </w:p>
          <w:p w14:paraId="701AD607" w14:textId="5426B550" w:rsidR="00625FA0" w:rsidRPr="00625FA0" w:rsidRDefault="00625FA0" w:rsidP="00625FA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共備設計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討論</w:t>
            </w:r>
          </w:p>
        </w:tc>
        <w:tc>
          <w:tcPr>
            <w:tcW w:w="3544" w:type="dxa"/>
          </w:tcPr>
          <w:p w14:paraId="3D4D1536" w14:textId="77777777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課程設計自我檢核表</w:t>
            </w:r>
          </w:p>
          <w:p w14:paraId="5091B863" w14:textId="647832AD" w:rsidR="00625FA0" w:rsidRP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素養導向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探究跨域課程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投影片</w:t>
            </w:r>
          </w:p>
        </w:tc>
      </w:tr>
      <w:tr w:rsidR="00625FA0" w:rsidRPr="00625FA0" w14:paraId="3BCEB553" w14:textId="77777777" w:rsidTr="001210D5">
        <w:tc>
          <w:tcPr>
            <w:tcW w:w="9356" w:type="dxa"/>
            <w:gridSpan w:val="4"/>
          </w:tcPr>
          <w:p w14:paraId="4569B9CA" w14:textId="37B8E32D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領域及單元名稱: </w:t>
            </w:r>
            <w:r w:rsidR="00C24E48">
              <w:rPr>
                <w:rFonts w:ascii="標楷體" w:eastAsia="標楷體" w:hAnsi="標楷體" w:hint="eastAsia"/>
                <w:szCs w:val="24"/>
              </w:rPr>
              <w:t>1上</w:t>
            </w:r>
            <w:r w:rsidR="00962C21">
              <w:rPr>
                <w:rFonts w:ascii="標楷體" w:eastAsia="標楷體" w:hAnsi="標楷體" w:hint="eastAsia"/>
                <w:szCs w:val="24"/>
              </w:rPr>
              <w:t>體育第7單元：大小球真好玩</w:t>
            </w:r>
            <w:r w:rsidR="002D635A">
              <w:rPr>
                <w:rFonts w:ascii="標楷體" w:eastAsia="標楷體" w:hAnsi="標楷體" w:hint="eastAsia"/>
                <w:szCs w:val="24"/>
              </w:rPr>
              <w:t xml:space="preserve"> 二、傳球遊戲</w:t>
            </w:r>
          </w:p>
          <w:p w14:paraId="5ED3394C" w14:textId="40B91288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節數:</w:t>
            </w:r>
            <w:r w:rsidR="00962C21">
              <w:rPr>
                <w:rFonts w:ascii="標楷體" w:eastAsia="標楷體" w:hAnsi="標楷體" w:hint="eastAsia"/>
                <w:szCs w:val="24"/>
              </w:rPr>
              <w:t>共</w:t>
            </w:r>
            <w:r w:rsidR="002D635A">
              <w:rPr>
                <w:rFonts w:ascii="標楷體" w:eastAsia="標楷體" w:hAnsi="標楷體" w:hint="eastAsia"/>
                <w:szCs w:val="24"/>
              </w:rPr>
              <w:t>4</w:t>
            </w:r>
            <w:r w:rsidR="00FD5C03">
              <w:rPr>
                <w:rFonts w:ascii="標楷體" w:eastAsia="標楷體" w:hAnsi="標楷體" w:hint="eastAsia"/>
                <w:szCs w:val="24"/>
              </w:rPr>
              <w:t>節</w:t>
            </w:r>
            <w:r w:rsidR="00C24E48">
              <w:rPr>
                <w:rFonts w:ascii="標楷體" w:eastAsia="標楷體" w:hAnsi="標楷體" w:hint="eastAsia"/>
                <w:szCs w:val="24"/>
              </w:rPr>
              <w:t>，第</w:t>
            </w:r>
            <w:r w:rsidR="002D635A">
              <w:rPr>
                <w:rFonts w:ascii="標楷體" w:eastAsia="標楷體" w:hAnsi="標楷體" w:hint="eastAsia"/>
                <w:szCs w:val="24"/>
              </w:rPr>
              <w:t>2</w:t>
            </w:r>
            <w:r w:rsidR="00C24E48">
              <w:rPr>
                <w:rFonts w:ascii="標楷體" w:eastAsia="標楷體" w:hAnsi="標楷體" w:hint="eastAsia"/>
                <w:szCs w:val="24"/>
              </w:rPr>
              <w:t>節</w:t>
            </w:r>
          </w:p>
          <w:p w14:paraId="3C76FCD8" w14:textId="3296F1CE" w:rsidR="00625FA0" w:rsidRDefault="00625FA0" w:rsidP="00625FA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版本</w:t>
            </w:r>
            <w:r w:rsidR="00C24E48">
              <w:rPr>
                <w:rFonts w:ascii="標楷體" w:eastAsia="標楷體" w:hAnsi="標楷體" w:hint="eastAsia"/>
                <w:szCs w:val="24"/>
              </w:rPr>
              <w:t>：翰林出版</w:t>
            </w:r>
          </w:p>
        </w:tc>
      </w:tr>
    </w:tbl>
    <w:p w14:paraId="584FFAA7" w14:textId="4AF7E78A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教科書課程與教學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內容共備檢核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一覽表</w:t>
      </w:r>
    </w:p>
    <w:p w14:paraId="237A70E0" w14:textId="18E18E08" w:rsidR="004D52BD" w:rsidRDefault="004D52BD" w:rsidP="004D52B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*以打勾做檢核，備註部分可注意日後要修正的重點</w:t>
      </w:r>
    </w:p>
    <w:tbl>
      <w:tblPr>
        <w:tblStyle w:val="a3"/>
        <w:tblW w:w="9640" w:type="dxa"/>
        <w:tblInd w:w="-856" w:type="dxa"/>
        <w:tblLook w:val="04A0" w:firstRow="1" w:lastRow="0" w:firstColumn="1" w:lastColumn="0" w:noHBand="0" w:noVBand="1"/>
      </w:tblPr>
      <w:tblGrid>
        <w:gridCol w:w="7372"/>
        <w:gridCol w:w="850"/>
        <w:gridCol w:w="1418"/>
      </w:tblGrid>
      <w:tr w:rsidR="00625FA0" w14:paraId="54DA6BBB" w14:textId="77777777" w:rsidTr="004D52BD">
        <w:tc>
          <w:tcPr>
            <w:tcW w:w="7372" w:type="dxa"/>
          </w:tcPr>
          <w:p w14:paraId="1D95C542" w14:textId="046CDFE5" w:rsidR="00625FA0" w:rsidRDefault="00625FA0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850" w:type="dxa"/>
          </w:tcPr>
          <w:p w14:paraId="15BD3FE8" w14:textId="312EFF55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檢核</w:t>
            </w:r>
          </w:p>
        </w:tc>
        <w:tc>
          <w:tcPr>
            <w:tcW w:w="1418" w:type="dxa"/>
          </w:tcPr>
          <w:p w14:paraId="18497356" w14:textId="281DA82F" w:rsidR="00625FA0" w:rsidRDefault="004D52BD" w:rsidP="00625F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擬改善</w:t>
            </w:r>
          </w:p>
        </w:tc>
      </w:tr>
      <w:tr w:rsidR="00625FA0" w14:paraId="6CCD2BEB" w14:textId="77777777" w:rsidTr="004D52BD">
        <w:tc>
          <w:tcPr>
            <w:tcW w:w="7372" w:type="dxa"/>
          </w:tcPr>
          <w:p w14:paraId="5A63B555" w14:textId="684764BD" w:rsidR="00625FA0" w:rsidRPr="004D52BD" w:rsidRDefault="00625FA0" w:rsidP="004D52B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/>
                <w:sz w:val="26"/>
                <w:szCs w:val="26"/>
              </w:rPr>
              <w:t>有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清楚的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學習教材脈絡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(也就是學科知識出現的縱架構說明)</w:t>
            </w:r>
          </w:p>
        </w:tc>
        <w:tc>
          <w:tcPr>
            <w:tcW w:w="850" w:type="dxa"/>
          </w:tcPr>
          <w:p w14:paraId="3E3053E6" w14:textId="5F508B8F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F0F661C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218D3B3B" w14:textId="77777777" w:rsidTr="004D52BD">
        <w:tc>
          <w:tcPr>
            <w:tcW w:w="7372" w:type="dxa"/>
          </w:tcPr>
          <w:p w14:paraId="161AB7DB" w14:textId="0919D75E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有清楚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且符合邏輯或學科重點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的學習內容。</w:t>
            </w:r>
          </w:p>
        </w:tc>
        <w:tc>
          <w:tcPr>
            <w:tcW w:w="850" w:type="dxa"/>
          </w:tcPr>
          <w:p w14:paraId="1A0C0C2D" w14:textId="45BE42CE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5B3BD5FD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0AD4F226" w14:textId="77777777" w:rsidTr="004D52BD">
        <w:tc>
          <w:tcPr>
            <w:tcW w:w="7372" w:type="dxa"/>
          </w:tcPr>
          <w:p w14:paraId="422604A0" w14:textId="0D4DBBBC" w:rsidR="00625FA0" w:rsidRPr="004D52BD" w:rsidRDefault="00625FA0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3、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總綱素養與單元間學習表現的連結關係密切</w:t>
            </w:r>
            <w:r w:rsidR="004D52BD"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478C3ED3" w14:textId="2F15AC28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A52F02E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26E2C86" w14:textId="77777777" w:rsidTr="004D52BD">
        <w:tc>
          <w:tcPr>
            <w:tcW w:w="7372" w:type="dxa"/>
          </w:tcPr>
          <w:p w14:paraId="265A62B0" w14:textId="654E06ED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4、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學習目標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可透過所設計的學習活動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達成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488CD54" w14:textId="6D7A53C5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3F3A1616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7AABD965" w14:textId="77777777" w:rsidTr="004D52BD">
        <w:tc>
          <w:tcPr>
            <w:tcW w:w="7372" w:type="dxa"/>
          </w:tcPr>
          <w:p w14:paraId="47AEE50C" w14:textId="518D595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5、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學科內涵的知識、技能與態度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在學習歷程中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整合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1B95EB6E" w14:textId="08EC9339" w:rsidR="00625FA0" w:rsidRPr="004D52BD" w:rsidRDefault="00D13CD6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175AE48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25FA0" w14:paraId="3A3CF9B6" w14:textId="77777777" w:rsidTr="004D52BD">
        <w:tc>
          <w:tcPr>
            <w:tcW w:w="7372" w:type="dxa"/>
          </w:tcPr>
          <w:p w14:paraId="2DBFDE58" w14:textId="22D73504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6、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有融入適當的情境(生活、虛擬情境)，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並適合本校學生學習。</w:t>
            </w:r>
          </w:p>
        </w:tc>
        <w:tc>
          <w:tcPr>
            <w:tcW w:w="850" w:type="dxa"/>
          </w:tcPr>
          <w:p w14:paraId="34C1AA1D" w14:textId="3B43483D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4A7F3B4" w14:textId="7AD1D2BA" w:rsidR="00625FA0" w:rsidRPr="004D52BD" w:rsidRDefault="002D635A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625FA0" w14:paraId="71F757DE" w14:textId="77777777" w:rsidTr="004D52BD">
        <w:tc>
          <w:tcPr>
            <w:tcW w:w="7372" w:type="dxa"/>
          </w:tcPr>
          <w:p w14:paraId="5044933B" w14:textId="63CE7802" w:rsidR="00625FA0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7、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教材與學科知識或技能的脈絡與連結恰當</w:t>
            </w: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850" w:type="dxa"/>
          </w:tcPr>
          <w:p w14:paraId="71D12FA6" w14:textId="415DEB12" w:rsidR="00625FA0" w:rsidRPr="004D52BD" w:rsidRDefault="00C84B9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1DDEC2" w14:textId="77777777" w:rsidR="00625FA0" w:rsidRPr="004D52BD" w:rsidRDefault="00625FA0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182D7BB1" w14:textId="77777777" w:rsidTr="004D52BD">
        <w:tc>
          <w:tcPr>
            <w:tcW w:w="7372" w:type="dxa"/>
          </w:tcPr>
          <w:p w14:paraId="04734D64" w14:textId="13C607F6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8、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有關注到學習策略的安排，提供學生 從學習</w:t>
            </w:r>
            <w:proofErr w:type="gramStart"/>
            <w:r w:rsidRPr="004D52BD">
              <w:rPr>
                <w:rFonts w:ascii="標楷體" w:eastAsia="標楷體" w:hAnsi="標楷體"/>
                <w:sz w:val="26"/>
                <w:szCs w:val="26"/>
              </w:rPr>
              <w:t>”</w:t>
            </w:r>
            <w:proofErr w:type="gramEnd"/>
            <w:r w:rsidRPr="004D52BD">
              <w:rPr>
                <w:rFonts w:ascii="標楷體" w:eastAsia="標楷體" w:hAnsi="標楷體"/>
                <w:sz w:val="26"/>
                <w:szCs w:val="26"/>
              </w:rPr>
              <w:t>學習策略”，到運用”學習策略”，到自主運用學習策略進行學習。</w:t>
            </w:r>
          </w:p>
        </w:tc>
        <w:tc>
          <w:tcPr>
            <w:tcW w:w="850" w:type="dxa"/>
          </w:tcPr>
          <w:p w14:paraId="566CB9E3" w14:textId="5E8E22CE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</w:tcPr>
          <w:p w14:paraId="24241B06" w14:textId="0DDA0EC8" w:rsidR="004D52BD" w:rsidRPr="004D52BD" w:rsidRDefault="002D635A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</w:tr>
      <w:tr w:rsidR="004D52BD" w14:paraId="43B2257E" w14:textId="77777777" w:rsidTr="004D52BD">
        <w:tc>
          <w:tcPr>
            <w:tcW w:w="7372" w:type="dxa"/>
          </w:tcPr>
          <w:p w14:paraId="051818C4" w14:textId="7E1EB09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9、</w:t>
            </w:r>
            <w:r w:rsidRPr="004D52BD">
              <w:rPr>
                <w:rFonts w:ascii="標楷體" w:eastAsia="標楷體" w:hAnsi="標楷體"/>
                <w:sz w:val="26"/>
                <w:szCs w:val="26"/>
              </w:rPr>
              <w:t>有提供活用實踐的任務表現。</w:t>
            </w:r>
          </w:p>
        </w:tc>
        <w:tc>
          <w:tcPr>
            <w:tcW w:w="850" w:type="dxa"/>
          </w:tcPr>
          <w:p w14:paraId="087ACAAF" w14:textId="3B168D4F" w:rsidR="004D52BD" w:rsidRPr="004D52BD" w:rsidRDefault="00C84B9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69BE46E1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615211D5" w14:textId="77777777" w:rsidTr="004D52BD">
        <w:tc>
          <w:tcPr>
            <w:tcW w:w="7372" w:type="dxa"/>
          </w:tcPr>
          <w:p w14:paraId="0744643E" w14:textId="6A420174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10、有設計形成性評量任務。</w:t>
            </w:r>
          </w:p>
        </w:tc>
        <w:tc>
          <w:tcPr>
            <w:tcW w:w="850" w:type="dxa"/>
          </w:tcPr>
          <w:p w14:paraId="65C64243" w14:textId="6B37ED6F" w:rsidR="004D52BD" w:rsidRPr="004D52BD" w:rsidRDefault="00C84B9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01E8F6D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D52BD" w14:paraId="0E1BBEBB" w14:textId="77777777" w:rsidTr="004D52BD">
        <w:tc>
          <w:tcPr>
            <w:tcW w:w="7372" w:type="dxa"/>
          </w:tcPr>
          <w:p w14:paraId="14A2F51D" w14:textId="10863FFE" w:rsidR="004D52BD" w:rsidRPr="004D52BD" w:rsidRDefault="004D52BD" w:rsidP="00625FA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D52BD">
              <w:rPr>
                <w:rFonts w:ascii="標楷體" w:eastAsia="標楷體" w:hAnsi="標楷體" w:hint="eastAsia"/>
                <w:sz w:val="26"/>
                <w:szCs w:val="26"/>
              </w:rPr>
              <w:t>11、有設計總結性評量任務。</w:t>
            </w:r>
          </w:p>
        </w:tc>
        <w:tc>
          <w:tcPr>
            <w:tcW w:w="850" w:type="dxa"/>
          </w:tcPr>
          <w:p w14:paraId="4AA20A9D" w14:textId="5B9C9E14" w:rsidR="004D52BD" w:rsidRPr="004D52BD" w:rsidRDefault="00C84B98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v</w:t>
            </w:r>
          </w:p>
        </w:tc>
        <w:tc>
          <w:tcPr>
            <w:tcW w:w="1418" w:type="dxa"/>
          </w:tcPr>
          <w:p w14:paraId="457E01E6" w14:textId="77777777" w:rsidR="004D52BD" w:rsidRPr="004D52BD" w:rsidRDefault="004D52BD" w:rsidP="00625F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6AEF5E2" w14:textId="7A505428" w:rsidR="00625FA0" w:rsidRDefault="00625FA0" w:rsidP="00625FA0">
      <w:pPr>
        <w:jc w:val="center"/>
        <w:rPr>
          <w:rFonts w:ascii="標楷體" w:eastAsia="標楷體" w:hAnsi="標楷體"/>
          <w:sz w:val="28"/>
          <w:szCs w:val="28"/>
        </w:rPr>
      </w:pPr>
    </w:p>
    <w:p w14:paraId="29724C84" w14:textId="20EE20A6" w:rsidR="004C122A" w:rsidRDefault="004C122A" w:rsidP="00EC342F">
      <w:pPr>
        <w:rPr>
          <w:rFonts w:ascii="標楷體" w:eastAsia="標楷體" w:hAnsi="標楷體"/>
          <w:sz w:val="28"/>
          <w:szCs w:val="28"/>
        </w:rPr>
      </w:pPr>
    </w:p>
    <w:p w14:paraId="6A6738B9" w14:textId="5B9B0643" w:rsidR="004C122A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教科書單元教學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設計簡案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、擬修正方向及</w:t>
      </w:r>
      <w:r w:rsidR="00EE1799">
        <w:rPr>
          <w:rFonts w:ascii="標楷體" w:eastAsia="標楷體" w:hAnsi="標楷體" w:hint="eastAsia"/>
          <w:sz w:val="28"/>
          <w:szCs w:val="28"/>
        </w:rPr>
        <w:t>符合素養導向設計重點</w:t>
      </w:r>
    </w:p>
    <w:p w14:paraId="7ACA824A" w14:textId="77777777" w:rsid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素養導向設計重點: </w:t>
      </w:r>
    </w:p>
    <w:p w14:paraId="654C1240" w14:textId="159B1D94" w:rsidR="00EE1799" w:rsidRPr="00EE1799" w:rsidRDefault="00EE1799" w:rsidP="002956E1">
      <w:pPr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1 知識、態度、技能整合。2、情境脈絡化、3、學習策略4實踐應用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7514"/>
        <w:gridCol w:w="1417"/>
        <w:gridCol w:w="1276"/>
      </w:tblGrid>
      <w:tr w:rsidR="00EE1799" w14:paraId="313A6C5C" w14:textId="77777777" w:rsidTr="00EE1799">
        <w:tc>
          <w:tcPr>
            <w:tcW w:w="7514" w:type="dxa"/>
          </w:tcPr>
          <w:p w14:paraId="380B035C" w14:textId="56FDAE30" w:rsidR="00EE1799" w:rsidRDefault="00EE1799" w:rsidP="00EE17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教科書教學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設計簡案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(教學與學習歷程)</w:t>
            </w:r>
          </w:p>
        </w:tc>
        <w:tc>
          <w:tcPr>
            <w:tcW w:w="1417" w:type="dxa"/>
          </w:tcPr>
          <w:p w14:paraId="198CBE76" w14:textId="14284A53" w:rsidR="00EE1799" w:rsidRP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修正方向</w:t>
            </w:r>
          </w:p>
        </w:tc>
        <w:tc>
          <w:tcPr>
            <w:tcW w:w="1276" w:type="dxa"/>
          </w:tcPr>
          <w:p w14:paraId="477366C5" w14:textId="7AEF2FC4" w:rsidR="00EE1799" w:rsidRDefault="00EE1799" w:rsidP="002956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</w:rPr>
              <w:t>素養導向設計重點</w:t>
            </w:r>
          </w:p>
        </w:tc>
      </w:tr>
      <w:tr w:rsidR="00EE1799" w14:paraId="1740B171" w14:textId="77777777" w:rsidTr="00C84B98">
        <w:trPr>
          <w:trHeight w:val="10137"/>
        </w:trPr>
        <w:tc>
          <w:tcPr>
            <w:tcW w:w="7514" w:type="dxa"/>
          </w:tcPr>
          <w:p w14:paraId="04779614" w14:textId="0C337A70" w:rsidR="00EE1799" w:rsidRDefault="00C24E48" w:rsidP="006B1D0A">
            <w:pPr>
              <w:rPr>
                <w:rFonts w:ascii="標楷體" w:eastAsia="標楷體" w:hAnsi="標楷體"/>
                <w:szCs w:val="24"/>
              </w:rPr>
            </w:pPr>
            <w:r w:rsidRPr="00B971BF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="00B971BF">
              <w:rPr>
                <w:rFonts w:ascii="標楷體" w:eastAsia="標楷體" w:hAnsi="標楷體" w:hint="eastAsia"/>
                <w:b/>
                <w:szCs w:val="24"/>
              </w:rPr>
              <w:t>目標</w:t>
            </w:r>
            <w:r w:rsidRPr="00B971BF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2DECD31C" w14:textId="56E10C83" w:rsidR="00B971BF" w:rsidRDefault="00B971BF" w:rsidP="006B1D0A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-E-C2</w:t>
            </w:r>
          </w:p>
          <w:p w14:paraId="55F34C82" w14:textId="0D553BAA" w:rsidR="00B971BF" w:rsidRDefault="00B971BF" w:rsidP="006B1D0A">
            <w:pPr>
              <w:rPr>
                <w:rFonts w:ascii="標楷體" w:eastAsia="標楷體" w:hAnsi="標楷體"/>
                <w:szCs w:val="24"/>
              </w:rPr>
            </w:pPr>
            <w:r w:rsidRPr="00B971BF">
              <w:rPr>
                <w:rFonts w:ascii="標楷體" w:eastAsia="標楷體" w:hAnsi="標楷體" w:hint="eastAsia"/>
                <w:szCs w:val="24"/>
              </w:rPr>
              <w:t>具備同理他人感受，在體育活動和健康生活中樂於與人互動、公平競爭，並與團隊成員合作，促進身心健康。</w:t>
            </w:r>
          </w:p>
          <w:p w14:paraId="53BAB4D7" w14:textId="77777777" w:rsidR="00D8574C" w:rsidRPr="00B971BF" w:rsidRDefault="00D8574C" w:rsidP="00D8574C">
            <w:pPr>
              <w:pStyle w:val="a4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14:paraId="7B6169E1" w14:textId="6C95B131" w:rsidR="00BC588F" w:rsidRPr="00B971BF" w:rsidRDefault="00861B19" w:rsidP="00BC588F">
            <w:pPr>
              <w:rPr>
                <w:rFonts w:ascii="標楷體" w:eastAsia="標楷體" w:hAnsi="標楷體"/>
                <w:szCs w:val="24"/>
              </w:rPr>
            </w:pPr>
            <w:r w:rsidRPr="00B971BF"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="00B971BF">
              <w:rPr>
                <w:rFonts w:ascii="標楷體" w:eastAsia="標楷體" w:hAnsi="標楷體" w:hint="eastAsia"/>
                <w:b/>
                <w:szCs w:val="24"/>
              </w:rPr>
              <w:t>習表現</w:t>
            </w:r>
            <w:r w:rsidRPr="00B971BF">
              <w:rPr>
                <w:rFonts w:ascii="標楷體" w:eastAsia="標楷體" w:hAnsi="標楷體" w:hint="eastAsia"/>
                <w:szCs w:val="24"/>
              </w:rPr>
              <w:t>：</w:t>
            </w:r>
            <w:r w:rsidR="00BC588F" w:rsidRPr="00B971BF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0D68DBD6" w14:textId="77777777" w:rsidR="00602CE3" w:rsidRPr="00B971BF" w:rsidRDefault="00BC588F" w:rsidP="00BC588F">
            <w:pPr>
              <w:rPr>
                <w:rFonts w:ascii="標楷體" w:eastAsia="標楷體" w:hAnsi="標楷體"/>
                <w:szCs w:val="24"/>
              </w:rPr>
            </w:pPr>
            <w:r w:rsidRPr="00B971BF">
              <w:rPr>
                <w:rFonts w:ascii="標楷體" w:eastAsia="標楷體" w:hAnsi="標楷體" w:hint="eastAsia"/>
                <w:szCs w:val="24"/>
              </w:rPr>
              <w:t>1d</w:t>
            </w:r>
            <w:r w:rsidRPr="00B971BF">
              <w:rPr>
                <w:rFonts w:ascii="標楷體" w:eastAsia="標楷體" w:hAnsi="標楷體"/>
                <w:szCs w:val="24"/>
              </w:rPr>
              <w:t xml:space="preserve">-I-1 </w:t>
            </w:r>
            <w:r w:rsidRPr="00B971BF">
              <w:rPr>
                <w:rFonts w:ascii="標楷體" w:eastAsia="標楷體" w:hAnsi="標楷體" w:hint="eastAsia"/>
                <w:szCs w:val="24"/>
              </w:rPr>
              <w:t>描述動作技能基本常識。</w:t>
            </w:r>
          </w:p>
          <w:p w14:paraId="613FC7FF" w14:textId="77777777" w:rsidR="00BC588F" w:rsidRPr="00B971BF" w:rsidRDefault="00BC588F" w:rsidP="00BC588F">
            <w:pPr>
              <w:rPr>
                <w:rFonts w:ascii="標楷體" w:eastAsia="標楷體" w:hAnsi="標楷體"/>
                <w:szCs w:val="24"/>
              </w:rPr>
            </w:pPr>
            <w:r w:rsidRPr="00B971BF">
              <w:rPr>
                <w:rFonts w:ascii="標楷體" w:eastAsia="標楷體" w:hAnsi="標楷體" w:hint="eastAsia"/>
                <w:szCs w:val="24"/>
              </w:rPr>
              <w:t>2c</w:t>
            </w:r>
            <w:r w:rsidRPr="00B971BF">
              <w:rPr>
                <w:rFonts w:ascii="標楷體" w:eastAsia="標楷體" w:hAnsi="標楷體"/>
                <w:szCs w:val="24"/>
              </w:rPr>
              <w:t xml:space="preserve">-1-2 </w:t>
            </w:r>
            <w:r w:rsidRPr="00B971BF">
              <w:rPr>
                <w:rFonts w:ascii="標楷體" w:eastAsia="標楷體" w:hAnsi="標楷體" w:hint="eastAsia"/>
                <w:szCs w:val="24"/>
              </w:rPr>
              <w:t>表現認真參與的學習態度。</w:t>
            </w:r>
          </w:p>
          <w:p w14:paraId="5994C75C" w14:textId="77777777" w:rsidR="00BC588F" w:rsidRPr="00B971BF" w:rsidRDefault="00BC588F" w:rsidP="00BC588F">
            <w:pPr>
              <w:rPr>
                <w:rFonts w:ascii="標楷體" w:eastAsia="標楷體" w:hAnsi="標楷體"/>
                <w:szCs w:val="24"/>
              </w:rPr>
            </w:pPr>
            <w:r w:rsidRPr="00B971BF">
              <w:rPr>
                <w:rFonts w:ascii="標楷體" w:eastAsia="標楷體" w:hAnsi="標楷體" w:hint="eastAsia"/>
                <w:szCs w:val="24"/>
              </w:rPr>
              <w:t>3c</w:t>
            </w:r>
            <w:r w:rsidRPr="00B971BF">
              <w:rPr>
                <w:rFonts w:ascii="標楷體" w:eastAsia="標楷體" w:hAnsi="標楷體"/>
                <w:szCs w:val="24"/>
              </w:rPr>
              <w:t>-1-1</w:t>
            </w:r>
            <w:r w:rsidRPr="00B971BF">
              <w:rPr>
                <w:rFonts w:ascii="標楷體" w:eastAsia="標楷體" w:hAnsi="標楷體" w:hint="eastAsia"/>
                <w:szCs w:val="24"/>
              </w:rPr>
              <w:t>應用基本動作常識，處理練習或遊戲問題。</w:t>
            </w:r>
          </w:p>
          <w:p w14:paraId="59328CD5" w14:textId="77777777" w:rsidR="006B1D0A" w:rsidRPr="00B971BF" w:rsidRDefault="006B1D0A" w:rsidP="00BC588F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6E7604CA" w14:textId="73A1163B" w:rsidR="00BC588F" w:rsidRPr="00327280" w:rsidRDefault="00327280" w:rsidP="00BC588F">
            <w:pPr>
              <w:rPr>
                <w:rFonts w:ascii="標楷體" w:eastAsia="標楷體" w:hAnsi="標楷體"/>
                <w:b/>
                <w:szCs w:val="24"/>
              </w:rPr>
            </w:pPr>
            <w:r w:rsidRPr="00327280">
              <w:rPr>
                <w:rFonts w:ascii="標楷體" w:eastAsia="標楷體" w:hAnsi="標楷體" w:hint="eastAsia"/>
                <w:b/>
                <w:szCs w:val="24"/>
              </w:rPr>
              <w:t>教學重點</w:t>
            </w:r>
            <w:r w:rsidR="00BC588F" w:rsidRPr="00327280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  <w:p w14:paraId="25937C55" w14:textId="77777777" w:rsidR="006478DA" w:rsidRDefault="00327280" w:rsidP="00BC588F">
            <w:pPr>
              <w:rPr>
                <w:rFonts w:ascii="標楷體" w:eastAsia="標楷體" w:hAnsi="標楷體"/>
                <w:szCs w:val="24"/>
              </w:rPr>
            </w:pPr>
            <w:r w:rsidRPr="00327280">
              <w:rPr>
                <w:rFonts w:ascii="標楷體" w:eastAsia="標楷體" w:hAnsi="標楷體" w:hint="eastAsia"/>
                <w:szCs w:val="24"/>
              </w:rPr>
              <w:t>第一</w:t>
            </w:r>
            <w:r>
              <w:rPr>
                <w:rFonts w:ascii="標楷體" w:eastAsia="標楷體" w:hAnsi="標楷體" w:hint="eastAsia"/>
                <w:szCs w:val="24"/>
              </w:rPr>
              <w:t>節：</w:t>
            </w:r>
          </w:p>
          <w:p w14:paraId="1D61D0C2" w14:textId="1A18356B" w:rsidR="006478DA" w:rsidRDefault="006478DA" w:rsidP="00BC5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(1)進行原地傳球練習→示範接球方式，以手指非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手掌抓球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8979B9C" w14:textId="77777777" w:rsidR="006478DA" w:rsidRDefault="006478DA" w:rsidP="00BC588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(2)練習頭上傳球</w:t>
            </w:r>
            <w:r w:rsidRPr="00AE4A06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胯下傳球</w:t>
            </w:r>
            <w:r w:rsidRPr="00AE4A06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上一下傳球</w:t>
            </w:r>
            <w:r w:rsidR="0015533E" w:rsidRPr="00AE4A06">
              <w:rPr>
                <w:rFonts w:ascii="標楷體" w:eastAsia="標楷體" w:hAnsi="標楷體" w:hint="eastAsia"/>
                <w:szCs w:val="24"/>
              </w:rPr>
              <w:t>、</w:t>
            </w:r>
            <w:r w:rsidR="0015533E">
              <w:rPr>
                <w:rFonts w:ascii="標楷體" w:eastAsia="標楷體" w:hAnsi="標楷體" w:hint="eastAsia"/>
                <w:szCs w:val="24"/>
              </w:rPr>
              <w:t>左右轉身傳球動作</w:t>
            </w:r>
            <w:r w:rsidR="0015533E" w:rsidRPr="00B971B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448AA68" w14:textId="2FF850AC" w:rsidR="0015533E" w:rsidRPr="00354B8C" w:rsidRDefault="0015533E" w:rsidP="00BC588F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第二節：</w:t>
            </w:r>
            <w:r w:rsidR="00354B8C">
              <w:rPr>
                <w:rFonts w:ascii="標楷體" w:eastAsia="標楷體" w:hAnsi="標楷體" w:hint="eastAsia"/>
                <w:b/>
                <w:szCs w:val="24"/>
              </w:rPr>
              <w:t>(</w:t>
            </w:r>
            <w:proofErr w:type="gramStart"/>
            <w:r w:rsidR="00354B8C">
              <w:rPr>
                <w:rFonts w:ascii="標楷體" w:eastAsia="標楷體" w:hAnsi="標楷體" w:hint="eastAsia"/>
                <w:b/>
                <w:szCs w:val="24"/>
              </w:rPr>
              <w:t>公開觀課</w:t>
            </w:r>
            <w:proofErr w:type="gramEnd"/>
            <w:r w:rsidR="00354B8C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  <w:p w14:paraId="69B9A8C9" w14:textId="128D293F" w:rsidR="0015533E" w:rsidRPr="00163309" w:rsidRDefault="00163309" w:rsidP="00163309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63309">
              <w:rPr>
                <w:rFonts w:ascii="標楷體" w:eastAsia="標楷體" w:hAnsi="標楷體" w:hint="eastAsia"/>
                <w:szCs w:val="24"/>
              </w:rPr>
              <w:t>再進行原地傳球練習→請小朋友練習向上</w:t>
            </w:r>
            <w:proofErr w:type="gramStart"/>
            <w:r w:rsidRPr="00163309">
              <w:rPr>
                <w:rFonts w:ascii="標楷體" w:eastAsia="標楷體" w:hAnsi="標楷體" w:hint="eastAsia"/>
                <w:szCs w:val="24"/>
              </w:rPr>
              <w:t>拋彈地</w:t>
            </w:r>
            <w:proofErr w:type="gramEnd"/>
            <w:r w:rsidRPr="00163309">
              <w:rPr>
                <w:rFonts w:ascii="標楷體" w:eastAsia="標楷體" w:hAnsi="標楷體" w:hint="eastAsia"/>
                <w:szCs w:val="24"/>
              </w:rPr>
              <w:t>接球動作。</w:t>
            </w:r>
          </w:p>
          <w:p w14:paraId="6596016A" w14:textId="77777777" w:rsidR="00163309" w:rsidRDefault="00163309" w:rsidP="00163309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原地拋接球遊戲包含上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拋彈地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接球</w:t>
            </w:r>
            <w:r w:rsidRPr="00AE4A06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上拋接球</w:t>
            </w:r>
            <w:r w:rsidRPr="00AE4A06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上拋拍掌接球</w:t>
            </w:r>
            <w:r w:rsidRPr="00B971B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357352" w14:textId="77777777" w:rsidR="00163309" w:rsidRDefault="005D4408" w:rsidP="001633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第三節：</w:t>
            </w:r>
          </w:p>
          <w:p w14:paraId="7D327113" w14:textId="4E6F2230" w:rsidR="005D4408" w:rsidRPr="005D4408" w:rsidRDefault="005D4408" w:rsidP="005D4408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D4408">
              <w:rPr>
                <w:rFonts w:ascii="標楷體" w:eastAsia="標楷體" w:hAnsi="標楷體" w:hint="eastAsia"/>
                <w:szCs w:val="24"/>
              </w:rPr>
              <w:t>前</w:t>
            </w:r>
            <w:proofErr w:type="gramStart"/>
            <w:r w:rsidRPr="005D4408">
              <w:rPr>
                <w:rFonts w:ascii="標楷體" w:eastAsia="標楷體" w:hAnsi="標楷體" w:hint="eastAsia"/>
                <w:szCs w:val="24"/>
              </w:rPr>
              <w:t>拋彈地</w:t>
            </w:r>
            <w:proofErr w:type="gramEnd"/>
            <w:r w:rsidRPr="005D4408">
              <w:rPr>
                <w:rFonts w:ascii="標楷體" w:eastAsia="標楷體" w:hAnsi="標楷體" w:hint="eastAsia"/>
                <w:szCs w:val="24"/>
              </w:rPr>
              <w:t>傳接球→安排兩人一組，面對面距離約5~8步，向對面同學</w:t>
            </w:r>
            <w:proofErr w:type="gramStart"/>
            <w:r w:rsidRPr="005D4408">
              <w:rPr>
                <w:rFonts w:ascii="標楷體" w:eastAsia="標楷體" w:hAnsi="標楷體" w:hint="eastAsia"/>
                <w:szCs w:val="24"/>
              </w:rPr>
              <w:t>方向</w:t>
            </w:r>
            <w:r>
              <w:rPr>
                <w:rFonts w:ascii="標楷體" w:eastAsia="標楷體" w:hAnsi="標楷體" w:hint="eastAsia"/>
                <w:szCs w:val="24"/>
              </w:rPr>
              <w:t>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球</w:t>
            </w:r>
            <w:r w:rsidRPr="00B971BF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球落地後接球者雙手接球</w:t>
            </w:r>
            <w:r w:rsidRPr="00B971B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B44820E" w14:textId="77777777" w:rsidR="00354B8C" w:rsidRDefault="005D4408" w:rsidP="00354B8C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前拋傳接球</w:t>
            </w:r>
            <w:proofErr w:type="gramEnd"/>
            <w:r w:rsidRPr="005D4408">
              <w:rPr>
                <w:rFonts w:ascii="標楷體" w:eastAsia="標楷體" w:hAnsi="標楷體" w:hint="eastAsia"/>
                <w:szCs w:val="24"/>
              </w:rPr>
              <w:t>→</w:t>
            </w:r>
            <w:r>
              <w:rPr>
                <w:rFonts w:ascii="標楷體" w:eastAsia="標楷體" w:hAnsi="標楷體" w:hint="eastAsia"/>
                <w:szCs w:val="24"/>
              </w:rPr>
              <w:t>傳球時要瞄準兩人中間上方的位置</w:t>
            </w:r>
            <w:r w:rsidRPr="005D440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以拋物線方式傳出</w:t>
            </w:r>
            <w:r w:rsidRPr="005D4408">
              <w:rPr>
                <w:rFonts w:ascii="標楷體" w:eastAsia="標楷體" w:hAnsi="標楷體" w:hint="eastAsia"/>
                <w:szCs w:val="24"/>
              </w:rPr>
              <w:t>，</w:t>
            </w:r>
            <w:r w:rsidR="00354B8C">
              <w:rPr>
                <w:rFonts w:ascii="標楷體" w:eastAsia="標楷體" w:hAnsi="標楷體" w:hint="eastAsia"/>
                <w:szCs w:val="24"/>
              </w:rPr>
              <w:t>接球時</w:t>
            </w:r>
            <w:r w:rsidR="00354B8C" w:rsidRPr="005D4408">
              <w:rPr>
                <w:rFonts w:ascii="標楷體" w:eastAsia="標楷體" w:hAnsi="標楷體" w:hint="eastAsia"/>
                <w:szCs w:val="24"/>
              </w:rPr>
              <w:t>，</w:t>
            </w:r>
            <w:r w:rsidR="00354B8C">
              <w:rPr>
                <w:rFonts w:ascii="標楷體" w:eastAsia="標楷體" w:hAnsi="標楷體" w:hint="eastAsia"/>
                <w:szCs w:val="24"/>
              </w:rPr>
              <w:t>手掌英張開如球形</w:t>
            </w:r>
            <w:r w:rsidR="00354B8C" w:rsidRPr="00B971BF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7F0F952" w14:textId="77777777" w:rsidR="00354B8C" w:rsidRDefault="00354B8C" w:rsidP="00354B8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第四節：</w:t>
            </w:r>
          </w:p>
          <w:p w14:paraId="2FD69912" w14:textId="56BB1A7C" w:rsidR="00354B8C" w:rsidRPr="00354B8C" w:rsidRDefault="00354B8C" w:rsidP="00354B8C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54B8C">
              <w:rPr>
                <w:rFonts w:ascii="標楷體" w:eastAsia="標楷體" w:hAnsi="標楷體" w:hint="eastAsia"/>
                <w:szCs w:val="24"/>
              </w:rPr>
              <w:t>呼叫伙伴遊戲→以8人一組，7人</w:t>
            </w:r>
            <w:proofErr w:type="gramStart"/>
            <w:r w:rsidRPr="00354B8C">
              <w:rPr>
                <w:rFonts w:ascii="標楷體" w:eastAsia="標楷體" w:hAnsi="標楷體" w:hint="eastAsia"/>
                <w:szCs w:val="24"/>
              </w:rPr>
              <w:t>圍成圈</w:t>
            </w:r>
            <w:proofErr w:type="gramEnd"/>
            <w:r w:rsidRPr="00354B8C">
              <w:rPr>
                <w:rFonts w:ascii="標楷體" w:eastAsia="標楷體" w:hAnsi="標楷體" w:hint="eastAsia"/>
                <w:szCs w:val="24"/>
              </w:rPr>
              <w:t>，1人站在</w:t>
            </w:r>
            <w:proofErr w:type="gramStart"/>
            <w:r w:rsidRPr="00354B8C">
              <w:rPr>
                <w:rFonts w:ascii="標楷體" w:eastAsia="標楷體" w:hAnsi="標楷體" w:hint="eastAsia"/>
                <w:szCs w:val="24"/>
              </w:rPr>
              <w:t>圈內當館</w:t>
            </w:r>
            <w:proofErr w:type="gramEnd"/>
            <w:r w:rsidRPr="00354B8C">
              <w:rPr>
                <w:rFonts w:ascii="標楷體" w:eastAsia="標楷體" w:hAnsi="標楷體" w:hint="eastAsia"/>
                <w:szCs w:val="24"/>
              </w:rPr>
              <w:t>主。</w:t>
            </w:r>
          </w:p>
          <w:p w14:paraId="04CA836E" w14:textId="77777777" w:rsidR="00354B8C" w:rsidRDefault="00354B8C" w:rsidP="00354B8C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遊戲開始</w:t>
            </w:r>
            <w:r w:rsidRPr="00B971BF">
              <w:rPr>
                <w:rFonts w:ascii="標楷體" w:eastAsia="標楷體" w:hAnsi="標楷體" w:hint="eastAsia"/>
                <w:szCs w:val="24"/>
              </w:rPr>
              <w:t>，</w:t>
            </w:r>
            <w:r w:rsidRPr="00354B8C">
              <w:rPr>
                <w:rFonts w:ascii="標楷體" w:eastAsia="標楷體" w:hAnsi="標楷體" w:hint="eastAsia"/>
                <w:szCs w:val="24"/>
              </w:rPr>
              <w:t>館主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向上拋球</w:t>
            </w:r>
            <w:proofErr w:type="gramEnd"/>
            <w:r w:rsidRPr="00354B8C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同時任意喊一編號</w:t>
            </w:r>
            <w:r w:rsidRPr="00354B8C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BC38A1">
              <w:rPr>
                <w:rFonts w:ascii="標楷體" w:eastAsia="標楷體" w:hAnsi="標楷體" w:hint="eastAsia"/>
                <w:szCs w:val="24"/>
              </w:rPr>
              <w:t>並退至</w:t>
            </w:r>
            <w:proofErr w:type="gramEnd"/>
            <w:r w:rsidR="00BC38A1">
              <w:rPr>
                <w:rFonts w:ascii="標楷體" w:eastAsia="標楷體" w:hAnsi="標楷體" w:hint="eastAsia"/>
                <w:szCs w:val="24"/>
              </w:rPr>
              <w:t>圈外</w:t>
            </w:r>
            <w:r w:rsidR="00BC38A1" w:rsidRPr="00354B8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AE243AB" w14:textId="6FB7458E" w:rsidR="00BC38A1" w:rsidRDefault="00BC38A1" w:rsidP="00354B8C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被叫到號碼的組員</w:t>
            </w:r>
            <w:r w:rsidRPr="005D4408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須球彈跳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2下以內到圈內接球</w:t>
            </w:r>
            <w:r w:rsidRPr="005D440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並成為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新關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主</w:t>
            </w:r>
            <w:r w:rsidRPr="00354B8C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95BC244" w14:textId="0A02B46C" w:rsidR="00BC38A1" w:rsidRPr="00354B8C" w:rsidRDefault="00BC38A1" w:rsidP="00354B8C">
            <w:pPr>
              <w:pStyle w:val="a4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若無法達成</w:t>
            </w:r>
            <w:r w:rsidRPr="005D4408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則由原來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的關主繼續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遊戲</w:t>
            </w:r>
            <w:r w:rsidRPr="00354B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417" w:type="dxa"/>
          </w:tcPr>
          <w:p w14:paraId="5F098949" w14:textId="3DC22510" w:rsidR="00327280" w:rsidRPr="0015533E" w:rsidRDefault="0025251E" w:rsidP="00327280">
            <w:pPr>
              <w:rPr>
                <w:rFonts w:ascii="標楷體" w:eastAsia="標楷體" w:hAnsi="標楷體"/>
                <w:sz w:val="22"/>
              </w:rPr>
            </w:pPr>
            <w:r w:rsidRPr="0015533E">
              <w:rPr>
                <w:rFonts w:ascii="標楷體" w:eastAsia="標楷體" w:hAnsi="標楷體" w:hint="eastAsia"/>
                <w:sz w:val="22"/>
              </w:rPr>
              <w:t>小朋友們除了能適度地控制自己的身體力量，正確地完成傳、接、滾、踢球動作，並自然</w:t>
            </w:r>
            <w:r w:rsidR="00327280" w:rsidRPr="0015533E">
              <w:rPr>
                <w:rFonts w:ascii="標楷體" w:eastAsia="標楷體" w:hAnsi="標楷體" w:hint="eastAsia"/>
                <w:sz w:val="22"/>
              </w:rPr>
              <w:t>地</w:t>
            </w:r>
            <w:r w:rsidRPr="0015533E">
              <w:rPr>
                <w:rFonts w:ascii="標楷體" w:eastAsia="標楷體" w:hAnsi="標楷體" w:hint="eastAsia"/>
                <w:sz w:val="22"/>
              </w:rPr>
              <w:t>以英語</w:t>
            </w:r>
            <w:r w:rsidR="00327280" w:rsidRPr="0015533E">
              <w:rPr>
                <w:rFonts w:ascii="標楷體" w:eastAsia="標楷體" w:hAnsi="標楷體" w:hint="eastAsia"/>
                <w:sz w:val="22"/>
              </w:rPr>
              <w:t>表達出所進行的動作。</w:t>
            </w:r>
          </w:p>
          <w:p w14:paraId="67F0065C" w14:textId="77777777" w:rsidR="00894B55" w:rsidRDefault="00894B55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  <w:p w14:paraId="36EEEE6E" w14:textId="77777777" w:rsidR="00BC38A1" w:rsidRDefault="00BC38A1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  <w:p w14:paraId="64E375A1" w14:textId="46D653A2" w:rsidR="00BC38A1" w:rsidRPr="00BC38A1" w:rsidRDefault="00BC38A1" w:rsidP="00BC38A1">
            <w:pPr>
              <w:pStyle w:val="a4"/>
              <w:ind w:leftChars="0" w:left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融入雙語</w:t>
            </w:r>
          </w:p>
          <w:p w14:paraId="690598DA" w14:textId="77777777" w:rsidR="00BC38A1" w:rsidRDefault="00BC38A1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  <w:p w14:paraId="3C2845FA" w14:textId="77777777" w:rsidR="00BC38A1" w:rsidRDefault="00BC38A1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  <w:p w14:paraId="238DF010" w14:textId="77777777" w:rsidR="00BC38A1" w:rsidRPr="00BC38A1" w:rsidRDefault="00BC38A1" w:rsidP="00BC38A1">
            <w:pPr>
              <w:pStyle w:val="a4"/>
              <w:ind w:leftChars="0" w:left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融入雙語</w:t>
            </w:r>
          </w:p>
          <w:p w14:paraId="6255CAAC" w14:textId="77777777" w:rsidR="00BC38A1" w:rsidRDefault="00BC38A1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  <w:p w14:paraId="77383083" w14:textId="77777777" w:rsidR="00BC38A1" w:rsidRDefault="00BC38A1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  <w:p w14:paraId="084BE027" w14:textId="77777777" w:rsidR="00BC38A1" w:rsidRPr="00BC38A1" w:rsidRDefault="00BC38A1" w:rsidP="00BC38A1">
            <w:pPr>
              <w:pStyle w:val="a4"/>
              <w:ind w:leftChars="0" w:left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融入雙語</w:t>
            </w:r>
          </w:p>
          <w:p w14:paraId="305D59D4" w14:textId="77777777" w:rsidR="00BC38A1" w:rsidRDefault="00BC38A1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  <w:p w14:paraId="598DE994" w14:textId="77777777" w:rsidR="00BC38A1" w:rsidRDefault="00BC38A1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  <w:p w14:paraId="17163F73" w14:textId="77777777" w:rsidR="00BC38A1" w:rsidRDefault="00BC38A1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  <w:p w14:paraId="73D56002" w14:textId="77777777" w:rsidR="00BC38A1" w:rsidRDefault="00BC38A1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  <w:p w14:paraId="5BD11C98" w14:textId="77777777" w:rsidR="00BC38A1" w:rsidRPr="00BC38A1" w:rsidRDefault="00BC38A1" w:rsidP="00BC38A1">
            <w:pPr>
              <w:pStyle w:val="a4"/>
              <w:ind w:leftChars="0" w:left="3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融入雙語</w:t>
            </w:r>
          </w:p>
          <w:p w14:paraId="40387110" w14:textId="4B8CCE5B" w:rsidR="00BC38A1" w:rsidRPr="00894B55" w:rsidRDefault="00BC38A1" w:rsidP="00327280">
            <w:pPr>
              <w:pStyle w:val="a4"/>
              <w:ind w:leftChars="0" w:left="36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75C499" w14:textId="77777777" w:rsidR="00894B55" w:rsidRPr="001500E4" w:rsidRDefault="00894B55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A7E2AAD" w14:textId="77777777" w:rsidR="000B2522" w:rsidRPr="001500E4" w:rsidRDefault="000B2522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2FCAABC" w14:textId="77777777" w:rsidR="000B2522" w:rsidRPr="001500E4" w:rsidRDefault="000B2522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B66EE5C" w14:textId="77777777" w:rsidR="000B2522" w:rsidRPr="001500E4" w:rsidRDefault="000B2522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62D4E2E" w14:textId="77777777" w:rsidR="000B2522" w:rsidRPr="001500E4" w:rsidRDefault="000B2522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241E200" w14:textId="1EBA1CE7" w:rsidR="000B2522" w:rsidRDefault="000B2522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4F397BB" w14:textId="7010BFE7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D9EF6B4" w14:textId="666B45E8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C65D269" w14:textId="2945ED06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AA2C1B6" w14:textId="50EE6EB5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619FEE0" w14:textId="43E950B9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09944EA" w14:textId="4C4666FA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212B111" w14:textId="121FB5A4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5880D99" w14:textId="0788D731" w:rsidR="001500E4" w:rsidRP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57B982E1" w14:textId="6F424D5B" w:rsidR="000B2522" w:rsidRDefault="000B2522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D9E8C60" w14:textId="267C2381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36AE389" w14:textId="57AACC5F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4E6F423C" w14:textId="1D4CDCF4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8C5385C" w14:textId="310FF258" w:rsidR="001500E4" w:rsidRDefault="001500E4" w:rsidP="002956E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700150D" w14:textId="77777777" w:rsidR="001500E4" w:rsidRDefault="001500E4" w:rsidP="001500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1E10BFD2" w14:textId="77777777" w:rsidR="001500E4" w:rsidRDefault="001500E4" w:rsidP="0015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2536049" w14:textId="77777777" w:rsidR="001500E4" w:rsidRDefault="001500E4" w:rsidP="0015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3801FC5" w14:textId="77777777" w:rsidR="001500E4" w:rsidRDefault="001500E4" w:rsidP="0015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67EE763" w14:textId="77777777" w:rsidR="001500E4" w:rsidRDefault="001500E4" w:rsidP="001500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  <w:p w14:paraId="6399400C" w14:textId="77777777" w:rsidR="001500E4" w:rsidRDefault="001500E4" w:rsidP="001500E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0563BCB" w14:textId="093B0A8B" w:rsidR="001500E4" w:rsidRPr="001500E4" w:rsidRDefault="001500E4" w:rsidP="001500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</w:tbl>
    <w:p w14:paraId="2DD0CC01" w14:textId="77777777" w:rsidR="002956E1" w:rsidRPr="00EE1799" w:rsidRDefault="002956E1" w:rsidP="002956E1">
      <w:pPr>
        <w:jc w:val="center"/>
        <w:rPr>
          <w:rFonts w:ascii="標楷體" w:eastAsia="標楷體" w:hAnsi="標楷體"/>
          <w:sz w:val="28"/>
          <w:szCs w:val="28"/>
        </w:rPr>
      </w:pPr>
    </w:p>
    <w:sectPr w:rsidR="002956E1" w:rsidRPr="00EE1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E531" w14:textId="77777777" w:rsidR="00230E60" w:rsidRDefault="00230E60" w:rsidP="00B21BB3">
      <w:r>
        <w:separator/>
      </w:r>
    </w:p>
  </w:endnote>
  <w:endnote w:type="continuationSeparator" w:id="0">
    <w:p w14:paraId="6C9299A1" w14:textId="77777777" w:rsidR="00230E60" w:rsidRDefault="00230E60" w:rsidP="00B2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60C9B" w14:textId="77777777" w:rsidR="00230E60" w:rsidRDefault="00230E60" w:rsidP="00B21BB3">
      <w:r>
        <w:separator/>
      </w:r>
    </w:p>
  </w:footnote>
  <w:footnote w:type="continuationSeparator" w:id="0">
    <w:p w14:paraId="553356A7" w14:textId="77777777" w:rsidR="00230E60" w:rsidRDefault="00230E60" w:rsidP="00B2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251"/>
    <w:multiLevelType w:val="hybridMultilevel"/>
    <w:tmpl w:val="B4D85934"/>
    <w:lvl w:ilvl="0" w:tplc="30C8D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048F0"/>
    <w:multiLevelType w:val="hybridMultilevel"/>
    <w:tmpl w:val="95C41356"/>
    <w:lvl w:ilvl="0" w:tplc="84AE92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0E3A0A"/>
    <w:multiLevelType w:val="hybridMultilevel"/>
    <w:tmpl w:val="963018A2"/>
    <w:lvl w:ilvl="0" w:tplc="5824B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C85994"/>
    <w:multiLevelType w:val="hybridMultilevel"/>
    <w:tmpl w:val="559A472C"/>
    <w:lvl w:ilvl="0" w:tplc="0980C6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561A8C"/>
    <w:multiLevelType w:val="hybridMultilevel"/>
    <w:tmpl w:val="D22EB398"/>
    <w:lvl w:ilvl="0" w:tplc="82240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042DB0"/>
    <w:multiLevelType w:val="hybridMultilevel"/>
    <w:tmpl w:val="2668AC00"/>
    <w:lvl w:ilvl="0" w:tplc="E79855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731E91"/>
    <w:multiLevelType w:val="hybridMultilevel"/>
    <w:tmpl w:val="2D8C9B0A"/>
    <w:lvl w:ilvl="0" w:tplc="EEBAE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2831C7"/>
    <w:multiLevelType w:val="hybridMultilevel"/>
    <w:tmpl w:val="C56C57E8"/>
    <w:lvl w:ilvl="0" w:tplc="063CA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9EC8E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9C72F8"/>
    <w:multiLevelType w:val="hybridMultilevel"/>
    <w:tmpl w:val="00589D62"/>
    <w:lvl w:ilvl="0" w:tplc="B8701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F34176"/>
    <w:multiLevelType w:val="hybridMultilevel"/>
    <w:tmpl w:val="ECE6EC74"/>
    <w:lvl w:ilvl="0" w:tplc="C2942E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02"/>
    <w:rsid w:val="00036D31"/>
    <w:rsid w:val="00061A39"/>
    <w:rsid w:val="000B2522"/>
    <w:rsid w:val="001500E4"/>
    <w:rsid w:val="0015533E"/>
    <w:rsid w:val="00163309"/>
    <w:rsid w:val="001C603D"/>
    <w:rsid w:val="00230E60"/>
    <w:rsid w:val="0025251E"/>
    <w:rsid w:val="00291902"/>
    <w:rsid w:val="002956E1"/>
    <w:rsid w:val="002A7CBD"/>
    <w:rsid w:val="002D635A"/>
    <w:rsid w:val="002E09D7"/>
    <w:rsid w:val="00327280"/>
    <w:rsid w:val="00345D37"/>
    <w:rsid w:val="00354B8C"/>
    <w:rsid w:val="004C122A"/>
    <w:rsid w:val="004D52BD"/>
    <w:rsid w:val="00501AE6"/>
    <w:rsid w:val="0056586B"/>
    <w:rsid w:val="005D4408"/>
    <w:rsid w:val="00602CE3"/>
    <w:rsid w:val="00607045"/>
    <w:rsid w:val="00625FA0"/>
    <w:rsid w:val="006478DA"/>
    <w:rsid w:val="00675173"/>
    <w:rsid w:val="006838E1"/>
    <w:rsid w:val="006B0452"/>
    <w:rsid w:val="006B1D0A"/>
    <w:rsid w:val="007D3D78"/>
    <w:rsid w:val="00861B19"/>
    <w:rsid w:val="0088108C"/>
    <w:rsid w:val="0088584B"/>
    <w:rsid w:val="00894B55"/>
    <w:rsid w:val="00962C21"/>
    <w:rsid w:val="00A53A29"/>
    <w:rsid w:val="00B21BB3"/>
    <w:rsid w:val="00B6778A"/>
    <w:rsid w:val="00B971BF"/>
    <w:rsid w:val="00BC38A1"/>
    <w:rsid w:val="00BC588F"/>
    <w:rsid w:val="00BD2199"/>
    <w:rsid w:val="00C24E48"/>
    <w:rsid w:val="00C84B98"/>
    <w:rsid w:val="00D13CD6"/>
    <w:rsid w:val="00D31744"/>
    <w:rsid w:val="00D8574C"/>
    <w:rsid w:val="00D86A2A"/>
    <w:rsid w:val="00DF2D65"/>
    <w:rsid w:val="00E930D8"/>
    <w:rsid w:val="00EC342F"/>
    <w:rsid w:val="00EE1799"/>
    <w:rsid w:val="00F41B0A"/>
    <w:rsid w:val="00F42B9C"/>
    <w:rsid w:val="00FD3D8E"/>
    <w:rsid w:val="00FD5C03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4905"/>
  <w15:chartTrackingRefBased/>
  <w15:docId w15:val="{05844BDA-6557-4530-B93E-FA153A1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FA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1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BB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B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2021-10-14T04:03:00Z</cp:lastPrinted>
  <dcterms:created xsi:type="dcterms:W3CDTF">2021-10-13T08:01:00Z</dcterms:created>
  <dcterms:modified xsi:type="dcterms:W3CDTF">2021-12-15T01:26:00Z</dcterms:modified>
</cp:coreProperties>
</file>