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461"/>
        <w:tblW w:w="9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3"/>
        <w:gridCol w:w="497"/>
        <w:gridCol w:w="2346"/>
        <w:gridCol w:w="840"/>
        <w:gridCol w:w="397"/>
        <w:gridCol w:w="836"/>
        <w:gridCol w:w="3272"/>
      </w:tblGrid>
      <w:tr w:rsidR="00136AAB" w:rsidTr="00136AAB">
        <w:trPr>
          <w:trHeight w:val="821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6AAB" w:rsidRPr="00E21FE0" w:rsidRDefault="00136AAB" w:rsidP="00136AA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領域</w:t>
            </w:r>
          </w:p>
        </w:tc>
        <w:tc>
          <w:tcPr>
            <w:tcW w:w="284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AAB" w:rsidRPr="00E21FE0" w:rsidRDefault="001354F8" w:rsidP="00136AA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數學</w:t>
            </w:r>
          </w:p>
        </w:tc>
        <w:tc>
          <w:tcPr>
            <w:tcW w:w="12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6AAB" w:rsidRPr="00E21FE0" w:rsidRDefault="00136AAB" w:rsidP="00136AA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設計者</w:t>
            </w:r>
          </w:p>
        </w:tc>
        <w:tc>
          <w:tcPr>
            <w:tcW w:w="41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36AAB" w:rsidRPr="00E21FE0" w:rsidRDefault="001354F8" w:rsidP="00136AA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蔡靜淑</w:t>
            </w:r>
          </w:p>
        </w:tc>
      </w:tr>
      <w:tr w:rsidR="00136AAB" w:rsidTr="00136AAB">
        <w:trPr>
          <w:trHeight w:val="414"/>
        </w:trPr>
        <w:tc>
          <w:tcPr>
            <w:tcW w:w="140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6AAB" w:rsidRPr="00E21FE0" w:rsidRDefault="00136AAB" w:rsidP="00136AA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實施年級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AAB" w:rsidRPr="00E21FE0" w:rsidRDefault="001354F8" w:rsidP="00136AAB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二</w:t>
            </w:r>
            <w:r w:rsidR="00136AAB" w:rsidRPr="00E21FE0">
              <w:rPr>
                <w:rFonts w:ascii="標楷體" w:eastAsia="標楷體" w:hAnsi="標楷體" w:hint="eastAsia"/>
                <w:noProof/>
                <w:szCs w:val="24"/>
              </w:rPr>
              <w:t>年級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6AAB" w:rsidRPr="00E21FE0" w:rsidRDefault="00136AAB" w:rsidP="00136AA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總節數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36AAB" w:rsidRPr="00E21FE0" w:rsidRDefault="001354F8" w:rsidP="002808FA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t>4</w:t>
            </w:r>
            <w:r w:rsidR="00136AAB" w:rsidRPr="00E21FE0">
              <w:rPr>
                <w:rFonts w:ascii="標楷體" w:eastAsia="標楷體" w:hAnsi="標楷體" w:hint="eastAsia"/>
                <w:noProof/>
                <w:szCs w:val="24"/>
              </w:rPr>
              <w:t>節</w:t>
            </w:r>
          </w:p>
        </w:tc>
      </w:tr>
      <w:tr w:rsidR="00136AAB" w:rsidTr="00E21FE0">
        <w:trPr>
          <w:trHeight w:val="735"/>
        </w:trPr>
        <w:tc>
          <w:tcPr>
            <w:tcW w:w="1403" w:type="dxa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6AAB" w:rsidRPr="00E21FE0" w:rsidRDefault="00136AAB" w:rsidP="00136AA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單元名稱</w:t>
            </w:r>
          </w:p>
        </w:tc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136AAB" w:rsidRPr="00E21FE0" w:rsidRDefault="003432F2" w:rsidP="003432F2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第十單元</w:t>
            </w:r>
            <w:bookmarkStart w:id="0" w:name="_GoBack"/>
            <w:bookmarkEnd w:id="0"/>
            <w:r w:rsidR="00136AAB" w:rsidRPr="00E21FE0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面的大小</w:t>
            </w:r>
          </w:p>
        </w:tc>
      </w:tr>
      <w:tr w:rsidR="00136AAB" w:rsidTr="00E21FE0">
        <w:trPr>
          <w:trHeight w:val="584"/>
        </w:trPr>
        <w:tc>
          <w:tcPr>
            <w:tcW w:w="9591" w:type="dxa"/>
            <w:gridSpan w:val="7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136AAB" w:rsidRPr="00E21FE0" w:rsidRDefault="00136AAB" w:rsidP="00136AA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 xml:space="preserve">    設計依據</w:t>
            </w:r>
          </w:p>
        </w:tc>
      </w:tr>
      <w:tr w:rsidR="00136AAB" w:rsidTr="00136AAB">
        <w:trPr>
          <w:trHeight w:val="1562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6AAB" w:rsidRPr="00E21FE0" w:rsidRDefault="00136AAB" w:rsidP="00136AA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學習</w:t>
            </w:r>
          </w:p>
          <w:p w:rsidR="00136AAB" w:rsidRPr="00E21FE0" w:rsidRDefault="00136AAB" w:rsidP="00136AA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重點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6AAB" w:rsidRPr="00E21FE0" w:rsidRDefault="00136AAB" w:rsidP="00136AA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學習表現</w:t>
            </w:r>
          </w:p>
        </w:tc>
        <w:tc>
          <w:tcPr>
            <w:tcW w:w="31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AB" w:rsidRPr="00E21FE0" w:rsidRDefault="00731415" w:rsidP="00136AAB">
            <w:pPr>
              <w:adjustRightInd w:val="0"/>
              <w:snapToGrid w:val="0"/>
              <w:mirrorIndents/>
              <w:rPr>
                <w:rFonts w:ascii="標楷體" w:eastAsia="標楷體" w:hAnsi="標楷體"/>
                <w:bCs/>
                <w:szCs w:val="24"/>
              </w:rPr>
            </w:pPr>
            <w:r w:rsidRPr="00731415">
              <w:rPr>
                <w:rFonts w:ascii="標楷體" w:eastAsia="標楷體" w:hAnsi="標楷體"/>
                <w:bCs/>
                <w:szCs w:val="24"/>
              </w:rPr>
              <w:t xml:space="preserve">n-I-8 </w:t>
            </w:r>
            <w:r w:rsidRPr="00731415">
              <w:rPr>
                <w:rFonts w:ascii="標楷體" w:eastAsia="標楷體" w:hAnsi="標楷體" w:hint="eastAsia"/>
                <w:bCs/>
                <w:szCs w:val="24"/>
              </w:rPr>
              <w:t>認識容量、重量、面積。</w:t>
            </w:r>
          </w:p>
        </w:tc>
        <w:tc>
          <w:tcPr>
            <w:tcW w:w="123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6AAB" w:rsidRPr="00E21FE0" w:rsidRDefault="00136AAB" w:rsidP="00136AA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核</w:t>
            </w:r>
          </w:p>
          <w:p w:rsidR="00136AAB" w:rsidRPr="00E21FE0" w:rsidRDefault="00136AAB" w:rsidP="00136AA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心</w:t>
            </w:r>
          </w:p>
          <w:p w:rsidR="00136AAB" w:rsidRPr="00E21FE0" w:rsidRDefault="00136AAB" w:rsidP="00136AA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素</w:t>
            </w:r>
          </w:p>
          <w:p w:rsidR="00136AAB" w:rsidRPr="00E21FE0" w:rsidRDefault="00136AAB" w:rsidP="00136AA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  <w:u w:val="single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養</w:t>
            </w:r>
          </w:p>
        </w:tc>
        <w:tc>
          <w:tcPr>
            <w:tcW w:w="32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31415" w:rsidRPr="00731415" w:rsidRDefault="00731415" w:rsidP="00731415">
            <w:pPr>
              <w:rPr>
                <w:rFonts w:ascii="標楷體" w:eastAsia="標楷體" w:hAnsi="標楷體" w:cs="標楷體"/>
                <w:szCs w:val="24"/>
              </w:rPr>
            </w:pPr>
            <w:r w:rsidRPr="00731415">
              <w:rPr>
                <w:rFonts w:ascii="標楷體" w:eastAsia="標楷體" w:hAnsi="標楷體" w:cs="標楷體" w:hint="eastAsia"/>
                <w:szCs w:val="24"/>
              </w:rPr>
              <w:t>數-E-A1 具備喜歡數學、對數學世界好奇、有積極主動的學習態度，並能將數學語言運用於日常生活中。</w:t>
            </w:r>
          </w:p>
          <w:p w:rsidR="00731415" w:rsidRPr="00731415" w:rsidRDefault="00731415" w:rsidP="00731415">
            <w:pPr>
              <w:rPr>
                <w:rFonts w:ascii="標楷體" w:eastAsia="標楷體" w:hAnsi="標楷體" w:cs="標楷體"/>
                <w:szCs w:val="24"/>
              </w:rPr>
            </w:pPr>
            <w:r w:rsidRPr="00731415">
              <w:rPr>
                <w:rFonts w:ascii="標楷體" w:eastAsia="標楷體" w:hAnsi="標楷體" w:cs="標楷體" w:hint="eastAsia"/>
                <w:szCs w:val="24"/>
              </w:rPr>
              <w:t>數-E-A2 具備基本的算術操作能力、並能指認基本的形體與相對關係，在日常生活情境中，用數學表述與解決問題。</w:t>
            </w:r>
          </w:p>
          <w:p w:rsidR="00136AAB" w:rsidRPr="00E21FE0" w:rsidRDefault="00731415" w:rsidP="00731415">
            <w:pPr>
              <w:rPr>
                <w:rFonts w:ascii="標楷體" w:eastAsia="標楷體" w:hAnsi="標楷體" w:cs="標楷體"/>
                <w:szCs w:val="24"/>
              </w:rPr>
            </w:pPr>
            <w:r w:rsidRPr="00731415">
              <w:rPr>
                <w:rFonts w:ascii="標楷體" w:eastAsia="標楷體" w:hAnsi="標楷體" w:cs="標楷體" w:hint="eastAsia"/>
                <w:szCs w:val="24"/>
              </w:rPr>
              <w:t>數-E-B1 具備日常語言與數字及算術符號之間的轉換能力，並能熟練操作日常使用之度量衡及時間，認識日常經驗中的幾何形體，並能以符號表示公式。</w:t>
            </w:r>
          </w:p>
        </w:tc>
      </w:tr>
      <w:tr w:rsidR="00136AAB" w:rsidTr="00136AAB">
        <w:trPr>
          <w:trHeight w:val="1280"/>
        </w:trPr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AB" w:rsidRPr="00E21FE0" w:rsidRDefault="00136AAB" w:rsidP="00136AAB">
            <w:pPr>
              <w:widowControl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6AAB" w:rsidRPr="00E21FE0" w:rsidRDefault="00136AAB" w:rsidP="00136AAB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學習內容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AB" w:rsidRDefault="00731415" w:rsidP="00136AAB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731415">
              <w:rPr>
                <w:rFonts w:ascii="標楷體" w:eastAsia="標楷體" w:hAnsi="標楷體"/>
                <w:bCs/>
                <w:szCs w:val="24"/>
              </w:rPr>
              <w:t xml:space="preserve">N-2-12 </w:t>
            </w:r>
            <w:r w:rsidRPr="00731415">
              <w:rPr>
                <w:rFonts w:ascii="標楷體" w:eastAsia="標楷體" w:hAnsi="標楷體" w:hint="eastAsia"/>
                <w:bCs/>
                <w:szCs w:val="24"/>
              </w:rPr>
              <w:t>容量、重量、面積：以操作活動為主。此階段量的教學應包含初步認識、直接比較、間接比較（含個別單位）。不同的量應分不同的單元學習。</w:t>
            </w:r>
          </w:p>
          <w:p w:rsidR="00731415" w:rsidRPr="00E21FE0" w:rsidRDefault="00731415" w:rsidP="00136AAB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731415">
              <w:rPr>
                <w:rFonts w:ascii="標楷體" w:eastAsia="標楷體" w:hAnsi="標楷體"/>
                <w:noProof/>
                <w:szCs w:val="24"/>
              </w:rPr>
              <w:t xml:space="preserve">S-2-5 </w:t>
            </w:r>
            <w:r w:rsidRPr="00731415">
              <w:rPr>
                <w:rFonts w:ascii="標楷體" w:eastAsia="標楷體" w:hAnsi="標楷體" w:hint="eastAsia"/>
                <w:noProof/>
                <w:szCs w:val="24"/>
              </w:rPr>
              <w:t>面積：以具體操作為主。初步認識、直接比較、間接比較（含個別單位）。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AAB" w:rsidRPr="00E21FE0" w:rsidRDefault="00136AAB" w:rsidP="00136AAB">
            <w:pPr>
              <w:widowControl/>
              <w:rPr>
                <w:rFonts w:ascii="標楷體" w:eastAsia="標楷體" w:hAnsi="標楷體" w:cs="Times New Roman"/>
                <w:b/>
                <w:noProof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6AAB" w:rsidRPr="00E21FE0" w:rsidRDefault="00136AAB" w:rsidP="00136AAB">
            <w:pPr>
              <w:widowControl/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</w:pPr>
          </w:p>
        </w:tc>
      </w:tr>
      <w:tr w:rsidR="00136AAB" w:rsidTr="00136AAB">
        <w:trPr>
          <w:trHeight w:val="859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6AAB" w:rsidRPr="00E21FE0" w:rsidRDefault="00136AAB" w:rsidP="00136AA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議題</w:t>
            </w:r>
          </w:p>
          <w:p w:rsidR="00136AAB" w:rsidRPr="00E21FE0" w:rsidRDefault="00136AAB" w:rsidP="00136AA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融入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36AAB" w:rsidRPr="00E21FE0" w:rsidRDefault="00136AAB" w:rsidP="00136AA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學習主題</w:t>
            </w:r>
          </w:p>
        </w:tc>
        <w:tc>
          <w:tcPr>
            <w:tcW w:w="769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6AAB" w:rsidRPr="00E21FE0" w:rsidRDefault="004B643C" w:rsidP="00136AAB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noProof/>
                <w:szCs w:val="24"/>
              </w:rPr>
            </w:pPr>
            <w:r w:rsidRPr="004B643C">
              <w:rPr>
                <w:rFonts w:ascii="標楷體" w:eastAsia="標楷體" w:hAnsi="標楷體" w:hint="eastAsia"/>
                <w:szCs w:val="24"/>
              </w:rPr>
              <w:t>【性別平等教育】</w:t>
            </w:r>
          </w:p>
        </w:tc>
      </w:tr>
      <w:tr w:rsidR="00136AAB" w:rsidTr="00136AAB">
        <w:trPr>
          <w:trHeight w:val="915"/>
        </w:trPr>
        <w:tc>
          <w:tcPr>
            <w:tcW w:w="140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AAB" w:rsidRPr="00E21FE0" w:rsidRDefault="00136AAB" w:rsidP="00136AAB">
            <w:pPr>
              <w:widowControl/>
              <w:rPr>
                <w:rFonts w:ascii="標楷體" w:eastAsia="標楷體" w:hAnsi="標楷體" w:cs="Times New Roman"/>
                <w:b/>
                <w:noProof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36AAB" w:rsidRPr="00E21FE0" w:rsidRDefault="00136AAB" w:rsidP="00136AA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實質內涵</w:t>
            </w:r>
          </w:p>
        </w:tc>
        <w:tc>
          <w:tcPr>
            <w:tcW w:w="769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6AAB" w:rsidRPr="00E21FE0" w:rsidRDefault="004B643C" w:rsidP="00E21FE0">
            <w:pPr>
              <w:rPr>
                <w:rFonts w:ascii="標楷體" w:eastAsia="標楷體" w:hAnsi="標楷體"/>
                <w:szCs w:val="24"/>
              </w:rPr>
            </w:pPr>
            <w:r w:rsidRPr="004B643C">
              <w:rPr>
                <w:rFonts w:ascii="標楷體" w:eastAsia="標楷體" w:hAnsi="標楷體" w:hint="eastAsia"/>
                <w:szCs w:val="24"/>
              </w:rPr>
              <w:t>性E3 察覺性別角色的刻板印象，了解家庭、學校與職業的分工，不應受性別的限制。</w:t>
            </w:r>
          </w:p>
        </w:tc>
      </w:tr>
      <w:tr w:rsidR="00136AAB" w:rsidTr="00136AAB">
        <w:trPr>
          <w:trHeight w:val="674"/>
        </w:trPr>
        <w:tc>
          <w:tcPr>
            <w:tcW w:w="140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36AAB" w:rsidRPr="00E21FE0" w:rsidRDefault="00136AAB" w:rsidP="00E21FE0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與其他領域的連結</w:t>
            </w:r>
          </w:p>
        </w:tc>
        <w:tc>
          <w:tcPr>
            <w:tcW w:w="818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6AAB" w:rsidRPr="00E21FE0" w:rsidRDefault="00E21FE0" w:rsidP="00136AAB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特殊需求</w:t>
            </w:r>
          </w:p>
        </w:tc>
      </w:tr>
      <w:tr w:rsidR="00136AAB" w:rsidTr="00136AAB">
        <w:trPr>
          <w:trHeight w:val="428"/>
        </w:trPr>
        <w:tc>
          <w:tcPr>
            <w:tcW w:w="140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36AAB" w:rsidRPr="00E21FE0" w:rsidRDefault="00136AAB" w:rsidP="00136AA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教材來源</w:t>
            </w:r>
          </w:p>
        </w:tc>
        <w:tc>
          <w:tcPr>
            <w:tcW w:w="818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6AAB" w:rsidRPr="00E21FE0" w:rsidRDefault="00731415" w:rsidP="00136AAB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翰林二上數學</w:t>
            </w:r>
          </w:p>
        </w:tc>
      </w:tr>
      <w:tr w:rsidR="00136AAB" w:rsidTr="00136AAB">
        <w:trPr>
          <w:trHeight w:val="579"/>
        </w:trPr>
        <w:tc>
          <w:tcPr>
            <w:tcW w:w="140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36AAB" w:rsidRPr="00E21FE0" w:rsidRDefault="00136AAB" w:rsidP="00136AAB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t>教學設備/資源</w:t>
            </w:r>
          </w:p>
        </w:tc>
        <w:tc>
          <w:tcPr>
            <w:tcW w:w="818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36AAB" w:rsidRPr="00E21FE0" w:rsidRDefault="00E21FE0" w:rsidP="00E21FE0">
            <w:pPr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Cs w:val="24"/>
              </w:rPr>
            </w:pPr>
            <w:r w:rsidRPr="00E21FE0">
              <w:rPr>
                <w:rFonts w:ascii="標楷體" w:eastAsia="標楷體" w:hAnsi="標楷體" w:hint="eastAsia"/>
                <w:szCs w:val="24"/>
              </w:rPr>
              <w:t>電子書、學習單</w:t>
            </w:r>
            <w:r w:rsidR="00731415">
              <w:rPr>
                <w:rFonts w:ascii="標楷體" w:eastAsia="標楷體" w:hAnsi="標楷體" w:hint="eastAsia"/>
                <w:szCs w:val="24"/>
              </w:rPr>
              <w:t>、平板電腦</w:t>
            </w:r>
          </w:p>
        </w:tc>
      </w:tr>
      <w:tr w:rsidR="00136AAB" w:rsidTr="00136AAB">
        <w:trPr>
          <w:trHeight w:val="434"/>
        </w:trPr>
        <w:tc>
          <w:tcPr>
            <w:tcW w:w="9591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136AAB" w:rsidRPr="00E21FE0" w:rsidRDefault="00136AAB" w:rsidP="00136AAB">
            <w:pPr>
              <w:snapToGrid w:val="0"/>
              <w:jc w:val="center"/>
              <w:rPr>
                <w:rFonts w:ascii="標楷體" w:eastAsia="標楷體" w:hAnsi="標楷體"/>
                <w:color w:val="A6A6A6"/>
                <w:szCs w:val="24"/>
              </w:rPr>
            </w:pPr>
            <w:r w:rsidRPr="00E21FE0">
              <w:rPr>
                <w:rFonts w:ascii="標楷體" w:eastAsia="標楷體" w:hAnsi="標楷體" w:hint="eastAsia"/>
                <w:b/>
                <w:noProof/>
                <w:szCs w:val="24"/>
              </w:rPr>
              <w:lastRenderedPageBreak/>
              <w:t>學習目標</w:t>
            </w:r>
          </w:p>
        </w:tc>
      </w:tr>
      <w:tr w:rsidR="00AF0179" w:rsidTr="002808FA">
        <w:trPr>
          <w:trHeight w:val="950"/>
        </w:trPr>
        <w:tc>
          <w:tcPr>
            <w:tcW w:w="9591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B643C" w:rsidRPr="004B643C" w:rsidRDefault="001A1AD0" w:rsidP="004B643C">
            <w:pPr>
              <w:suppressAutoHyphens/>
              <w:autoSpaceDE w:val="0"/>
              <w:snapToGrid w:val="0"/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.</w:t>
            </w:r>
            <w:r w:rsidR="004B643C" w:rsidRPr="004B643C">
              <w:rPr>
                <w:rFonts w:ascii="標楷體" w:eastAsia="標楷體" w:hAnsi="標楷體" w:cs="標楷體" w:hint="eastAsia"/>
                <w:color w:val="000000"/>
              </w:rPr>
              <w:t>本教案教學設計強調學生「觀察」、「理解」、「分析」、「探索」、「發表」。</w:t>
            </w:r>
          </w:p>
          <w:p w:rsidR="004B643C" w:rsidRPr="004B643C" w:rsidRDefault="001A1AD0" w:rsidP="004B643C">
            <w:pPr>
              <w:suppressAutoHyphens/>
              <w:autoSpaceDE w:val="0"/>
              <w:snapToGrid w:val="0"/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</w:rPr>
              <w:t>透過觀察發展學生的圖形</w:t>
            </w:r>
            <w:r w:rsidR="004B643C" w:rsidRPr="004B643C">
              <w:rPr>
                <w:rFonts w:ascii="標楷體" w:eastAsia="標楷體" w:hAnsi="標楷體" w:cs="標楷體" w:hint="eastAsia"/>
                <w:color w:val="000000"/>
              </w:rPr>
              <w:t>概念並激發學童參與課堂中教學活動的學習興趣，理解培養</w:t>
            </w:r>
          </w:p>
          <w:p w:rsidR="004B643C" w:rsidRPr="004B643C" w:rsidRDefault="001A1AD0" w:rsidP="004B643C">
            <w:pPr>
              <w:suppressAutoHyphens/>
              <w:autoSpaceDE w:val="0"/>
              <w:snapToGrid w:val="0"/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學童以思考方式解決</w:t>
            </w:r>
            <w:r w:rsidR="004B643C" w:rsidRPr="004B643C">
              <w:rPr>
                <w:rFonts w:ascii="標楷體" w:eastAsia="標楷體" w:hAnsi="標楷體" w:cs="標楷體" w:hint="eastAsia"/>
                <w:color w:val="000000"/>
              </w:rPr>
              <w:t>面積</w:t>
            </w:r>
            <w:r>
              <w:rPr>
                <w:rFonts w:ascii="標楷體" w:eastAsia="標楷體" w:hAnsi="標楷體" w:cs="標楷體" w:hint="eastAsia"/>
                <w:color w:val="000000"/>
              </w:rPr>
              <w:t>大小</w:t>
            </w:r>
            <w:r w:rsidR="004B643C" w:rsidRPr="004B643C">
              <w:rPr>
                <w:rFonts w:ascii="標楷體" w:eastAsia="標楷體" w:hAnsi="標楷體" w:cs="標楷體" w:hint="eastAsia"/>
                <w:color w:val="000000"/>
              </w:rPr>
              <w:t>相關的應用問題。培養學童觀察、分析和說明能力。</w:t>
            </w:r>
          </w:p>
          <w:p w:rsidR="004B643C" w:rsidRPr="004B643C" w:rsidRDefault="001A1AD0" w:rsidP="004B643C">
            <w:pPr>
              <w:suppressAutoHyphens/>
              <w:autoSpaceDE w:val="0"/>
              <w:snapToGrid w:val="0"/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.</w:t>
            </w:r>
            <w:r w:rsidR="004B643C" w:rsidRPr="004B643C">
              <w:rPr>
                <w:rFonts w:ascii="標楷體" w:eastAsia="標楷體" w:hAnsi="標楷體" w:cs="標楷體" w:hint="eastAsia"/>
                <w:color w:val="000000"/>
              </w:rPr>
              <w:t>學生從操作經驗中，能察覺與數學學習相關的知識與脈絡，再連結舊經驗後進而理解</w:t>
            </w:r>
          </w:p>
          <w:p w:rsidR="004B643C" w:rsidRPr="004B643C" w:rsidRDefault="004B643C" w:rsidP="004B643C">
            <w:pPr>
              <w:suppressAutoHyphens/>
              <w:autoSpaceDE w:val="0"/>
              <w:snapToGrid w:val="0"/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  <w:r w:rsidRPr="004B643C">
              <w:rPr>
                <w:rFonts w:ascii="標楷體" w:eastAsia="標楷體" w:hAnsi="標楷體" w:cs="標楷體" w:hint="eastAsia"/>
                <w:color w:val="000000"/>
              </w:rPr>
              <w:t>數學新知識，最後藉由老師的引導，擴張自己教學設計內容的數學想法，產生更進一</w:t>
            </w:r>
          </w:p>
          <w:p w:rsidR="00AF0179" w:rsidRPr="00AF0179" w:rsidRDefault="004B643C" w:rsidP="004B643C">
            <w:pPr>
              <w:suppressAutoHyphens/>
              <w:autoSpaceDE w:val="0"/>
              <w:snapToGrid w:val="0"/>
              <w:spacing w:line="360" w:lineRule="exact"/>
              <w:rPr>
                <w:rFonts w:ascii="標楷體" w:eastAsia="標楷體" w:hAnsi="標楷體" w:cs="標楷體"/>
                <w:color w:val="000000"/>
              </w:rPr>
            </w:pPr>
            <w:r w:rsidRPr="004B643C">
              <w:rPr>
                <w:rFonts w:ascii="標楷體" w:eastAsia="標楷體" w:hAnsi="標楷體" w:cs="標楷體" w:hint="eastAsia"/>
                <w:color w:val="000000"/>
              </w:rPr>
              <w:t>步的學習。</w:t>
            </w:r>
          </w:p>
        </w:tc>
      </w:tr>
    </w:tbl>
    <w:p w:rsidR="003377AC" w:rsidRPr="00E21FE0" w:rsidRDefault="004518B2" w:rsidP="00136AAB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E21FE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基隆市隆聖國民小學110學年度教師公開授課 </w:t>
      </w:r>
      <w:r w:rsidR="00136AAB" w:rsidRPr="00E21FE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教案</w:t>
      </w:r>
      <w:r w:rsidRPr="00E21FE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設計</w:t>
      </w:r>
    </w:p>
    <w:tbl>
      <w:tblPr>
        <w:tblStyle w:val="a4"/>
        <w:tblW w:w="9741" w:type="dxa"/>
        <w:tblLook w:val="04A0" w:firstRow="1" w:lastRow="0" w:firstColumn="1" w:lastColumn="0" w:noHBand="0" w:noVBand="1"/>
      </w:tblPr>
      <w:tblGrid>
        <w:gridCol w:w="1099"/>
        <w:gridCol w:w="4247"/>
        <w:gridCol w:w="2344"/>
        <w:gridCol w:w="1013"/>
        <w:gridCol w:w="1989"/>
      </w:tblGrid>
      <w:tr w:rsidR="002808FA" w:rsidTr="00E65F52">
        <w:trPr>
          <w:trHeight w:val="416"/>
        </w:trPr>
        <w:tc>
          <w:tcPr>
            <w:tcW w:w="9639" w:type="dxa"/>
            <w:gridSpan w:val="5"/>
            <w:hideMark/>
          </w:tcPr>
          <w:p w:rsidR="002808FA" w:rsidRDefault="002808FA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教學活動</w:t>
            </w:r>
          </w:p>
        </w:tc>
      </w:tr>
      <w:tr w:rsidR="001A1AD0" w:rsidTr="00E65F52">
        <w:tc>
          <w:tcPr>
            <w:tcW w:w="991" w:type="dxa"/>
            <w:hideMark/>
          </w:tcPr>
          <w:p w:rsidR="001A1AD0" w:rsidRDefault="001A1AD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12" w:type="dxa"/>
            <w:gridSpan w:val="2"/>
            <w:hideMark/>
          </w:tcPr>
          <w:p w:rsidR="001A1AD0" w:rsidRDefault="001A1AD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教學流程</w:t>
            </w:r>
          </w:p>
        </w:tc>
        <w:tc>
          <w:tcPr>
            <w:tcW w:w="707" w:type="dxa"/>
            <w:hideMark/>
          </w:tcPr>
          <w:p w:rsidR="001A1AD0" w:rsidRDefault="001A1AD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729" w:type="dxa"/>
            <w:hideMark/>
          </w:tcPr>
          <w:p w:rsidR="001A1AD0" w:rsidRDefault="001A1AD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教學資源</w:t>
            </w:r>
          </w:p>
        </w:tc>
      </w:tr>
      <w:tr w:rsidR="002808FA" w:rsidTr="00E65F52">
        <w:trPr>
          <w:trHeight w:val="514"/>
        </w:trPr>
        <w:tc>
          <w:tcPr>
            <w:tcW w:w="9639" w:type="dxa"/>
            <w:gridSpan w:val="5"/>
            <w:hideMark/>
          </w:tcPr>
          <w:p w:rsidR="002808FA" w:rsidRDefault="002808FA" w:rsidP="002808F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（本節為第四節）</w:t>
            </w:r>
          </w:p>
        </w:tc>
      </w:tr>
      <w:tr w:rsidR="001A1AD0" w:rsidTr="00E65F52">
        <w:trPr>
          <w:trHeight w:val="2211"/>
        </w:trPr>
        <w:tc>
          <w:tcPr>
            <w:tcW w:w="991" w:type="dxa"/>
            <w:vMerge w:val="restart"/>
          </w:tcPr>
          <w:p w:rsidR="001A1AD0" w:rsidRDefault="001A1AD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1A1AD0" w:rsidRDefault="001A1AD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1A1AD0" w:rsidRDefault="001A1AD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1A1AD0" w:rsidRDefault="001A1AD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A1AD0" w:rsidRDefault="001A1AD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A1AD0" w:rsidRDefault="001A1AD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A1AD0" w:rsidRDefault="001A1AD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A1AD0" w:rsidRDefault="001A1AD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212" w:type="dxa"/>
            <w:gridSpan w:val="2"/>
            <w:hideMark/>
          </w:tcPr>
          <w:p w:rsidR="001A1AD0" w:rsidRDefault="001A1AD0" w:rsidP="004B643C">
            <w:pPr>
              <w:snapToGrid w:val="0"/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【準備活動】</w:t>
            </w:r>
          </w:p>
          <w:p w:rsidR="001A1AD0" w:rsidRPr="004B643C" w:rsidRDefault="001A1AD0" w:rsidP="004B643C">
            <w:pPr>
              <w:snapToGrid w:val="0"/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 w:rsidRPr="004B643C">
              <w:rPr>
                <w:rFonts w:ascii="標楷體" w:eastAsia="標楷體" w:hAnsi="標楷體" w:hint="eastAsia"/>
                <w:szCs w:val="24"/>
              </w:rPr>
              <w:t>1.學生具體操作教具，確立學習者具有操作與理解的概念。</w:t>
            </w:r>
          </w:p>
          <w:p w:rsidR="001A1AD0" w:rsidRPr="004B643C" w:rsidRDefault="001A1AD0" w:rsidP="004B643C">
            <w:pPr>
              <w:snapToGrid w:val="0"/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 w:rsidRPr="004B643C">
              <w:rPr>
                <w:rFonts w:ascii="標楷體" w:eastAsia="標楷體" w:hAnsi="標楷體" w:hint="eastAsia"/>
                <w:szCs w:val="24"/>
              </w:rPr>
              <w:t>2.以均一教育平台派出前測任務</w:t>
            </w:r>
            <w:r>
              <w:rPr>
                <w:rFonts w:ascii="標楷體" w:eastAsia="標楷體" w:hAnsi="標楷體" w:hint="eastAsia"/>
                <w:szCs w:val="24"/>
              </w:rPr>
              <w:t>(翰林版</w:t>
            </w:r>
            <w:r>
              <w:rPr>
                <w:rFonts w:ascii="標楷體" w:eastAsia="標楷體" w:hAnsi="標楷體"/>
                <w:szCs w:val="24"/>
              </w:rPr>
              <w:t>)</w:t>
            </w:r>
            <w:r w:rsidRPr="004B643C">
              <w:rPr>
                <w:rFonts w:ascii="標楷體" w:eastAsia="標楷體" w:hAnsi="標楷體" w:hint="eastAsia"/>
                <w:szCs w:val="24"/>
              </w:rPr>
              <w:t>，於課前先請學生完成。</w:t>
            </w:r>
          </w:p>
          <w:p w:rsidR="001A1AD0" w:rsidRDefault="001A1AD0" w:rsidP="004B643C">
            <w:pPr>
              <w:snapToGrid w:val="0"/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 w:rsidRPr="004B643C">
              <w:rPr>
                <w:rFonts w:ascii="標楷體" w:eastAsia="標楷體" w:hAnsi="標楷體" w:hint="eastAsia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>查看前測的答對率任務分析報告。</w:t>
            </w:r>
          </w:p>
          <w:p w:rsidR="001A1AD0" w:rsidRDefault="001A1AD0" w:rsidP="005531E4">
            <w:pPr>
              <w:snapToGrid w:val="0"/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Pr="005531E4">
              <w:rPr>
                <w:rFonts w:ascii="標楷體" w:eastAsia="標楷體" w:hAnsi="標楷體"/>
                <w:szCs w:val="24"/>
              </w:rPr>
              <w:t>.</w:t>
            </w:r>
            <w:r w:rsidRPr="005531E4">
              <w:rPr>
                <w:rFonts w:ascii="標楷體" w:eastAsia="標楷體" w:hAnsi="標楷體" w:hint="eastAsia"/>
                <w:szCs w:val="24"/>
              </w:rPr>
              <w:t>透過均一教育平台學習任務結果分析進行公播，錯題討論，看在哪個步驟出錯，或是沒理解哪些觀念，將核心觀念進行複習。</w:t>
            </w:r>
          </w:p>
        </w:tc>
        <w:tc>
          <w:tcPr>
            <w:tcW w:w="707" w:type="dxa"/>
          </w:tcPr>
          <w:p w:rsidR="001A1AD0" w:rsidRDefault="001A1AD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1A1AD0" w:rsidRDefault="001A1AD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40</w:t>
            </w:r>
          </w:p>
          <w:p w:rsidR="001A1AD0" w:rsidRDefault="001A1AD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</w:tcPr>
          <w:p w:rsidR="001A1AD0" w:rsidRDefault="001A1AD0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:rsidR="001A1AD0" w:rsidRPr="001A1AD0" w:rsidRDefault="001A1AD0" w:rsidP="001A1AD0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1A1AD0">
              <w:rPr>
                <w:rFonts w:ascii="標楷體" w:eastAsia="標楷體" w:hAnsi="標楷體" w:hint="eastAsia"/>
                <w:szCs w:val="24"/>
              </w:rPr>
              <w:t>教 育 雲 資 源 -</w:t>
            </w:r>
          </w:p>
          <w:p w:rsidR="001A1AD0" w:rsidRPr="001A1AD0" w:rsidRDefault="001A1AD0" w:rsidP="001A1AD0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1A1AD0">
              <w:rPr>
                <w:rFonts w:ascii="標楷體" w:eastAsia="標楷體" w:hAnsi="標楷體" w:hint="eastAsia"/>
                <w:szCs w:val="24"/>
              </w:rPr>
              <w:t>教學寶庫 - 均</w:t>
            </w:r>
          </w:p>
          <w:p w:rsidR="001A1AD0" w:rsidRDefault="001A1AD0" w:rsidP="001A1AD0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1A1AD0">
              <w:rPr>
                <w:rFonts w:ascii="標楷體" w:eastAsia="標楷體" w:hAnsi="標楷體" w:hint="eastAsia"/>
                <w:szCs w:val="24"/>
              </w:rPr>
              <w:t>一教育平台/</w:t>
            </w:r>
          </w:p>
          <w:p w:rsidR="001A1AD0" w:rsidRDefault="001A1AD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1A1AD0" w:rsidRDefault="001A1AD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1A1AD0" w:rsidRDefault="001A1AD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1A1AD0" w:rsidRDefault="001A1AD0" w:rsidP="005531E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1AD0" w:rsidTr="00E65F52">
        <w:trPr>
          <w:trHeight w:val="7585"/>
        </w:trPr>
        <w:tc>
          <w:tcPr>
            <w:tcW w:w="991" w:type="dxa"/>
            <w:vMerge/>
          </w:tcPr>
          <w:p w:rsidR="001A1AD0" w:rsidRDefault="001A1AD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6212" w:type="dxa"/>
            <w:gridSpan w:val="2"/>
          </w:tcPr>
          <w:p w:rsidR="001A1AD0" w:rsidRDefault="001A1AD0" w:rsidP="005531E4">
            <w:pPr>
              <w:snapToGrid w:val="0"/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【發展活動1】</w:t>
            </w:r>
          </w:p>
          <w:p w:rsidR="001A1AD0" w:rsidRDefault="001A1AD0" w:rsidP="005531E4">
            <w:pPr>
              <w:snapToGrid w:val="0"/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利用電子書上的互動教學進行課堂講解與練習。</w:t>
            </w:r>
          </w:p>
          <w:p w:rsidR="001A1AD0" w:rsidRPr="004B643C" w:rsidRDefault="001A1AD0" w:rsidP="005531E4">
            <w:pPr>
              <w:snapToGrid w:val="0"/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 w:rsidRPr="004B643C">
              <w:rPr>
                <w:rFonts w:ascii="標楷體" w:eastAsia="標楷體" w:hAnsi="標楷體" w:hint="eastAsia"/>
                <w:szCs w:val="24"/>
              </w:rPr>
              <w:t>一、認識平面</w:t>
            </w:r>
          </w:p>
          <w:p w:rsidR="001A1AD0" w:rsidRPr="004B643C" w:rsidRDefault="001A1AD0" w:rsidP="005531E4">
            <w:pPr>
              <w:snapToGrid w:val="0"/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 w:rsidRPr="004B643C">
              <w:rPr>
                <w:rFonts w:ascii="標楷體" w:eastAsia="標楷體" w:hAnsi="標楷體" w:hint="eastAsia"/>
                <w:szCs w:val="24"/>
              </w:rPr>
              <w:t>1.老師將各種形體放在桌上，提問：哪些有平平的面？</w:t>
            </w:r>
          </w:p>
          <w:p w:rsidR="001A1AD0" w:rsidRPr="004B643C" w:rsidRDefault="001A1AD0" w:rsidP="005531E4">
            <w:pPr>
              <w:snapToGrid w:val="0"/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 w:rsidRPr="004B643C">
              <w:rPr>
                <w:rFonts w:ascii="標楷體" w:eastAsia="標楷體" w:hAnsi="標楷體" w:hint="eastAsia"/>
                <w:szCs w:val="24"/>
              </w:rPr>
              <w:t>2.學生透過觀察及操作，知道平平的面叫作平面。</w:t>
            </w:r>
          </w:p>
          <w:p w:rsidR="001A1AD0" w:rsidRPr="004B643C" w:rsidRDefault="001A1AD0" w:rsidP="005531E4">
            <w:pPr>
              <w:snapToGrid w:val="0"/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 w:rsidRPr="004B643C">
              <w:rPr>
                <w:rFonts w:ascii="標楷體" w:eastAsia="標楷體" w:hAnsi="標楷體" w:hint="eastAsia"/>
                <w:szCs w:val="24"/>
              </w:rPr>
              <w:t>3.找一找教室裡的平面。</w:t>
            </w:r>
          </w:p>
          <w:p w:rsidR="001A1AD0" w:rsidRPr="004B643C" w:rsidRDefault="001A1AD0" w:rsidP="005531E4">
            <w:pPr>
              <w:snapToGrid w:val="0"/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 w:rsidRPr="004B643C">
              <w:rPr>
                <w:rFonts w:ascii="標楷體" w:eastAsia="標楷體" w:hAnsi="標楷體" w:hint="eastAsia"/>
                <w:szCs w:val="24"/>
              </w:rPr>
              <w:t>二、面的直接比較</w:t>
            </w:r>
          </w:p>
          <w:p w:rsidR="001A1AD0" w:rsidRPr="004B643C" w:rsidRDefault="001A1AD0" w:rsidP="005531E4">
            <w:pPr>
              <w:snapToGrid w:val="0"/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 w:rsidRPr="004B643C">
              <w:rPr>
                <w:rFonts w:ascii="標楷體" w:eastAsia="標楷體" w:hAnsi="標楷體" w:hint="eastAsia"/>
                <w:szCs w:val="24"/>
              </w:rPr>
              <w:t>1.拿出附件，說一說哪一張紙的面比較大。</w:t>
            </w:r>
          </w:p>
          <w:p w:rsidR="001A1AD0" w:rsidRPr="004B643C" w:rsidRDefault="001A1AD0" w:rsidP="005531E4">
            <w:pPr>
              <w:snapToGrid w:val="0"/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 w:rsidRPr="004B643C">
              <w:rPr>
                <w:rFonts w:ascii="標楷體" w:eastAsia="標楷體" w:hAnsi="標楷體" w:hint="eastAsia"/>
                <w:szCs w:val="24"/>
              </w:rPr>
              <w:t>2.進行兩張紙的疊合活動，比較出哪一張紙比較大。</w:t>
            </w:r>
          </w:p>
          <w:p w:rsidR="001A1AD0" w:rsidRPr="004B643C" w:rsidRDefault="001A1AD0" w:rsidP="005531E4">
            <w:pPr>
              <w:snapToGrid w:val="0"/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 w:rsidRPr="004B643C">
              <w:rPr>
                <w:rFonts w:ascii="標楷體" w:eastAsia="標楷體" w:hAnsi="標楷體" w:hint="eastAsia"/>
                <w:szCs w:val="24"/>
              </w:rPr>
              <w:t>3.討論疊合的方法。</w:t>
            </w:r>
          </w:p>
          <w:p w:rsidR="001A1AD0" w:rsidRPr="004B643C" w:rsidRDefault="001A1AD0" w:rsidP="005531E4">
            <w:pPr>
              <w:snapToGrid w:val="0"/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 w:rsidRPr="004B643C">
              <w:rPr>
                <w:rFonts w:ascii="標楷體" w:eastAsia="標楷體" w:hAnsi="標楷體" w:hint="eastAsia"/>
                <w:szCs w:val="24"/>
              </w:rPr>
              <w:t>10-2 面的間接比較</w:t>
            </w:r>
          </w:p>
          <w:p w:rsidR="001A1AD0" w:rsidRPr="004B643C" w:rsidRDefault="001A1AD0" w:rsidP="005531E4">
            <w:pPr>
              <w:snapToGrid w:val="0"/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4B643C">
              <w:rPr>
                <w:rFonts w:ascii="標楷體" w:eastAsia="標楷體" w:hAnsi="標楷體" w:hint="eastAsia"/>
                <w:szCs w:val="24"/>
              </w:rPr>
              <w:t>、面的間接比較</w:t>
            </w:r>
          </w:p>
          <w:p w:rsidR="001A1AD0" w:rsidRPr="004B643C" w:rsidRDefault="001A1AD0" w:rsidP="005531E4">
            <w:pPr>
              <w:snapToGrid w:val="0"/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 w:rsidRPr="004B643C">
              <w:rPr>
                <w:rFonts w:ascii="標楷體" w:eastAsia="標楷體" w:hAnsi="標楷體" w:hint="eastAsia"/>
                <w:szCs w:val="24"/>
              </w:rPr>
              <w:t>1.教師以課本上的甲、乙兩圖，提問：哪一個圖的面比較大？你怎麼知道的？</w:t>
            </w:r>
          </w:p>
          <w:p w:rsidR="001A1AD0" w:rsidRPr="004B643C" w:rsidRDefault="001A1AD0" w:rsidP="005531E4">
            <w:pPr>
              <w:snapToGrid w:val="0"/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 w:rsidRPr="004B643C">
              <w:rPr>
                <w:rFonts w:ascii="標楷體" w:eastAsia="標楷體" w:hAnsi="標楷體" w:hint="eastAsia"/>
                <w:szCs w:val="24"/>
              </w:rPr>
              <w:t>2.請學生討論並發表如何比較二個無法移動的圖的大小。</w:t>
            </w:r>
          </w:p>
          <w:p w:rsidR="001A1AD0" w:rsidRPr="004B643C" w:rsidRDefault="001A1AD0" w:rsidP="001A1AD0">
            <w:pPr>
              <w:snapToGrid w:val="0"/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 w:rsidRPr="004B643C">
              <w:rPr>
                <w:rFonts w:ascii="標楷體" w:eastAsia="標楷體" w:hAnsi="標楷體" w:hint="eastAsia"/>
                <w:szCs w:val="24"/>
              </w:rPr>
              <w:t>3.引導學生描下圖進行比較，再討論比較的結果。</w:t>
            </w:r>
          </w:p>
        </w:tc>
        <w:tc>
          <w:tcPr>
            <w:tcW w:w="707" w:type="dxa"/>
          </w:tcPr>
          <w:p w:rsidR="001A1AD0" w:rsidRDefault="001A1AD0" w:rsidP="005531E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729" w:type="dxa"/>
          </w:tcPr>
          <w:p w:rsidR="001A1AD0" w:rsidRDefault="001A1AD0" w:rsidP="005531E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電子書</w:t>
            </w:r>
          </w:p>
          <w:p w:rsidR="001A1AD0" w:rsidRDefault="001A1AD0" w:rsidP="005531E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大屏螢幕</w:t>
            </w:r>
          </w:p>
          <w:p w:rsidR="001A1AD0" w:rsidRDefault="001A1AD0" w:rsidP="005531E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</w:t>
            </w:r>
          </w:p>
        </w:tc>
      </w:tr>
      <w:tr w:rsidR="001A1AD0" w:rsidTr="00E65F52">
        <w:trPr>
          <w:trHeight w:val="3518"/>
        </w:trPr>
        <w:tc>
          <w:tcPr>
            <w:tcW w:w="991" w:type="dxa"/>
            <w:vMerge/>
          </w:tcPr>
          <w:p w:rsidR="001A1AD0" w:rsidRDefault="001A1AD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6212" w:type="dxa"/>
            <w:gridSpan w:val="2"/>
          </w:tcPr>
          <w:p w:rsidR="001A1AD0" w:rsidRDefault="001A1AD0" w:rsidP="005531E4">
            <w:pPr>
              <w:snapToGrid w:val="0"/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【發展活動2】</w:t>
            </w:r>
          </w:p>
          <w:p w:rsidR="001A1AD0" w:rsidRDefault="001A1AD0" w:rsidP="005531E4">
            <w:pPr>
              <w:snapToGrid w:val="0"/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 w:rsidRPr="005531E4">
              <w:rPr>
                <w:rFonts w:ascii="標楷體" w:eastAsia="標楷體" w:hAnsi="標楷體" w:hint="eastAsia"/>
                <w:szCs w:val="24"/>
              </w:rPr>
              <w:t>利用電子書上的互動教學進行課堂講解與練習。</w:t>
            </w:r>
          </w:p>
          <w:p w:rsidR="001A1AD0" w:rsidRDefault="001A1AD0" w:rsidP="005531E4">
            <w:pPr>
              <w:snapToGrid w:val="0"/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4B643C">
              <w:rPr>
                <w:rFonts w:ascii="標楷體" w:eastAsia="標楷體" w:hAnsi="標楷體" w:hint="eastAsia"/>
                <w:szCs w:val="24"/>
              </w:rPr>
              <w:t>、比較形體的面</w:t>
            </w:r>
          </w:p>
          <w:p w:rsidR="001A1AD0" w:rsidRPr="004B643C" w:rsidRDefault="001A1AD0" w:rsidP="005531E4">
            <w:pPr>
              <w:snapToGrid w:val="0"/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 w:rsidRPr="004B643C">
              <w:rPr>
                <w:rFonts w:ascii="標楷體" w:eastAsia="標楷體" w:hAnsi="標楷體" w:hint="eastAsia"/>
                <w:szCs w:val="24"/>
              </w:rPr>
              <w:t>1.先讓學生指出長方體的各個面。</w:t>
            </w:r>
          </w:p>
          <w:p w:rsidR="001A1AD0" w:rsidRPr="004B643C" w:rsidRDefault="001A1AD0" w:rsidP="005531E4">
            <w:pPr>
              <w:snapToGrid w:val="0"/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 w:rsidRPr="004B643C">
              <w:rPr>
                <w:rFonts w:ascii="標楷體" w:eastAsia="標楷體" w:hAnsi="標楷體" w:hint="eastAsia"/>
                <w:szCs w:val="24"/>
              </w:rPr>
              <w:t>2.教師以三個面先讓學生以直觀比較大小，再討論比較的方法。</w:t>
            </w:r>
          </w:p>
          <w:p w:rsidR="001A1AD0" w:rsidRPr="004B643C" w:rsidRDefault="001A1AD0" w:rsidP="005531E4">
            <w:pPr>
              <w:snapToGrid w:val="0"/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 w:rsidRPr="004B643C">
              <w:rPr>
                <w:rFonts w:ascii="標楷體" w:eastAsia="標楷體" w:hAnsi="標楷體" w:hint="eastAsia"/>
                <w:szCs w:val="24"/>
              </w:rPr>
              <w:t>3.引導學生描出長方體的面，再比較長方體的三個面。</w:t>
            </w:r>
          </w:p>
          <w:p w:rsidR="001A1AD0" w:rsidRPr="004B643C" w:rsidRDefault="001A1AD0" w:rsidP="005531E4">
            <w:pPr>
              <w:snapToGrid w:val="0"/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4B643C">
              <w:rPr>
                <w:rFonts w:ascii="標楷體" w:eastAsia="標楷體" w:hAnsi="標楷體" w:hint="eastAsia"/>
                <w:szCs w:val="24"/>
              </w:rPr>
              <w:t>、以個別單位比較面的大小</w:t>
            </w:r>
          </w:p>
          <w:p w:rsidR="001A1AD0" w:rsidRPr="004B643C" w:rsidRDefault="001A1AD0" w:rsidP="005531E4">
            <w:pPr>
              <w:snapToGrid w:val="0"/>
              <w:spacing w:line="440" w:lineRule="exact"/>
              <w:ind w:left="271" w:hangingChars="113" w:hanging="271"/>
              <w:rPr>
                <w:rFonts w:ascii="標楷體" w:eastAsia="標楷體" w:hAnsi="標楷體"/>
                <w:szCs w:val="24"/>
              </w:rPr>
            </w:pPr>
            <w:r w:rsidRPr="004B643C">
              <w:rPr>
                <w:rFonts w:ascii="標楷體" w:eastAsia="標楷體" w:hAnsi="標楷體" w:hint="eastAsia"/>
                <w:szCs w:val="24"/>
              </w:rPr>
              <w:t>1.先進行兩張卡片的直觀比較。</w:t>
            </w:r>
          </w:p>
          <w:p w:rsidR="001A1AD0" w:rsidRDefault="001A1AD0" w:rsidP="005531E4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4B643C">
              <w:rPr>
                <w:rFonts w:ascii="標楷體" w:eastAsia="標楷體" w:hAnsi="標楷體" w:hint="eastAsia"/>
                <w:szCs w:val="24"/>
              </w:rPr>
              <w:t>2引導學生以小正方形附件實際鋪排出兩張卡片的大小，並分享鋪排的方法及點數的數量。</w:t>
            </w:r>
          </w:p>
        </w:tc>
        <w:tc>
          <w:tcPr>
            <w:tcW w:w="707" w:type="dxa"/>
          </w:tcPr>
          <w:p w:rsidR="001A1AD0" w:rsidRDefault="001A1AD0" w:rsidP="005531E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729" w:type="dxa"/>
          </w:tcPr>
          <w:p w:rsidR="001A1AD0" w:rsidRPr="001A1AD0" w:rsidRDefault="001A1AD0" w:rsidP="001A1AD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1AD0">
              <w:rPr>
                <w:rFonts w:ascii="標楷體" w:eastAsia="標楷體" w:hAnsi="標楷體" w:hint="eastAsia"/>
                <w:szCs w:val="24"/>
              </w:rPr>
              <w:t>電子書</w:t>
            </w:r>
          </w:p>
          <w:p w:rsidR="001A1AD0" w:rsidRDefault="001A1AD0" w:rsidP="001A1AD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1AD0">
              <w:rPr>
                <w:rFonts w:ascii="標楷體" w:eastAsia="標楷體" w:hAnsi="標楷體" w:hint="eastAsia"/>
                <w:szCs w:val="24"/>
              </w:rPr>
              <w:t>大屏螢幕</w:t>
            </w:r>
          </w:p>
          <w:p w:rsidR="001A1AD0" w:rsidRDefault="001A1AD0" w:rsidP="001A1AD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</w:t>
            </w:r>
          </w:p>
        </w:tc>
      </w:tr>
      <w:tr w:rsidR="001A1AD0" w:rsidTr="00E65F52">
        <w:tc>
          <w:tcPr>
            <w:tcW w:w="991" w:type="dxa"/>
          </w:tcPr>
          <w:p w:rsidR="001A1AD0" w:rsidRDefault="001A1AD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1A1AD0" w:rsidRDefault="001A1AD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1A1AD0" w:rsidRDefault="001A1AD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1A1AD0" w:rsidRDefault="001A1AD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1A1AD0" w:rsidRDefault="001A1AD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1A1AD0" w:rsidRDefault="001A1AD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1A1AD0" w:rsidRDefault="001A1AD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1A1AD0" w:rsidRDefault="001A1AD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1A1AD0" w:rsidRDefault="001A1AD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212" w:type="dxa"/>
            <w:gridSpan w:val="2"/>
          </w:tcPr>
          <w:p w:rsidR="001A1AD0" w:rsidRPr="005531E4" w:rsidRDefault="001A1AD0" w:rsidP="005531E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531E4">
              <w:rPr>
                <w:rFonts w:ascii="標楷體" w:eastAsia="標楷體" w:hAnsi="標楷體" w:hint="eastAsia"/>
                <w:szCs w:val="24"/>
              </w:rPr>
              <w:lastRenderedPageBreak/>
              <w:t>【自學導入】</w:t>
            </w:r>
          </w:p>
          <w:p w:rsidR="001A1AD0" w:rsidRPr="005531E4" w:rsidRDefault="001A1AD0" w:rsidP="005531E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531E4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以均一教育平台派出</w:t>
            </w:r>
            <w:r w:rsidRPr="001A1AD0">
              <w:rPr>
                <w:rFonts w:ascii="標楷體" w:eastAsia="標楷體" w:hAnsi="標楷體" w:hint="eastAsia"/>
                <w:szCs w:val="24"/>
              </w:rPr>
              <w:t>任務(</w:t>
            </w:r>
            <w:r>
              <w:rPr>
                <w:rFonts w:ascii="標楷體" w:eastAsia="標楷體" w:hAnsi="標楷體" w:hint="eastAsia"/>
                <w:szCs w:val="24"/>
              </w:rPr>
              <w:t>均一</w:t>
            </w:r>
            <w:r w:rsidRPr="001A1AD0">
              <w:rPr>
                <w:rFonts w:ascii="標楷體" w:eastAsia="標楷體" w:hAnsi="標楷體" w:hint="eastAsia"/>
                <w:szCs w:val="24"/>
              </w:rPr>
              <w:t>版)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5531E4">
              <w:rPr>
                <w:rFonts w:ascii="標楷體" w:eastAsia="標楷體" w:hAnsi="標楷體" w:hint="eastAsia"/>
                <w:szCs w:val="24"/>
              </w:rPr>
              <w:t>確立閱讀影片的目標，先了解學習的目標，再回到影片內容進行學</w:t>
            </w:r>
          </w:p>
          <w:p w:rsidR="001A1AD0" w:rsidRPr="005531E4" w:rsidRDefault="001A1AD0" w:rsidP="005531E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531E4">
              <w:rPr>
                <w:rFonts w:ascii="標楷體" w:eastAsia="標楷體" w:hAnsi="標楷體" w:hint="eastAsia"/>
                <w:szCs w:val="24"/>
              </w:rPr>
              <w:t>習。(閱讀理解-預測)</w:t>
            </w:r>
          </w:p>
          <w:p w:rsidR="001A1AD0" w:rsidRPr="005A2CD1" w:rsidRDefault="001A1AD0" w:rsidP="001A1AD0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531E4">
              <w:rPr>
                <w:rFonts w:ascii="標楷體" w:eastAsia="標楷體" w:hAnsi="標楷體"/>
                <w:szCs w:val="24"/>
              </w:rPr>
              <w:lastRenderedPageBreak/>
              <w:t>2.</w:t>
            </w:r>
            <w:r>
              <w:rPr>
                <w:rFonts w:hint="eastAsia"/>
              </w:rPr>
              <w:t xml:space="preserve"> </w:t>
            </w:r>
            <w:r w:rsidRPr="001A1AD0">
              <w:rPr>
                <w:rFonts w:ascii="標楷體" w:eastAsia="標楷體" w:hAnsi="標楷體" w:hint="eastAsia"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szCs w:val="24"/>
              </w:rPr>
              <w:t>完成後測任務，整理這節課所學習的資訊，</w:t>
            </w:r>
            <w:r w:rsidRPr="001A1AD0">
              <w:rPr>
                <w:rFonts w:ascii="標楷體" w:eastAsia="標楷體" w:hAnsi="標楷體" w:hint="eastAsia"/>
                <w:szCs w:val="24"/>
              </w:rPr>
              <w:t>教師查看後台分析數據進行說明與全班討論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707" w:type="dxa"/>
          </w:tcPr>
          <w:p w:rsidR="001A1AD0" w:rsidRDefault="001A1AD0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4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729" w:type="dxa"/>
          </w:tcPr>
          <w:p w:rsidR="001A1AD0" w:rsidRPr="001A1AD0" w:rsidRDefault="001A1AD0" w:rsidP="001A1AD0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1A1AD0">
              <w:rPr>
                <w:rFonts w:ascii="標楷體" w:eastAsia="標楷體" w:hAnsi="標楷體" w:hint="eastAsia"/>
                <w:szCs w:val="24"/>
              </w:rPr>
              <w:t>教 育 雲 資 源 -</w:t>
            </w:r>
          </w:p>
          <w:p w:rsidR="001A1AD0" w:rsidRPr="001A1AD0" w:rsidRDefault="001A1AD0" w:rsidP="001A1AD0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1A1AD0">
              <w:rPr>
                <w:rFonts w:ascii="標楷體" w:eastAsia="標楷體" w:hAnsi="標楷體" w:hint="eastAsia"/>
                <w:szCs w:val="24"/>
              </w:rPr>
              <w:t>教學寶庫 - 均</w:t>
            </w:r>
          </w:p>
          <w:p w:rsidR="001A1AD0" w:rsidRDefault="001A1AD0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A1AD0">
              <w:rPr>
                <w:rFonts w:ascii="標楷體" w:eastAsia="標楷體" w:hAnsi="標楷體" w:hint="eastAsia"/>
                <w:szCs w:val="24"/>
              </w:rPr>
              <w:t>一教育平台/</w:t>
            </w:r>
          </w:p>
        </w:tc>
      </w:tr>
      <w:tr w:rsidR="002808FA" w:rsidTr="00E65F52">
        <w:trPr>
          <w:trHeight w:val="523"/>
        </w:trPr>
        <w:tc>
          <w:tcPr>
            <w:tcW w:w="9639" w:type="dxa"/>
            <w:gridSpan w:val="5"/>
            <w:hideMark/>
          </w:tcPr>
          <w:p w:rsidR="002808FA" w:rsidRDefault="002808FA" w:rsidP="00DA5BB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（本節活動結束）</w:t>
            </w:r>
          </w:p>
        </w:tc>
      </w:tr>
      <w:tr w:rsidR="00E65F52" w:rsidTr="00E65F52">
        <w:tc>
          <w:tcPr>
            <w:tcW w:w="4868" w:type="dxa"/>
            <w:gridSpan w:val="2"/>
          </w:tcPr>
          <w:p w:rsidR="00E65F52" w:rsidRDefault="00E65F52">
            <w:pPr>
              <w:rPr>
                <w:rFonts w:ascii="標楷體" w:eastAsia="標楷體" w:hAnsi="標楷體"/>
                <w:b/>
                <w:bCs/>
                <w:color w:val="26282A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noProof/>
                <w:color w:val="26282A"/>
                <w:sz w:val="28"/>
                <w:szCs w:val="28"/>
              </w:rPr>
              <w:drawing>
                <wp:inline distT="0" distB="0" distL="0" distR="0">
                  <wp:extent cx="3253562" cy="2440338"/>
                  <wp:effectExtent l="0" t="0" r="444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2021122409590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288" cy="2443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8" w:type="dxa"/>
            <w:gridSpan w:val="3"/>
          </w:tcPr>
          <w:p w:rsidR="00E65F52" w:rsidRDefault="00E65F52">
            <w:pPr>
              <w:rPr>
                <w:rFonts w:ascii="標楷體" w:eastAsia="標楷體" w:hAnsi="標楷體"/>
                <w:b/>
                <w:bCs/>
                <w:color w:val="26282A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noProof/>
                <w:color w:val="26282A"/>
                <w:sz w:val="28"/>
                <w:szCs w:val="28"/>
              </w:rPr>
              <w:drawing>
                <wp:inline distT="0" distB="0" distL="0" distR="0">
                  <wp:extent cx="3111830" cy="2334033"/>
                  <wp:effectExtent l="0" t="0" r="0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2021122409500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754" cy="2336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F52" w:rsidTr="00E65F52">
        <w:tc>
          <w:tcPr>
            <w:tcW w:w="4868" w:type="dxa"/>
            <w:gridSpan w:val="2"/>
          </w:tcPr>
          <w:p w:rsidR="00E65F52" w:rsidRDefault="00E65F52">
            <w:pPr>
              <w:rPr>
                <w:rFonts w:ascii="標楷體" w:eastAsia="標楷體" w:hAnsi="標楷體"/>
                <w:b/>
                <w:bCs/>
                <w:color w:val="26282A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noProof/>
                <w:color w:val="26282A"/>
                <w:sz w:val="28"/>
                <w:szCs w:val="28"/>
              </w:rPr>
              <w:drawing>
                <wp:inline distT="0" distB="0" distL="0" distR="0" wp14:anchorId="2CF40287" wp14:editId="2811C1D9">
                  <wp:extent cx="3257288" cy="2442966"/>
                  <wp:effectExtent l="0" t="0" r="63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2021122409590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288" cy="2442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8" w:type="dxa"/>
            <w:gridSpan w:val="3"/>
          </w:tcPr>
          <w:p w:rsidR="00E65F52" w:rsidRDefault="00E65F52">
            <w:pPr>
              <w:rPr>
                <w:rFonts w:ascii="標楷體" w:eastAsia="標楷體" w:hAnsi="標楷體"/>
                <w:b/>
                <w:bCs/>
                <w:color w:val="26282A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noProof/>
                <w:color w:val="26282A"/>
                <w:sz w:val="28"/>
                <w:szCs w:val="28"/>
              </w:rPr>
              <w:drawing>
                <wp:inline distT="0" distB="0" distL="0" distR="0" wp14:anchorId="2CF40287" wp14:editId="2811C1D9">
                  <wp:extent cx="3257288" cy="2442966"/>
                  <wp:effectExtent l="0" t="0" r="63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2021122409590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288" cy="2442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F52" w:rsidTr="00E65F52">
        <w:tc>
          <w:tcPr>
            <w:tcW w:w="4868" w:type="dxa"/>
            <w:gridSpan w:val="2"/>
          </w:tcPr>
          <w:p w:rsidR="00E65F52" w:rsidRDefault="00E65F52">
            <w:pPr>
              <w:rPr>
                <w:rFonts w:ascii="標楷體" w:eastAsia="標楷體" w:hAnsi="標楷體"/>
                <w:b/>
                <w:bCs/>
                <w:noProof/>
                <w:color w:val="26282A"/>
                <w:sz w:val="28"/>
                <w:szCs w:val="28"/>
              </w:rPr>
            </w:pPr>
          </w:p>
        </w:tc>
        <w:tc>
          <w:tcPr>
            <w:tcW w:w="4868" w:type="dxa"/>
            <w:gridSpan w:val="3"/>
          </w:tcPr>
          <w:p w:rsidR="00E65F52" w:rsidRDefault="00E65F52">
            <w:pPr>
              <w:rPr>
                <w:rFonts w:ascii="標楷體" w:eastAsia="標楷體" w:hAnsi="標楷體"/>
                <w:b/>
                <w:bCs/>
                <w:noProof/>
                <w:color w:val="26282A"/>
                <w:sz w:val="28"/>
                <w:szCs w:val="28"/>
              </w:rPr>
            </w:pPr>
          </w:p>
        </w:tc>
      </w:tr>
    </w:tbl>
    <w:p w:rsidR="00136AAB" w:rsidRPr="00136AAB" w:rsidRDefault="00136AAB">
      <w:pPr>
        <w:rPr>
          <w:rFonts w:ascii="標楷體" w:eastAsia="標楷體" w:hAnsi="標楷體"/>
          <w:b/>
          <w:bCs/>
          <w:color w:val="26282A"/>
          <w:sz w:val="28"/>
          <w:szCs w:val="28"/>
        </w:rPr>
      </w:pPr>
    </w:p>
    <w:p w:rsidR="004518B2" w:rsidRDefault="004518B2"/>
    <w:sectPr w:rsidR="004518B2" w:rsidSect="00136A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26AA"/>
    <w:multiLevelType w:val="hybridMultilevel"/>
    <w:tmpl w:val="803AA3CE"/>
    <w:lvl w:ilvl="0" w:tplc="AAF29E68">
      <w:start w:val="1"/>
      <w:numFmt w:val="decimal"/>
      <w:lvlText w:val="(%1)"/>
      <w:lvlJc w:val="left"/>
      <w:pPr>
        <w:ind w:left="1200" w:hanging="36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0B950D4D"/>
    <w:multiLevelType w:val="hybridMultilevel"/>
    <w:tmpl w:val="E926D734"/>
    <w:lvl w:ilvl="0" w:tplc="9EACD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C8F7545"/>
    <w:multiLevelType w:val="hybridMultilevel"/>
    <w:tmpl w:val="71AA22F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91E5B8A"/>
    <w:multiLevelType w:val="hybridMultilevel"/>
    <w:tmpl w:val="8DB4CEBC"/>
    <w:lvl w:ilvl="0" w:tplc="9EACDC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0A555BE"/>
    <w:multiLevelType w:val="hybridMultilevel"/>
    <w:tmpl w:val="CAF0ECD8"/>
    <w:lvl w:ilvl="0" w:tplc="F406468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96D405D"/>
    <w:multiLevelType w:val="hybridMultilevel"/>
    <w:tmpl w:val="93BE6200"/>
    <w:lvl w:ilvl="0" w:tplc="04090015">
      <w:start w:val="1"/>
      <w:numFmt w:val="taiwaneseCountingThousand"/>
      <w:lvlText w:val="%1、"/>
      <w:lvlJc w:val="left"/>
      <w:pPr>
        <w:ind w:left="2607" w:hanging="480"/>
      </w:pPr>
    </w:lvl>
    <w:lvl w:ilvl="1" w:tplc="04090019">
      <w:start w:val="1"/>
      <w:numFmt w:val="ideographTraditional"/>
      <w:lvlText w:val="%2、"/>
      <w:lvlJc w:val="left"/>
      <w:pPr>
        <w:ind w:left="3087" w:hanging="480"/>
      </w:pPr>
    </w:lvl>
    <w:lvl w:ilvl="2" w:tplc="0409001B">
      <w:start w:val="1"/>
      <w:numFmt w:val="lowerRoman"/>
      <w:lvlText w:val="%3."/>
      <w:lvlJc w:val="right"/>
      <w:pPr>
        <w:ind w:left="3567" w:hanging="480"/>
      </w:pPr>
    </w:lvl>
    <w:lvl w:ilvl="3" w:tplc="0409000F">
      <w:start w:val="1"/>
      <w:numFmt w:val="decimal"/>
      <w:lvlText w:val="%4."/>
      <w:lvlJc w:val="left"/>
      <w:pPr>
        <w:ind w:left="4047" w:hanging="480"/>
      </w:pPr>
    </w:lvl>
    <w:lvl w:ilvl="4" w:tplc="04090019">
      <w:start w:val="1"/>
      <w:numFmt w:val="ideographTraditional"/>
      <w:lvlText w:val="%5、"/>
      <w:lvlJc w:val="left"/>
      <w:pPr>
        <w:ind w:left="4527" w:hanging="480"/>
      </w:pPr>
    </w:lvl>
    <w:lvl w:ilvl="5" w:tplc="0409001B">
      <w:start w:val="1"/>
      <w:numFmt w:val="lowerRoman"/>
      <w:lvlText w:val="%6."/>
      <w:lvlJc w:val="right"/>
      <w:pPr>
        <w:ind w:left="5007" w:hanging="480"/>
      </w:pPr>
    </w:lvl>
    <w:lvl w:ilvl="6" w:tplc="0409000F">
      <w:start w:val="1"/>
      <w:numFmt w:val="decimal"/>
      <w:lvlText w:val="%7."/>
      <w:lvlJc w:val="left"/>
      <w:pPr>
        <w:ind w:left="5487" w:hanging="480"/>
      </w:pPr>
    </w:lvl>
    <w:lvl w:ilvl="7" w:tplc="04090019">
      <w:start w:val="1"/>
      <w:numFmt w:val="ideographTraditional"/>
      <w:lvlText w:val="%8、"/>
      <w:lvlJc w:val="left"/>
      <w:pPr>
        <w:ind w:left="5967" w:hanging="480"/>
      </w:pPr>
    </w:lvl>
    <w:lvl w:ilvl="8" w:tplc="0409001B">
      <w:start w:val="1"/>
      <w:numFmt w:val="lowerRoman"/>
      <w:lvlText w:val="%9."/>
      <w:lvlJc w:val="right"/>
      <w:pPr>
        <w:ind w:left="6447" w:hanging="480"/>
      </w:pPr>
    </w:lvl>
  </w:abstractNum>
  <w:abstractNum w:abstractNumId="6" w15:restartNumberingAfterBreak="0">
    <w:nsid w:val="3EBA33A8"/>
    <w:multiLevelType w:val="hybridMultilevel"/>
    <w:tmpl w:val="F434057A"/>
    <w:lvl w:ilvl="0" w:tplc="F406468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4DA0F6C"/>
    <w:multiLevelType w:val="hybridMultilevel"/>
    <w:tmpl w:val="CC960A56"/>
    <w:lvl w:ilvl="0" w:tplc="586CB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A9D2915"/>
    <w:multiLevelType w:val="hybridMultilevel"/>
    <w:tmpl w:val="6BAC3816"/>
    <w:lvl w:ilvl="0" w:tplc="8ECCAEF4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BDB5828"/>
    <w:multiLevelType w:val="hybridMultilevel"/>
    <w:tmpl w:val="CAF0ECD8"/>
    <w:lvl w:ilvl="0" w:tplc="F406468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577C7CE2"/>
    <w:multiLevelType w:val="hybridMultilevel"/>
    <w:tmpl w:val="A44096C6"/>
    <w:lvl w:ilvl="0" w:tplc="602E231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7C7580"/>
    <w:multiLevelType w:val="hybridMultilevel"/>
    <w:tmpl w:val="D996FD90"/>
    <w:lvl w:ilvl="0" w:tplc="2222D528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6C7B67D1"/>
    <w:multiLevelType w:val="hybridMultilevel"/>
    <w:tmpl w:val="92ECEDEA"/>
    <w:lvl w:ilvl="0" w:tplc="D7B4D02A">
      <w:start w:val="1"/>
      <w:numFmt w:val="decimal"/>
      <w:lvlText w:val="(%1)"/>
      <w:lvlJc w:val="left"/>
      <w:pPr>
        <w:ind w:left="1200" w:hanging="36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79DE10BE"/>
    <w:multiLevelType w:val="hybridMultilevel"/>
    <w:tmpl w:val="7E249F4E"/>
    <w:lvl w:ilvl="0" w:tplc="940C36F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5"/>
  </w:num>
  <w:num w:numId="11">
    <w:abstractNumId w:val="2"/>
  </w:num>
  <w:num w:numId="12">
    <w:abstractNumId w:val="3"/>
  </w:num>
  <w:num w:numId="13">
    <w:abstractNumId w:val="1"/>
  </w:num>
  <w:num w:numId="14">
    <w:abstractNumId w:val="6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B2"/>
    <w:rsid w:val="00010CCC"/>
    <w:rsid w:val="001354F8"/>
    <w:rsid w:val="00136AAB"/>
    <w:rsid w:val="001A1AD0"/>
    <w:rsid w:val="002808FA"/>
    <w:rsid w:val="003377AC"/>
    <w:rsid w:val="003432F2"/>
    <w:rsid w:val="0039517C"/>
    <w:rsid w:val="004518B2"/>
    <w:rsid w:val="004B643C"/>
    <w:rsid w:val="005531E4"/>
    <w:rsid w:val="005A2CD1"/>
    <w:rsid w:val="00731415"/>
    <w:rsid w:val="00AF0179"/>
    <w:rsid w:val="00DA5BBE"/>
    <w:rsid w:val="00E21FE0"/>
    <w:rsid w:val="00E6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3CB6B"/>
  <w15:chartTrackingRefBased/>
  <w15:docId w15:val="{02C34627-4469-4771-B0AC-6A03E618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8B2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39"/>
    <w:rsid w:val="00136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6AAB"/>
    <w:pPr>
      <w:autoSpaceDE w:val="0"/>
      <w:autoSpaceDN w:val="0"/>
      <w:adjustRightInd w:val="0"/>
      <w:ind w:firstLine="23"/>
      <w:jc w:val="both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小孩 流浪的</dc:creator>
  <cp:keywords/>
  <dc:description/>
  <cp:lastModifiedBy>靜淑 蔡</cp:lastModifiedBy>
  <cp:revision>4</cp:revision>
  <dcterms:created xsi:type="dcterms:W3CDTF">2021-12-26T03:21:00Z</dcterms:created>
  <dcterms:modified xsi:type="dcterms:W3CDTF">2021-12-26T03:37:00Z</dcterms:modified>
</cp:coreProperties>
</file>