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4777" w:rsidRPr="00F27043" w:rsidRDefault="007B2A37" w:rsidP="00C74777">
      <w:pPr>
        <w:widowControl w:val="0"/>
        <w:spacing w:before="100" w:after="160" w:line="240" w:lineRule="auto"/>
        <w:jc w:val="center"/>
        <w:rPr>
          <w:rFonts w:ascii="微軟正黑體" w:eastAsia="微軟正黑體" w:hAnsi="微軟正黑體" w:cs="新細明體"/>
          <w:sz w:val="32"/>
          <w:szCs w:val="32"/>
        </w:rPr>
      </w:pPr>
      <w:r>
        <w:rPr>
          <w:rFonts w:ascii="微軟正黑體" w:eastAsia="微軟正黑體" w:hAnsi="微軟正黑體" w:cs="新細明體" w:hint="eastAsia"/>
          <w:sz w:val="32"/>
          <w:szCs w:val="32"/>
        </w:rPr>
        <w:t>基隆</w:t>
      </w:r>
      <w:r>
        <w:rPr>
          <w:rFonts w:ascii="微軟正黑體" w:eastAsia="微軟正黑體" w:hAnsi="微軟正黑體" w:cs="新細明體"/>
          <w:sz w:val="32"/>
          <w:szCs w:val="32"/>
        </w:rPr>
        <w:t>市</w:t>
      </w:r>
      <w:r>
        <w:rPr>
          <w:rFonts w:ascii="微軟正黑體" w:eastAsia="微軟正黑體" w:hAnsi="微軟正黑體" w:cs="新細明體" w:hint="eastAsia"/>
          <w:sz w:val="32"/>
          <w:szCs w:val="32"/>
        </w:rPr>
        <w:t>暖暖</w:t>
      </w:r>
      <w:r>
        <w:rPr>
          <w:rFonts w:ascii="微軟正黑體" w:eastAsia="微軟正黑體" w:hAnsi="微軟正黑體" w:cs="新細明體"/>
          <w:sz w:val="32"/>
          <w:szCs w:val="32"/>
        </w:rPr>
        <w:t>區</w:t>
      </w:r>
      <w:r>
        <w:rPr>
          <w:rFonts w:ascii="微軟正黑體" w:eastAsia="微軟正黑體" w:hAnsi="微軟正黑體" w:cs="新細明體" w:hint="eastAsia"/>
          <w:sz w:val="32"/>
          <w:szCs w:val="32"/>
        </w:rPr>
        <w:t>暖暖</w:t>
      </w:r>
      <w:r w:rsidR="00C74777" w:rsidRPr="00F27043">
        <w:rPr>
          <w:rFonts w:ascii="微軟正黑體" w:eastAsia="微軟正黑體" w:hAnsi="微軟正黑體" w:cs="新細明體"/>
          <w:sz w:val="32"/>
          <w:szCs w:val="32"/>
        </w:rPr>
        <w:t>國民小學教學單元設計</w:t>
      </w:r>
    </w:p>
    <w:tbl>
      <w:tblPr>
        <w:tblStyle w:val="20"/>
        <w:tblW w:w="10763" w:type="dxa"/>
        <w:tblInd w:w="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88"/>
        <w:gridCol w:w="1772"/>
        <w:gridCol w:w="163"/>
        <w:gridCol w:w="1515"/>
        <w:gridCol w:w="283"/>
        <w:gridCol w:w="3544"/>
        <w:gridCol w:w="23"/>
      </w:tblGrid>
      <w:tr w:rsidR="00731AD0" w:rsidRPr="004D333A" w:rsidTr="0098673E">
        <w:trPr>
          <w:gridAfter w:val="1"/>
          <w:wAfter w:w="23" w:type="dxa"/>
          <w:trHeight w:val="562"/>
        </w:trPr>
        <w:tc>
          <w:tcPr>
            <w:tcW w:w="1975" w:type="dxa"/>
            <w:shd w:val="clear" w:color="auto" w:fill="D6E3BC" w:themeFill="accent3" w:themeFillTint="66"/>
            <w:vAlign w:val="center"/>
          </w:tcPr>
          <w:p w:rsidR="00731AD0" w:rsidRPr="00731AD0" w:rsidRDefault="00731AD0" w:rsidP="0098673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731AD0">
              <w:rPr>
                <w:rFonts w:asciiTheme="minorHAnsi" w:eastAsia="Gungsuh" w:hAnsiTheme="minorHAnsi" w:cs="Gungsuh"/>
                <w:sz w:val="24"/>
                <w:szCs w:val="24"/>
              </w:rPr>
              <w:t>單元名稱</w:t>
            </w:r>
            <w:r w:rsidR="0098673E">
              <w:rPr>
                <w:rFonts w:ascii="Comic Sans MS" w:eastAsia="Comic Sans MS" w:hAnsi="Comic Sans MS" w:cs="Comic Sans MS"/>
              </w:rPr>
              <w:t>Unit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31AD0" w:rsidRPr="00F27043" w:rsidRDefault="007B2A37" w:rsidP="0024295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我是小小演奏家 (自編)</w:t>
            </w:r>
          </w:p>
        </w:tc>
        <w:tc>
          <w:tcPr>
            <w:tcW w:w="1961" w:type="dxa"/>
            <w:gridSpan w:val="3"/>
            <w:shd w:val="clear" w:color="auto" w:fill="D6E3BC" w:themeFill="accent3" w:themeFillTint="66"/>
            <w:vAlign w:val="center"/>
          </w:tcPr>
          <w:p w:rsidR="00731AD0" w:rsidRPr="00731AD0" w:rsidRDefault="00B5623F" w:rsidP="00B5623F">
            <w:pPr>
              <w:widowControl w:val="0"/>
              <w:spacing w:line="240" w:lineRule="auto"/>
              <w:jc w:val="center"/>
              <w:rPr>
                <w:rFonts w:asciiTheme="minorHAnsi" w:eastAsia="Gungsuh" w:hAnsiTheme="minorHAnsi" w:cs="Gungsuh"/>
                <w:sz w:val="24"/>
                <w:szCs w:val="24"/>
              </w:rPr>
            </w:pPr>
            <w:r w:rsidRPr="00F609AC">
              <w:rPr>
                <w:rFonts w:asciiTheme="minorHAnsi" w:eastAsia="Gungsuh" w:hAnsiTheme="minorHAnsi" w:cs="Gungsuh" w:hint="eastAsia"/>
                <w:sz w:val="24"/>
                <w:szCs w:val="24"/>
              </w:rPr>
              <w:t>教學</w:t>
            </w:r>
            <w:r w:rsidRPr="00731AD0">
              <w:rPr>
                <w:rFonts w:asciiTheme="minorHAnsi" w:eastAsia="Gungsuh" w:hAnsiTheme="minorHAnsi" w:cs="Gungsuh"/>
                <w:sz w:val="24"/>
                <w:szCs w:val="24"/>
              </w:rPr>
              <w:t>設計者</w:t>
            </w:r>
            <w:r w:rsidR="0098673E">
              <w:rPr>
                <w:rFonts w:ascii="Comic Sans MS" w:eastAsia="Comic Sans MS" w:hAnsi="Comic Sans MS" w:cs="Comic Sans MS"/>
              </w:rPr>
              <w:t>Designer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1AD0" w:rsidRPr="00F27043" w:rsidRDefault="00B5623F" w:rsidP="00B5623F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2704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</w:t>
            </w:r>
            <w:proofErr w:type="gramStart"/>
            <w:r w:rsidRPr="00F2704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于倩</w:t>
            </w:r>
            <w:proofErr w:type="gramEnd"/>
          </w:p>
        </w:tc>
      </w:tr>
      <w:tr w:rsidR="00731AD0" w:rsidRPr="004D333A" w:rsidTr="0098673E">
        <w:trPr>
          <w:gridAfter w:val="1"/>
          <w:wAfter w:w="23" w:type="dxa"/>
          <w:trHeight w:val="562"/>
        </w:trPr>
        <w:tc>
          <w:tcPr>
            <w:tcW w:w="1975" w:type="dxa"/>
            <w:shd w:val="clear" w:color="auto" w:fill="D6E3BC" w:themeFill="accent3" w:themeFillTint="66"/>
            <w:vAlign w:val="center"/>
          </w:tcPr>
          <w:p w:rsidR="00731AD0" w:rsidRDefault="00B5623F" w:rsidP="0098673E">
            <w:pPr>
              <w:widowControl w:val="0"/>
              <w:spacing w:line="240" w:lineRule="auto"/>
              <w:jc w:val="center"/>
              <w:rPr>
                <w:rFonts w:asciiTheme="minorHAnsi" w:hAnsiTheme="minorHAnsi" w:cs="Gungsuh"/>
                <w:sz w:val="24"/>
                <w:szCs w:val="24"/>
              </w:rPr>
            </w:pPr>
            <w:r w:rsidRPr="00731AD0">
              <w:rPr>
                <w:rFonts w:asciiTheme="minorHAnsi" w:eastAsia="Gungsuh" w:hAnsiTheme="minorHAnsi" w:cs="Gungsuh"/>
                <w:sz w:val="24"/>
                <w:szCs w:val="24"/>
              </w:rPr>
              <w:t>教學年級</w:t>
            </w:r>
          </w:p>
          <w:p w:rsidR="0098673E" w:rsidRPr="0098673E" w:rsidRDefault="0098673E" w:rsidP="0098673E">
            <w:pPr>
              <w:widowControl w:val="0"/>
              <w:spacing w:line="240" w:lineRule="auto"/>
              <w:jc w:val="center"/>
              <w:rPr>
                <w:rFonts w:asciiTheme="minorHAnsi" w:hAnsiTheme="minorHAnsi" w:cs="Gungsuh" w:hint="eastAsia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</w:rPr>
              <w:t>Grade Level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31AD0" w:rsidRPr="00F27043" w:rsidRDefault="00B5623F" w:rsidP="0024295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r w:rsidRPr="00F27043">
              <w:rPr>
                <w:rFonts w:ascii="微軟正黑體" w:eastAsia="微軟正黑體" w:hAnsi="微軟正黑體" w:cs="Times New Roman"/>
                <w:sz w:val="24"/>
                <w:szCs w:val="24"/>
              </w:rPr>
              <w:t>年級</w:t>
            </w:r>
          </w:p>
        </w:tc>
        <w:tc>
          <w:tcPr>
            <w:tcW w:w="1961" w:type="dxa"/>
            <w:gridSpan w:val="3"/>
            <w:shd w:val="clear" w:color="auto" w:fill="D6E3BC" w:themeFill="accent3" w:themeFillTint="66"/>
            <w:vAlign w:val="center"/>
          </w:tcPr>
          <w:p w:rsidR="0098673E" w:rsidRDefault="00B5623F" w:rsidP="00242951">
            <w:pPr>
              <w:widowControl w:val="0"/>
              <w:spacing w:line="240" w:lineRule="auto"/>
              <w:jc w:val="center"/>
              <w:rPr>
                <w:rFonts w:asciiTheme="minorHAnsi" w:hAnsiTheme="minorHAnsi" w:cs="Gungsuh"/>
                <w:sz w:val="24"/>
                <w:szCs w:val="24"/>
              </w:rPr>
            </w:pPr>
            <w:r>
              <w:rPr>
                <w:rFonts w:asciiTheme="minorHAnsi" w:eastAsia="Gungsuh" w:hAnsiTheme="minorHAnsi" w:cs="Gungsuh"/>
                <w:sz w:val="24"/>
                <w:szCs w:val="24"/>
              </w:rPr>
              <w:t>教學</w:t>
            </w:r>
            <w:r w:rsidRPr="00B5623F">
              <w:rPr>
                <w:rFonts w:asciiTheme="minorHAnsi" w:eastAsia="Gungsuh" w:hAnsiTheme="minorHAnsi" w:cs="Gungsuh" w:hint="eastAsia"/>
                <w:sz w:val="24"/>
                <w:szCs w:val="24"/>
              </w:rPr>
              <w:t>班</w:t>
            </w:r>
            <w:r w:rsidRPr="00731AD0">
              <w:rPr>
                <w:rFonts w:asciiTheme="minorHAnsi" w:eastAsia="Gungsuh" w:hAnsiTheme="minorHAnsi" w:cs="Gungsuh"/>
                <w:sz w:val="24"/>
                <w:szCs w:val="24"/>
              </w:rPr>
              <w:t>級</w:t>
            </w:r>
          </w:p>
          <w:p w:rsidR="00731AD0" w:rsidRPr="0098673E" w:rsidRDefault="0098673E" w:rsidP="00242951">
            <w:pPr>
              <w:widowControl w:val="0"/>
              <w:spacing w:line="240" w:lineRule="auto"/>
              <w:jc w:val="center"/>
              <w:rPr>
                <w:rFonts w:asciiTheme="minorHAnsi" w:hAnsiTheme="minorHAnsi" w:cs="Gungsuh" w:hint="eastAsia"/>
                <w:sz w:val="24"/>
                <w:szCs w:val="24"/>
              </w:rPr>
            </w:pPr>
            <w:r w:rsidRPr="0098673E">
              <w:rPr>
                <w:rFonts w:ascii="Comic Sans MS" w:eastAsia="Comic Sans MS" w:hAnsi="Comic Sans MS" w:cs="Comic Sans MS" w:hint="eastAsia"/>
              </w:rPr>
              <w:t>C</w:t>
            </w:r>
            <w:r w:rsidRPr="0098673E">
              <w:rPr>
                <w:rFonts w:ascii="Comic Sans MS" w:eastAsia="Comic Sans MS" w:hAnsi="Comic Sans MS" w:cs="Comic Sans MS"/>
              </w:rPr>
              <w:t>lass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1AD0" w:rsidRPr="00F27043" w:rsidRDefault="00B5623F" w:rsidP="0024295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一年忠班</w:t>
            </w:r>
          </w:p>
        </w:tc>
      </w:tr>
      <w:tr w:rsidR="00B5623F" w:rsidRPr="004D333A" w:rsidTr="0098673E">
        <w:trPr>
          <w:gridAfter w:val="1"/>
          <w:wAfter w:w="23" w:type="dxa"/>
          <w:trHeight w:val="562"/>
        </w:trPr>
        <w:tc>
          <w:tcPr>
            <w:tcW w:w="1975" w:type="dxa"/>
            <w:shd w:val="clear" w:color="auto" w:fill="D6E3BC" w:themeFill="accent3" w:themeFillTint="66"/>
            <w:vAlign w:val="center"/>
          </w:tcPr>
          <w:p w:rsidR="00B5623F" w:rsidRDefault="00B5623F" w:rsidP="0098673E">
            <w:pPr>
              <w:widowControl w:val="0"/>
              <w:spacing w:line="240" w:lineRule="auto"/>
              <w:jc w:val="center"/>
              <w:rPr>
                <w:rFonts w:asciiTheme="minorHAnsi" w:hAnsiTheme="minorHAnsi" w:cs="Gungsuh"/>
                <w:sz w:val="24"/>
                <w:szCs w:val="24"/>
              </w:rPr>
            </w:pPr>
            <w:r w:rsidRPr="00B5623F">
              <w:rPr>
                <w:rFonts w:asciiTheme="minorHAnsi" w:eastAsia="Gungsuh" w:hAnsiTheme="minorHAnsi" w:cs="Gungsuh" w:hint="eastAsia"/>
                <w:sz w:val="24"/>
                <w:szCs w:val="24"/>
              </w:rPr>
              <w:t>演示日期</w:t>
            </w:r>
          </w:p>
          <w:p w:rsidR="0098673E" w:rsidRPr="0098673E" w:rsidRDefault="0098673E" w:rsidP="0098673E">
            <w:pPr>
              <w:widowControl w:val="0"/>
              <w:spacing w:line="240" w:lineRule="auto"/>
              <w:jc w:val="center"/>
              <w:rPr>
                <w:rFonts w:asciiTheme="minorHAnsi" w:hAnsiTheme="minorHAnsi" w:cs="Gungsuh" w:hint="eastAsia"/>
                <w:sz w:val="24"/>
                <w:szCs w:val="24"/>
              </w:rPr>
            </w:pPr>
            <w:r w:rsidRPr="0098673E">
              <w:rPr>
                <w:rFonts w:ascii="Comic Sans MS" w:eastAsia="Comic Sans MS" w:hAnsi="Comic Sans MS" w:cs="Comic Sans MS"/>
              </w:rPr>
              <w:t>Date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B5623F" w:rsidRDefault="00B5623F" w:rsidP="0024295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CA26AF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年3月</w:t>
            </w:r>
            <w:r w:rsidR="00CA26AF">
              <w:rPr>
                <w:rFonts w:ascii="微軟正黑體" w:eastAsia="微軟正黑體" w:hAnsi="微軟正黑體" w:cs="Times New Roman"/>
                <w:sz w:val="24"/>
                <w:szCs w:val="24"/>
              </w:rPr>
              <w:t>18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  <w:r w:rsidR="00104DC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(第四節)</w:t>
            </w:r>
          </w:p>
        </w:tc>
        <w:tc>
          <w:tcPr>
            <w:tcW w:w="1961" w:type="dxa"/>
            <w:gridSpan w:val="3"/>
            <w:shd w:val="clear" w:color="auto" w:fill="D6E3BC" w:themeFill="accent3" w:themeFillTint="66"/>
            <w:vAlign w:val="center"/>
          </w:tcPr>
          <w:p w:rsidR="00B5623F" w:rsidRDefault="00B5623F" w:rsidP="00242951">
            <w:pPr>
              <w:widowControl w:val="0"/>
              <w:spacing w:line="240" w:lineRule="auto"/>
              <w:jc w:val="center"/>
              <w:rPr>
                <w:rFonts w:asciiTheme="minorHAnsi" w:hAnsiTheme="minorHAnsi" w:cs="Gungsuh"/>
                <w:sz w:val="24"/>
                <w:szCs w:val="24"/>
              </w:rPr>
            </w:pPr>
            <w:r>
              <w:rPr>
                <w:rFonts w:asciiTheme="minorHAnsi" w:eastAsia="Gungsuh" w:hAnsiTheme="minorHAnsi" w:cs="Gungsuh" w:hint="eastAsia"/>
                <w:sz w:val="24"/>
                <w:szCs w:val="24"/>
              </w:rPr>
              <w:t>教學</w:t>
            </w:r>
            <w:r w:rsidRPr="007B2A37">
              <w:rPr>
                <w:rFonts w:asciiTheme="minorHAnsi" w:eastAsia="Gungsuh" w:hAnsiTheme="minorHAnsi" w:cs="Gungsuh" w:hint="eastAsia"/>
                <w:sz w:val="24"/>
                <w:szCs w:val="24"/>
              </w:rPr>
              <w:t>時間</w:t>
            </w:r>
          </w:p>
          <w:p w:rsidR="0098673E" w:rsidRPr="0098673E" w:rsidRDefault="0098673E" w:rsidP="00242951">
            <w:pPr>
              <w:widowControl w:val="0"/>
              <w:spacing w:line="240" w:lineRule="auto"/>
              <w:jc w:val="center"/>
              <w:rPr>
                <w:rFonts w:asciiTheme="minorHAnsi" w:hAnsiTheme="minorHAnsi" w:cs="Gungsuh" w:hint="eastAsia"/>
                <w:sz w:val="24"/>
                <w:szCs w:val="24"/>
              </w:rPr>
            </w:pPr>
            <w:r w:rsidRPr="0098673E">
              <w:rPr>
                <w:rFonts w:ascii="Comic Sans MS" w:eastAsia="Comic Sans MS" w:hAnsi="Comic Sans MS" w:cs="Comic Sans MS" w:hint="eastAsia"/>
              </w:rPr>
              <w:t>T</w:t>
            </w:r>
            <w:r w:rsidRPr="0098673E">
              <w:rPr>
                <w:rFonts w:ascii="Comic Sans MS" w:eastAsia="Comic Sans MS" w:hAnsi="Comic Sans MS" w:cs="Comic Sans MS"/>
              </w:rPr>
              <w:t>e</w:t>
            </w:r>
            <w:r>
              <w:rPr>
                <w:rFonts w:ascii="Comic Sans MS" w:eastAsia="Comic Sans MS" w:hAnsi="Comic Sans MS" w:cs="Comic Sans MS"/>
              </w:rPr>
              <w:t>a</w:t>
            </w:r>
            <w:r w:rsidRPr="0098673E">
              <w:rPr>
                <w:rFonts w:ascii="Comic Sans MS" w:eastAsia="Comic Sans MS" w:hAnsi="Comic Sans MS" w:cs="Comic Sans MS"/>
              </w:rPr>
              <w:t>ching Time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623F" w:rsidRPr="00F27043" w:rsidRDefault="00B5623F" w:rsidP="0024295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一節，40分鐘</w:t>
            </w:r>
          </w:p>
        </w:tc>
      </w:tr>
      <w:tr w:rsidR="00CA26AF" w:rsidRPr="004D333A" w:rsidTr="0098673E">
        <w:trPr>
          <w:trHeight w:val="1057"/>
        </w:trPr>
        <w:tc>
          <w:tcPr>
            <w:tcW w:w="1975" w:type="dxa"/>
            <w:tcBorders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CA26AF" w:rsidRDefault="00CA26AF" w:rsidP="0098673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學習目標</w:t>
            </w:r>
          </w:p>
          <w:p w:rsidR="00CA26AF" w:rsidRPr="0098673E" w:rsidRDefault="00CA26AF" w:rsidP="0098673E">
            <w:pPr>
              <w:widowControl w:val="0"/>
              <w:spacing w:line="240" w:lineRule="auto"/>
              <w:jc w:val="center"/>
              <w:rPr>
                <w:rFonts w:ascii="UD Digi Kyokasho NK-R" w:hAnsi="微軟正黑體" w:cs="Times New Roman" w:hint="eastAsia"/>
                <w:sz w:val="20"/>
                <w:szCs w:val="24"/>
              </w:rPr>
            </w:pPr>
            <w:r w:rsidRPr="00CA26AF">
              <w:rPr>
                <w:rFonts w:ascii="UD Digi Kyokasho NK-R" w:eastAsia="UD Digi Kyokasho NK-R" w:hAnsi="微軟正黑體" w:cs="Times New Roman" w:hint="eastAsia"/>
                <w:sz w:val="20"/>
                <w:szCs w:val="24"/>
              </w:rPr>
              <w:t>Learning Objective</w:t>
            </w:r>
          </w:p>
        </w:tc>
        <w:tc>
          <w:tcPr>
            <w:tcW w:w="8788" w:type="dxa"/>
            <w:gridSpan w:val="7"/>
            <w:tcBorders>
              <w:left w:val="single" w:sz="8" w:space="0" w:color="B3CC82"/>
            </w:tcBorders>
            <w:shd w:val="clear" w:color="auto" w:fill="auto"/>
          </w:tcPr>
          <w:p w:rsidR="00CA26AF" w:rsidRPr="00CA26AF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透過小組討論，讓學生在互動中分享各自對三角鐵之初步概念。學生以已知打擊樂器</w:t>
            </w:r>
            <w:proofErr w:type="gramStart"/>
            <w:r w:rsidRP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中的響板及</w:t>
            </w:r>
            <w:proofErr w:type="gramEnd"/>
            <w:r w:rsidRP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鈴鼓，去學習另一樣打擊樂器-三角鐵，再連結至學生生活後進行探索，最後進行綜合評量，並對各項打擊樂器有更多認識。</w:t>
            </w:r>
          </w:p>
        </w:tc>
      </w:tr>
      <w:tr w:rsidR="00CA26AF" w:rsidRPr="004D333A" w:rsidTr="0098673E">
        <w:trPr>
          <w:trHeight w:val="559"/>
        </w:trPr>
        <w:tc>
          <w:tcPr>
            <w:tcW w:w="1975" w:type="dxa"/>
            <w:tcBorders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CA26AF" w:rsidRPr="00CA26AF" w:rsidRDefault="00CA26AF" w:rsidP="0098673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教材與單元分析:</w:t>
            </w:r>
          </w:p>
          <w:p w:rsidR="00CA26AF" w:rsidRPr="007B2A37" w:rsidRDefault="00CA26AF" w:rsidP="0098673E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CA26AF">
              <w:rPr>
                <w:rFonts w:ascii="UD Digi Kyokasho NK-R" w:eastAsia="UD Digi Kyokasho NK-R" w:hAnsi="微軟正黑體" w:cs="Times New Roman"/>
                <w:sz w:val="20"/>
                <w:szCs w:val="24"/>
              </w:rPr>
              <w:t>Teaching material analysis</w:t>
            </w:r>
          </w:p>
        </w:tc>
        <w:tc>
          <w:tcPr>
            <w:tcW w:w="8788" w:type="dxa"/>
            <w:gridSpan w:val="7"/>
            <w:tcBorders>
              <w:left w:val="single" w:sz="8" w:space="0" w:color="B3CC82"/>
            </w:tcBorders>
            <w:shd w:val="clear" w:color="auto" w:fill="auto"/>
          </w:tcPr>
          <w:p w:rsidR="00CA26AF" w:rsidRPr="007B2A37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E71521">
              <w:rPr>
                <w:rFonts w:ascii="微軟正黑體" w:eastAsia="微軟正黑體" w:hAnsi="微軟正黑體" w:cs="Times New Roman" w:hint="eastAsia"/>
              </w:rPr>
              <w:t>三角鐵屬</w:t>
            </w:r>
            <w:r w:rsidRPr="00E71521">
              <w:rPr>
                <w:rFonts w:ascii="微軟正黑體" w:eastAsia="微軟正黑體" w:hAnsi="微軟正黑體" w:cs="Times New Roman"/>
              </w:rPr>
              <w:t>金屬製，現在通常以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"https://zh.wikipedia.org/wiki/%E9%8B%BC" \o "</w:instrText>
            </w:r>
            <w:r>
              <w:instrText>鋼</w:instrText>
            </w:r>
            <w:r>
              <w:instrText xml:space="preserve">" </w:instrText>
            </w:r>
            <w:r>
              <w:fldChar w:fldCharType="separate"/>
            </w:r>
            <w:r w:rsidRPr="00E71521">
              <w:rPr>
                <w:rFonts w:ascii="微軟正黑體" w:eastAsia="微軟正黑體" w:hAnsi="微軟正黑體" w:cs="Times New Roman"/>
              </w:rPr>
              <w:t>鋼</w:t>
            </w:r>
            <w:r>
              <w:rPr>
                <w:rFonts w:ascii="微軟正黑體" w:eastAsia="微軟正黑體" w:hAnsi="微軟正黑體" w:cs="Times New Roman"/>
              </w:rPr>
              <w:fldChar w:fldCharType="end"/>
            </w:r>
            <w:r w:rsidRPr="00E71521">
              <w:rPr>
                <w:rFonts w:ascii="微軟正黑體" w:eastAsia="微軟正黑體" w:hAnsi="微軟正黑體" w:cs="Times New Roman"/>
              </w:rPr>
              <w:t>造，並彎曲成</w:t>
            </w:r>
            <w:hyperlink r:id="rId8" w:tooltip="三角形" w:history="1">
              <w:r w:rsidRPr="00E71521">
                <w:rPr>
                  <w:rFonts w:ascii="微軟正黑體" w:eastAsia="微軟正黑體" w:hAnsi="微軟正黑體" w:cs="Times New Roman"/>
                </w:rPr>
                <w:t>三角形</w:t>
              </w:r>
            </w:hyperlink>
            <w:r w:rsidRPr="00E71521">
              <w:rPr>
                <w:rFonts w:ascii="微軟正黑體" w:eastAsia="微軟正黑體" w:hAnsi="微軟正黑體" w:cs="Times New Roman"/>
              </w:rPr>
              <w:t>。演奏方法分為開關兩種。常用於各種樂團製造音效。演奏時一手持三角鐵上的</w:t>
            </w:r>
            <w:proofErr w:type="gramStart"/>
            <w:r w:rsidRPr="00E71521">
              <w:rPr>
                <w:rFonts w:ascii="微軟正黑體" w:eastAsia="微軟正黑體" w:hAnsi="微軟正黑體" w:cs="Times New Roman"/>
              </w:rPr>
              <w:t>繫</w:t>
            </w:r>
            <w:proofErr w:type="gramEnd"/>
            <w:r w:rsidRPr="00E71521">
              <w:rPr>
                <w:rFonts w:ascii="微軟正黑體" w:eastAsia="微軟正黑體" w:hAnsi="微軟正黑體" w:cs="Times New Roman"/>
              </w:rPr>
              <w:t>繩，一手持金屬棒敲擊，敲擊之後視情況決定是否需要以</w:t>
            </w:r>
            <w:proofErr w:type="gramStart"/>
            <w:r w:rsidRPr="00E71521">
              <w:rPr>
                <w:rFonts w:ascii="微軟正黑體" w:eastAsia="微軟正黑體" w:hAnsi="微軟正黑體" w:cs="Times New Roman"/>
              </w:rPr>
              <w:t>手止音</w:t>
            </w:r>
            <w:proofErr w:type="gramEnd"/>
            <w:r w:rsidRPr="00E71521">
              <w:rPr>
                <w:rFonts w:ascii="微軟正黑體" w:eastAsia="微軟正黑體" w:hAnsi="微軟正黑體" w:cs="Times New Roman"/>
              </w:rPr>
              <w:t>。通常有分單擊以及連擊兩種音效。單擊主要用於點綴樂曲，連擊則用於提昇樂曲聲勢。</w:t>
            </w:r>
          </w:p>
        </w:tc>
      </w:tr>
      <w:tr w:rsidR="00CA26AF" w:rsidRPr="004D333A" w:rsidTr="0098673E">
        <w:trPr>
          <w:trHeight w:val="559"/>
        </w:trPr>
        <w:tc>
          <w:tcPr>
            <w:tcW w:w="1975" w:type="dxa"/>
            <w:tcBorders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CA26AF" w:rsidRPr="00CA26AF" w:rsidRDefault="00CA26AF" w:rsidP="0098673E">
            <w:pPr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A26AF">
              <w:rPr>
                <w:rFonts w:ascii="微軟正黑體" w:eastAsia="微軟正黑體" w:hAnsi="微軟正黑體" w:cs="Times New Roman"/>
                <w:sz w:val="24"/>
                <w:szCs w:val="24"/>
              </w:rPr>
              <w:t>背景知識</w:t>
            </w:r>
          </w:p>
          <w:p w:rsidR="00CA26AF" w:rsidRPr="00CA26AF" w:rsidRDefault="00CA26AF" w:rsidP="0098673E">
            <w:pPr>
              <w:jc w:val="center"/>
              <w:rPr>
                <w:rFonts w:ascii="UD Digi Kyokasho NK-R" w:hAnsi="微軟正黑體" w:cs="Times New Roman" w:hint="eastAsia"/>
                <w:sz w:val="20"/>
                <w:szCs w:val="24"/>
              </w:rPr>
            </w:pPr>
            <w:r w:rsidRPr="00CA26AF">
              <w:rPr>
                <w:rFonts w:ascii="UD Digi Kyokasho NK-R" w:eastAsia="UD Digi Kyokasho NK-R" w:hAnsi="微軟正黑體" w:cs="Times New Roman"/>
                <w:sz w:val="20"/>
                <w:szCs w:val="24"/>
              </w:rPr>
              <w:t>Ss</w:t>
            </w:r>
            <w:r w:rsidRPr="00CA26AF">
              <w:rPr>
                <w:rFonts w:ascii="UD Digi Kyokasho NK-R" w:eastAsia="UD Digi Kyokasho NK-R" w:hAnsi="微軟正黑體" w:cs="Times New Roman"/>
                <w:sz w:val="20"/>
                <w:szCs w:val="24"/>
              </w:rPr>
              <w:t>’</w:t>
            </w:r>
            <w:r w:rsidRPr="00CA26AF">
              <w:rPr>
                <w:rFonts w:ascii="UD Digi Kyokasho NK-R" w:eastAsia="UD Digi Kyokasho NK-R" w:hAnsi="微軟正黑體" w:cs="Times New Roman"/>
                <w:sz w:val="20"/>
                <w:szCs w:val="24"/>
              </w:rPr>
              <w:t>s Prior Knowledge</w:t>
            </w:r>
          </w:p>
        </w:tc>
        <w:tc>
          <w:tcPr>
            <w:tcW w:w="8788" w:type="dxa"/>
            <w:gridSpan w:val="7"/>
            <w:tcBorders>
              <w:left w:val="single" w:sz="8" w:space="0" w:color="B3CC82"/>
            </w:tcBorders>
            <w:shd w:val="clear" w:color="auto" w:fill="auto"/>
          </w:tcPr>
          <w:p w:rsidR="00CA26AF" w:rsidRPr="0098673E" w:rsidRDefault="00CA26AF" w:rsidP="0098673E">
            <w:pPr>
              <w:pStyle w:val="a9"/>
              <w:widowControl w:val="0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8673E">
              <w:rPr>
                <w:rFonts w:ascii="微軟正黑體" w:eastAsia="微軟正黑體" w:hAnsi="微軟正黑體" w:cs="微軟正黑體" w:hint="eastAsia"/>
              </w:rPr>
              <w:t>學生已知在各組的小組合作中有主持人</w:t>
            </w:r>
            <w:r w:rsidRPr="0098673E">
              <w:rPr>
                <w:rFonts w:eastAsia="Calibri"/>
              </w:rPr>
              <w:t>(Host)</w:t>
            </w:r>
            <w:r w:rsidRPr="0098673E">
              <w:rPr>
                <w:rFonts w:ascii="微軟正黑體" w:eastAsia="微軟正黑體" w:hAnsi="微軟正黑體" w:cs="微軟正黑體" w:hint="eastAsia"/>
              </w:rPr>
              <w:t>、小班長</w:t>
            </w:r>
            <w:r w:rsidRPr="0098673E">
              <w:rPr>
                <w:rFonts w:eastAsia="Calibri"/>
              </w:rPr>
              <w:t>(Leader)</w:t>
            </w:r>
            <w:r w:rsidRPr="0098673E">
              <w:rPr>
                <w:rFonts w:ascii="微軟正黑體" w:eastAsia="微軟正黑體" w:hAnsi="微軟正黑體" w:cs="微軟正黑體" w:hint="eastAsia"/>
              </w:rPr>
              <w:t>、小秘書</w:t>
            </w:r>
            <w:r w:rsidRPr="0098673E">
              <w:rPr>
                <w:rFonts w:eastAsia="Calibri"/>
              </w:rPr>
              <w:t>(Secretary)</w:t>
            </w:r>
            <w:r w:rsidRPr="0098673E">
              <w:rPr>
                <w:rFonts w:ascii="微軟正黑體" w:eastAsia="微軟正黑體" w:hAnsi="微軟正黑體" w:cs="微軟正黑體" w:hint="eastAsia"/>
              </w:rPr>
              <w:t>、小時鐘</w:t>
            </w:r>
            <w:r w:rsidRPr="0098673E">
              <w:rPr>
                <w:rFonts w:eastAsia="Calibri"/>
              </w:rPr>
              <w:t>(Timer)</w:t>
            </w:r>
            <w:r w:rsidRPr="0098673E">
              <w:rPr>
                <w:rFonts w:ascii="微軟正黑體" w:eastAsia="微軟正黑體" w:hAnsi="微軟正黑體" w:cs="微軟正黑體" w:hint="eastAsia"/>
              </w:rPr>
              <w:t>四種角色，並了解各個角色的任務。</w:t>
            </w:r>
          </w:p>
          <w:p w:rsidR="0098673E" w:rsidRPr="0098673E" w:rsidRDefault="0098673E" w:rsidP="0098673E">
            <w:pPr>
              <w:pStyle w:val="a9"/>
              <w:widowControl w:val="0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學生在打擊樂器家族中已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學會沙鈴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Maraca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)。</w:t>
            </w:r>
          </w:p>
        </w:tc>
      </w:tr>
      <w:tr w:rsidR="00CA26AF" w:rsidRPr="004D333A" w:rsidTr="0098673E">
        <w:trPr>
          <w:gridAfter w:val="1"/>
          <w:wAfter w:w="23" w:type="dxa"/>
          <w:trHeight w:val="1999"/>
        </w:trPr>
        <w:tc>
          <w:tcPr>
            <w:tcW w:w="3463" w:type="dxa"/>
            <w:gridSpan w:val="2"/>
            <w:shd w:val="clear" w:color="auto" w:fill="D6E3BC" w:themeFill="accent3" w:themeFillTint="66"/>
            <w:vAlign w:val="center"/>
          </w:tcPr>
          <w:p w:rsidR="00CA26AF" w:rsidRPr="00F609AC" w:rsidRDefault="00CA26AF" w:rsidP="00CA26AF">
            <w:pPr>
              <w:widowControl w:val="0"/>
              <w:spacing w:line="240" w:lineRule="auto"/>
              <w:ind w:firstLineChars="850" w:firstLine="2212"/>
              <w:jc w:val="both"/>
              <w:rPr>
                <w:rFonts w:ascii="SetoFont" w:eastAsia="SetoFont" w:hAnsi="SetoFont" w:cs="SetoFont"/>
                <w:b/>
                <w:sz w:val="24"/>
                <w:szCs w:val="24"/>
              </w:rPr>
            </w:pPr>
            <w:r w:rsidRPr="00F609AC">
              <w:rPr>
                <w:rFonts w:ascii="SetoFont" w:eastAsia="SetoFont" w:hAnsi="SetoFont" w:cs="SetoFon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8C7A3" wp14:editId="15DF940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</wp:posOffset>
                      </wp:positionV>
                      <wp:extent cx="2114550" cy="619125"/>
                      <wp:effectExtent l="38100" t="38100" r="76200" b="8572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6191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A84AA" id="直線接點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25pt" to="164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609AC">
              <w:rPr>
                <w:rFonts w:ascii="SetoFont" w:eastAsia="SetoFont" w:hAnsi="SetoFont" w:cs="SetoFon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3DB165" wp14:editId="02CB510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14605</wp:posOffset>
                      </wp:positionV>
                      <wp:extent cx="1390650" cy="1276350"/>
                      <wp:effectExtent l="38100" t="19050" r="57150" b="952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127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AD785" id="直線接點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.15pt" to="106.8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" strokecolor="black [3213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609AC">
              <w:rPr>
                <w:rFonts w:ascii="SetoFont" w:eastAsia="SetoFont" w:hAnsi="SetoFont" w:cs="SetoFont"/>
                <w:b/>
                <w:sz w:val="26"/>
                <w:szCs w:val="26"/>
              </w:rPr>
              <w:t>學習內</w:t>
            </w:r>
            <w:r w:rsidRPr="00F609AC">
              <w:rPr>
                <w:rFonts w:ascii="SetoFont" w:eastAsia="SetoFont" w:hAnsi="SetoFont" w:cs="SetoFont"/>
                <w:b/>
                <w:sz w:val="24"/>
                <w:szCs w:val="24"/>
              </w:rPr>
              <w:t>容</w:t>
            </w:r>
          </w:p>
          <w:p w:rsidR="00CA26AF" w:rsidRPr="00F609AC" w:rsidRDefault="00CA26AF" w:rsidP="00CA26AF">
            <w:pPr>
              <w:widowControl w:val="0"/>
              <w:spacing w:line="240" w:lineRule="auto"/>
              <w:ind w:firstLineChars="500" w:firstLine="1201"/>
              <w:jc w:val="both"/>
              <w:rPr>
                <w:rFonts w:ascii="SetoFont" w:eastAsia="SetoFont" w:hAnsi="SetoFont" w:cs="SetoFont"/>
                <w:b/>
                <w:sz w:val="24"/>
                <w:szCs w:val="24"/>
              </w:rPr>
            </w:pPr>
          </w:p>
          <w:p w:rsidR="00CA26AF" w:rsidRPr="00F609AC" w:rsidRDefault="00CA26AF" w:rsidP="00CA26AF">
            <w:pPr>
              <w:widowControl w:val="0"/>
              <w:spacing w:line="240" w:lineRule="auto"/>
              <w:jc w:val="both"/>
              <w:rPr>
                <w:rFonts w:ascii="SetoFont" w:eastAsia="SetoFont" w:hAnsi="SetoFont" w:cs="SetoFont"/>
                <w:b/>
                <w:sz w:val="24"/>
                <w:szCs w:val="24"/>
              </w:rPr>
            </w:pPr>
          </w:p>
          <w:p w:rsidR="00CA26AF" w:rsidRPr="00F609AC" w:rsidRDefault="00CA26AF" w:rsidP="00CA26AF">
            <w:pPr>
              <w:widowControl w:val="0"/>
              <w:spacing w:line="240" w:lineRule="auto"/>
              <w:ind w:firstLineChars="500" w:firstLine="1201"/>
              <w:jc w:val="both"/>
              <w:rPr>
                <w:rFonts w:ascii="SetoFont" w:eastAsia="SetoFont" w:hAnsi="SetoFont" w:cs="SetoFont"/>
                <w:b/>
                <w:sz w:val="24"/>
                <w:szCs w:val="24"/>
              </w:rPr>
            </w:pPr>
            <w:r w:rsidRPr="00F609AC">
              <w:rPr>
                <w:rFonts w:ascii="SetoFont" w:eastAsia="SetoFont" w:hAnsi="SetoFont" w:cs="SetoFont" w:hint="eastAsia"/>
                <w:b/>
                <w:sz w:val="24"/>
                <w:szCs w:val="24"/>
              </w:rPr>
              <w:t xml:space="preserve">      </w:t>
            </w:r>
            <w:r w:rsidRPr="00F609AC">
              <w:rPr>
                <w:rFonts w:ascii="SetoFont" w:eastAsia="SetoFont" w:hAnsi="SetoFont" w:cs="SetoFont"/>
                <w:b/>
                <w:sz w:val="24"/>
                <w:szCs w:val="24"/>
              </w:rPr>
              <w:t>學習目標</w:t>
            </w:r>
          </w:p>
          <w:p w:rsidR="00CA26AF" w:rsidRPr="004D333A" w:rsidRDefault="00CA26AF" w:rsidP="00CA26AF">
            <w:pPr>
              <w:widowControl w:val="0"/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b/>
                <w:sz w:val="24"/>
                <w:szCs w:val="24"/>
              </w:rPr>
              <w:t xml:space="preserve">   </w:t>
            </w:r>
            <w:r w:rsidRPr="004D333A">
              <w:rPr>
                <w:rFonts w:asciiTheme="minorHAnsi" w:eastAsia="Gungsuh" w:hAnsiTheme="minorHAnsi" w:cs="Gungsuh"/>
                <w:b/>
                <w:sz w:val="24"/>
                <w:szCs w:val="24"/>
              </w:rPr>
              <w:t>學習表現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C-I-3 </w:t>
            </w:r>
          </w:p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探究生活事物的方法與技能。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F-I-1 </w:t>
            </w:r>
          </w:p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工作任務理解與工作目標設定的練習。</w:t>
            </w:r>
          </w:p>
        </w:tc>
      </w:tr>
      <w:tr w:rsidR="00CA26AF" w:rsidRPr="004D333A" w:rsidTr="0098673E">
        <w:trPr>
          <w:gridAfter w:val="1"/>
          <w:wAfter w:w="23" w:type="dxa"/>
          <w:trHeight w:val="2081"/>
        </w:trPr>
        <w:tc>
          <w:tcPr>
            <w:tcW w:w="3463" w:type="dxa"/>
            <w:gridSpan w:val="2"/>
            <w:shd w:val="clear" w:color="auto" w:fill="auto"/>
          </w:tcPr>
          <w:p w:rsidR="00CA26AF" w:rsidRPr="008719E6" w:rsidRDefault="00CA26AF" w:rsidP="00CA2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7-I-4</w:t>
            </w:r>
          </w:p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能為共同的目標訂定規則或方法， 一起工作並完成任務。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832FBE">
              <w:rPr>
                <w:rFonts w:ascii="微軟正黑體" w:eastAsia="微軟正黑體" w:hAnsi="微軟正黑體" w:hint="eastAsia"/>
                <w:color w:val="auto"/>
              </w:rPr>
              <w:t>利用教師所提供的</w:t>
            </w:r>
            <w:r>
              <w:rPr>
                <w:rFonts w:ascii="微軟正黑體" w:eastAsia="微軟正黑體" w:hAnsi="微軟正黑體" w:hint="eastAsia"/>
                <w:color w:val="auto"/>
              </w:rPr>
              <w:t>三角鐵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，討論並進行</w:t>
            </w:r>
            <w:r>
              <w:rPr>
                <w:rFonts w:ascii="微軟正黑體" w:eastAsia="微軟正黑體" w:hAnsi="微軟正黑體" w:hint="eastAsia"/>
                <w:color w:val="auto"/>
              </w:rPr>
              <w:t>實際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模</w:t>
            </w:r>
            <w:r w:rsidRPr="00832FBE">
              <w:rPr>
                <w:rFonts w:ascii="微軟正黑體" w:eastAsia="微軟正黑體" w:hAnsi="微軟正黑體"/>
                <w:color w:val="auto"/>
              </w:rPr>
              <w:t>擬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。</w:t>
            </w:r>
          </w:p>
          <w:p w:rsidR="00CA26AF" w:rsidRPr="0098673E" w:rsidRDefault="00CA26AF" w:rsidP="00CA26AF">
            <w:pPr>
              <w:pStyle w:val="a9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經由觀察理解三角鐵的演奏方式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，並</w:t>
            </w:r>
            <w:r w:rsidRPr="00832FBE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將自己形成的解釋和他人比較對照。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清楚理解自己本次在小組中的角色及工作任務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。</w:t>
            </w:r>
          </w:p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藉由實際小組討論，練習小組討論時應該注意的規範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。</w:t>
            </w:r>
          </w:p>
        </w:tc>
      </w:tr>
      <w:tr w:rsidR="00CA26AF" w:rsidRPr="004D333A" w:rsidTr="0098673E">
        <w:trPr>
          <w:gridAfter w:val="1"/>
          <w:wAfter w:w="23" w:type="dxa"/>
          <w:trHeight w:val="810"/>
        </w:trPr>
        <w:tc>
          <w:tcPr>
            <w:tcW w:w="3463" w:type="dxa"/>
            <w:gridSpan w:val="2"/>
            <w:shd w:val="clear" w:color="auto" w:fill="auto"/>
          </w:tcPr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3-I-3</w:t>
            </w:r>
          </w:p>
          <w:p w:rsidR="00CA26AF" w:rsidRPr="008719E6" w:rsidRDefault="00CA26AF" w:rsidP="00CA26AF">
            <w:pPr>
              <w:spacing w:line="240" w:lineRule="auto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719E6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 xml:space="preserve"> 體會學習的樂趣和成就感，主動學習新的事物。</w:t>
            </w:r>
          </w:p>
        </w:tc>
        <w:tc>
          <w:tcPr>
            <w:tcW w:w="3450" w:type="dxa"/>
            <w:gridSpan w:val="3"/>
            <w:shd w:val="clear" w:color="auto" w:fill="auto"/>
          </w:tcPr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 w:rsidRPr="00832FBE">
              <w:rPr>
                <w:rFonts w:ascii="微軟正黑體" w:eastAsia="微軟正黑體" w:hAnsi="微軟正黑體"/>
                <w:color w:val="auto"/>
              </w:rPr>
              <w:t>透過</w:t>
            </w:r>
            <w:r>
              <w:rPr>
                <w:rFonts w:ascii="微軟正黑體" w:eastAsia="微軟正黑體" w:hAnsi="微軟正黑體" w:hint="eastAsia"/>
                <w:color w:val="auto"/>
              </w:rPr>
              <w:t>各項打擊樂器的綜合評量</w:t>
            </w:r>
            <w:r w:rsidRPr="00832FBE">
              <w:rPr>
                <w:rFonts w:ascii="微軟正黑體" w:eastAsia="微軟正黑體" w:hAnsi="微軟正黑體"/>
                <w:color w:val="auto"/>
              </w:rPr>
              <w:t>，建立</w:t>
            </w:r>
            <w:r>
              <w:rPr>
                <w:rFonts w:ascii="微軟正黑體" w:eastAsia="微軟正黑體" w:hAnsi="微軟正黑體" w:hint="eastAsia"/>
                <w:color w:val="auto"/>
              </w:rPr>
              <w:t>打擊樂器演奏方式</w:t>
            </w:r>
            <w:r w:rsidRPr="00832FBE">
              <w:rPr>
                <w:rFonts w:ascii="微軟正黑體" w:eastAsia="微軟正黑體" w:hAnsi="微軟正黑體"/>
                <w:color w:val="auto"/>
              </w:rPr>
              <w:t>的概念模型。</w:t>
            </w:r>
          </w:p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將個人所建立的打擊樂器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模型，解釋給他人理解，並能相互比較其中的差異。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A26AF" w:rsidRPr="00832FBE" w:rsidRDefault="00CA26AF" w:rsidP="00CA26AF">
            <w:pPr>
              <w:pStyle w:val="a9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從實際操作及三角鐵的探究中，瞭解不同打擊樂器的演奏</w:t>
            </w:r>
            <w:r w:rsidRPr="00832FBE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方式，並建立</w:t>
            </w:r>
            <w:r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三角鐵</w:t>
            </w:r>
            <w:r w:rsidRPr="00832FBE"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  <w:t>的概念模型。</w:t>
            </w:r>
          </w:p>
          <w:p w:rsidR="00CA26AF" w:rsidRPr="0098673E" w:rsidRDefault="00CA26AF" w:rsidP="00CA26AF">
            <w:pPr>
              <w:pStyle w:val="a9"/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rPr>
                <w:rFonts w:ascii="微軟正黑體" w:eastAsia="微軟正黑體" w:hAnsi="微軟正黑體" w:cs="Times New Roman" w:hint="eastAsia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</w:rPr>
              <w:t>清楚理解自己本次在小組中的角色及工作任務</w:t>
            </w:r>
            <w:r w:rsidRPr="00832FBE">
              <w:rPr>
                <w:rFonts w:ascii="微軟正黑體" w:eastAsia="微軟正黑體" w:hAnsi="微軟正黑體" w:hint="eastAsia"/>
                <w:color w:val="auto"/>
              </w:rPr>
              <w:t>。</w:t>
            </w:r>
          </w:p>
        </w:tc>
      </w:tr>
      <w:tr w:rsidR="00CA26AF" w:rsidRPr="004D333A" w:rsidTr="0098673E">
        <w:trPr>
          <w:gridAfter w:val="1"/>
          <w:wAfter w:w="23" w:type="dxa"/>
          <w:trHeight w:val="1682"/>
        </w:trPr>
        <w:tc>
          <w:tcPr>
            <w:tcW w:w="3463" w:type="dxa"/>
            <w:gridSpan w:val="2"/>
            <w:shd w:val="clear" w:color="auto" w:fill="D6E3BC" w:themeFill="accent3" w:themeFillTint="66"/>
            <w:vAlign w:val="center"/>
          </w:tcPr>
          <w:p w:rsidR="00CA26AF" w:rsidRPr="004D333A" w:rsidRDefault="00CA26AF" w:rsidP="00CA26A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B5623F">
              <w:rPr>
                <w:rFonts w:ascii="Yu Gothic UI Semibold" w:eastAsia="Yu Gothic UI Semibold" w:hAnsi="Yu Gothic UI Semibold"/>
                <w:b/>
                <w:sz w:val="24"/>
                <w:szCs w:val="24"/>
              </w:rPr>
              <w:t>教學法名稱</w:t>
            </w:r>
          </w:p>
        </w:tc>
        <w:tc>
          <w:tcPr>
            <w:tcW w:w="7277" w:type="dxa"/>
            <w:gridSpan w:val="5"/>
            <w:shd w:val="clear" w:color="auto" w:fill="auto"/>
            <w:vAlign w:val="center"/>
          </w:tcPr>
          <w:p w:rsidR="00CA26AF" w:rsidRPr="00B5623F" w:rsidRDefault="00CA26AF" w:rsidP="00CA26AF">
            <w:pPr>
              <w:pStyle w:val="Web"/>
              <w:spacing w:before="0" w:beforeAutospacing="0" w:after="0" w:afterAutospacing="0"/>
              <w:jc w:val="center"/>
              <w:rPr>
                <w:rFonts w:ascii="Yu Gothic UI Semibold" w:eastAsia="Yu Gothic UI Semibold" w:hAnsi="Yu Gothic UI Semibold" w:cs="Arial"/>
                <w:b/>
                <w:color w:val="000000"/>
              </w:rPr>
            </w:pPr>
            <w:r w:rsidRPr="00B5623F">
              <w:rPr>
                <w:rFonts w:ascii="Yu Gothic UI Semibold" w:eastAsia="Yu Gothic UI Semibold" w:hAnsi="Yu Gothic UI Semibold" w:cs="Arial"/>
                <w:b/>
                <w:color w:val="000000"/>
              </w:rPr>
              <w:t>5E 建構式學習環教學模式</w:t>
            </w:r>
          </w:p>
          <w:p w:rsidR="00CA26AF" w:rsidRPr="00921D41" w:rsidRDefault="00CA26AF" w:rsidP="00CA26AF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000000"/>
                <w:sz w:val="22"/>
              </w:rPr>
            </w:pPr>
            <w:proofErr w:type="gramStart"/>
            <w:r w:rsidRPr="00B5623F">
              <w:rPr>
                <w:rFonts w:ascii="Yu Gothic UI Semibold" w:eastAsia="Yu Gothic UI Semibold" w:hAnsi="Yu Gothic UI Semibold" w:cs="Arial"/>
                <w:b/>
                <w:color w:val="000000"/>
              </w:rPr>
              <w:t>（</w:t>
            </w:r>
            <w:proofErr w:type="gramEnd"/>
            <w:r w:rsidRPr="00B5623F">
              <w:rPr>
                <w:rFonts w:ascii="Yu Gothic UI Semibold" w:eastAsia="Yu Gothic UI Semibold" w:hAnsi="Yu Gothic UI Semibold" w:cs="Arial"/>
                <w:b/>
                <w:color w:val="000000"/>
              </w:rPr>
              <w:t>投入(Engagement)-探索(Exploration)-解釋(Explanation)-精緻化(Elaboration)-評量 (Evaluation) ）</w:t>
            </w:r>
          </w:p>
        </w:tc>
      </w:tr>
      <w:tr w:rsidR="0098673E" w:rsidRPr="004D333A" w:rsidTr="0098673E">
        <w:trPr>
          <w:gridAfter w:val="1"/>
          <w:wAfter w:w="23" w:type="dxa"/>
          <w:trHeight w:val="1682"/>
        </w:trPr>
        <w:tc>
          <w:tcPr>
            <w:tcW w:w="3463" w:type="dxa"/>
            <w:gridSpan w:val="2"/>
            <w:shd w:val="clear" w:color="auto" w:fill="D6E3BC" w:themeFill="accent3" w:themeFillTint="66"/>
            <w:vAlign w:val="center"/>
          </w:tcPr>
          <w:p w:rsidR="0098673E" w:rsidRDefault="0098673E" w:rsidP="0098673E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語言學習目標</w:t>
            </w:r>
          </w:p>
          <w:p w:rsidR="0098673E" w:rsidRPr="00B5623F" w:rsidRDefault="0098673E" w:rsidP="0098673E">
            <w:pPr>
              <w:widowControl w:val="0"/>
              <w:spacing w:line="240" w:lineRule="auto"/>
              <w:jc w:val="center"/>
              <w:rPr>
                <w:rFonts w:ascii="Yu Gothic UI Semibold" w:eastAsia="Yu Gothic UI Semibold" w:hAnsi="Yu Gothic UI Semibold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</w:rPr>
              <w:t>Language Objectives</w:t>
            </w:r>
          </w:p>
        </w:tc>
        <w:tc>
          <w:tcPr>
            <w:tcW w:w="7277" w:type="dxa"/>
            <w:gridSpan w:val="5"/>
            <w:shd w:val="clear" w:color="auto" w:fill="auto"/>
            <w:vAlign w:val="center"/>
          </w:tcPr>
          <w:p w:rsidR="0098673E" w:rsidRDefault="0098673E" w:rsidP="0098673E">
            <w:pPr>
              <w:jc w:val="both"/>
            </w:pPr>
            <w:r>
              <w:rPr>
                <w:rFonts w:ascii="UD Digi Kyokasho NK-R" w:eastAsia="UD Digi Kyokasho NK-R" w:hAnsi="UD Digi Kyokasho NK-R" w:cs="UD Digi Kyokasho NK-R"/>
              </w:rPr>
              <w:t>♪</w:t>
            </w:r>
            <w:r>
              <w:t xml:space="preserve"> Vocabulary</w:t>
            </w:r>
            <w:r>
              <w:t>：</w:t>
            </w:r>
          </w:p>
          <w:p w:rsidR="0098673E" w:rsidRDefault="0098673E" w:rsidP="0098673E">
            <w:pPr>
              <w:jc w:val="both"/>
              <w:rPr>
                <w:rFonts w:hint="eastAsia"/>
              </w:rPr>
            </w:pPr>
            <w:r>
              <w:t xml:space="preserve">1. </w:t>
            </w:r>
            <w:r>
              <w:rPr>
                <w:rFonts w:hint="eastAsia"/>
              </w:rPr>
              <w:t>樂器</w:t>
            </w:r>
            <w:r>
              <w:t>名稱：</w:t>
            </w:r>
            <w:proofErr w:type="gramStart"/>
            <w:r>
              <w:rPr>
                <w:rFonts w:hint="eastAsia"/>
              </w:rPr>
              <w:t>沙鈴</w:t>
            </w:r>
            <w:proofErr w:type="gramEnd"/>
            <w:r>
              <w:t>(</w:t>
            </w:r>
            <w:r>
              <w:t>Maraca</w:t>
            </w:r>
            <w:r>
              <w:t>)</w:t>
            </w:r>
            <w:r>
              <w:t>、</w:t>
            </w:r>
            <w:r>
              <w:rPr>
                <w:rFonts w:hint="eastAsia"/>
              </w:rPr>
              <w:t>三角鐵</w:t>
            </w:r>
            <w:r>
              <w:t>(</w:t>
            </w:r>
            <w:r>
              <w:rPr>
                <w:rFonts w:hint="eastAsia"/>
              </w:rPr>
              <w:t>T</w:t>
            </w:r>
            <w:r>
              <w:t>riangle</w:t>
            </w:r>
            <w:r>
              <w:t>)</w:t>
            </w:r>
          </w:p>
          <w:p w:rsidR="0098673E" w:rsidRDefault="0098673E" w:rsidP="0098673E">
            <w:pPr>
              <w:jc w:val="both"/>
            </w:pPr>
            <w:r>
              <w:t xml:space="preserve">2. </w:t>
            </w:r>
            <w:r>
              <w:t>動作：站起來</w:t>
            </w:r>
            <w:r>
              <w:t>(stand up)</w:t>
            </w:r>
            <w:r>
              <w:t>、轉一圈</w:t>
            </w:r>
            <w:r>
              <w:t>(turn around)</w:t>
            </w:r>
            <w:r>
              <w:t>、坐下</w:t>
            </w:r>
            <w:r>
              <w:t>(sit)</w:t>
            </w:r>
            <w:r>
              <w:t>、蹲下</w:t>
            </w:r>
          </w:p>
          <w:p w:rsidR="0098673E" w:rsidRDefault="0098673E" w:rsidP="0098673E">
            <w:pPr>
              <w:ind w:firstLine="240"/>
              <w:jc w:val="both"/>
            </w:pPr>
            <w:r>
              <w:t>(squat)</w:t>
            </w:r>
            <w:r>
              <w:t>、跳</w:t>
            </w:r>
            <w:r>
              <w:t>(jump)</w:t>
            </w:r>
            <w:r>
              <w:t>、走</w:t>
            </w:r>
            <w:r>
              <w:t>(walk)</w:t>
            </w:r>
            <w:r>
              <w:t>、跑</w:t>
            </w:r>
            <w:r>
              <w:t>(run)</w:t>
            </w:r>
            <w:r>
              <w:t>、拍手</w:t>
            </w:r>
            <w:r>
              <w:t xml:space="preserve">(clap your hands) </w:t>
            </w:r>
          </w:p>
          <w:p w:rsidR="0098673E" w:rsidRDefault="0098673E" w:rsidP="0098673E">
            <w:pPr>
              <w:jc w:val="both"/>
            </w:pPr>
            <w:r>
              <w:t xml:space="preserve">3. </w:t>
            </w:r>
            <w:r>
              <w:t>身體部位：頭</w:t>
            </w:r>
            <w:r>
              <w:t>(head)</w:t>
            </w:r>
            <w:r>
              <w:t>、肩膀</w:t>
            </w:r>
            <w:r>
              <w:t>(shoulders)</w:t>
            </w:r>
            <w:r>
              <w:t>、膝蓋</w:t>
            </w:r>
            <w:r>
              <w:t>(knees)</w:t>
            </w:r>
            <w:r>
              <w:t>、腳趾</w:t>
            </w:r>
            <w:r>
              <w:t xml:space="preserve">(toes) </w:t>
            </w:r>
          </w:p>
          <w:p w:rsidR="0098673E" w:rsidRDefault="0098673E" w:rsidP="0098673E">
            <w:pPr>
              <w:jc w:val="both"/>
            </w:pPr>
          </w:p>
          <w:p w:rsidR="0098673E" w:rsidRDefault="0098673E" w:rsidP="0098673E">
            <w:pPr>
              <w:jc w:val="both"/>
            </w:pPr>
            <w:r>
              <w:rPr>
                <w:rFonts w:ascii="UD Digi Kyokasho NK-R" w:eastAsia="UD Digi Kyokasho NK-R" w:hAnsi="UD Digi Kyokasho NK-R" w:cs="UD Digi Kyokasho NK-R"/>
              </w:rPr>
              <w:t>♪</w:t>
            </w:r>
            <w:r>
              <w:rPr>
                <w:rFonts w:ascii="PMingLiu" w:eastAsia="PMingLiu" w:hAnsi="PMingLiu" w:cs="PMingLiu"/>
              </w:rPr>
              <w:t xml:space="preserve"> </w:t>
            </w:r>
            <w:r>
              <w:t>Classroom English</w:t>
            </w:r>
            <w:r>
              <w:t>：</w:t>
            </w:r>
            <w:r>
              <w:t xml:space="preserve"> </w:t>
            </w:r>
          </w:p>
          <w:p w:rsidR="0098673E" w:rsidRDefault="0098673E" w:rsidP="0098673E">
            <w:pPr>
              <w:jc w:val="both"/>
            </w:pPr>
            <w:r>
              <w:t>認真聽</w:t>
            </w:r>
            <w:r>
              <w:t xml:space="preserve"> Listen carefully. </w:t>
            </w:r>
          </w:p>
          <w:p w:rsidR="0098673E" w:rsidRDefault="0098673E" w:rsidP="0098673E">
            <w:pPr>
              <w:jc w:val="both"/>
            </w:pPr>
            <w:r>
              <w:t>專心</w:t>
            </w:r>
            <w:r>
              <w:t xml:space="preserve"> Pay attention. Be quiet! </w:t>
            </w:r>
          </w:p>
          <w:p w:rsidR="0098673E" w:rsidRDefault="0098673E" w:rsidP="0098673E">
            <w:pPr>
              <w:jc w:val="both"/>
            </w:pPr>
            <w:r>
              <w:t>讚美</w:t>
            </w:r>
            <w:r>
              <w:t>Good job! Excellent! Awesome! Let’s give her/him/them a big hand.</w:t>
            </w:r>
          </w:p>
          <w:p w:rsidR="0098673E" w:rsidRDefault="0098673E" w:rsidP="0098673E">
            <w:pPr>
              <w:jc w:val="both"/>
            </w:pPr>
            <w:r>
              <w:t>請舉手</w:t>
            </w:r>
            <w:r>
              <w:t xml:space="preserve">Please raise your hands. </w:t>
            </w:r>
          </w:p>
          <w:p w:rsidR="0098673E" w:rsidRDefault="0098673E" w:rsidP="0098673E">
            <w:pPr>
              <w:jc w:val="both"/>
            </w:pPr>
            <w:r>
              <w:t>會</w:t>
            </w:r>
            <w:r>
              <w:t xml:space="preserve"> I / You / He or She can or can</w:t>
            </w:r>
            <w:proofErr w:type="gramStart"/>
            <w:r>
              <w:t>’</w:t>
            </w:r>
            <w:proofErr w:type="gramEnd"/>
            <w:r>
              <w:t>t…</w:t>
            </w:r>
            <w:proofErr w:type="gramStart"/>
            <w:r>
              <w:t>…</w:t>
            </w:r>
            <w:proofErr w:type="gramEnd"/>
            <w:r>
              <w:t xml:space="preserve"> </w:t>
            </w:r>
          </w:p>
          <w:p w:rsidR="0098673E" w:rsidRDefault="0098673E" w:rsidP="0098673E">
            <w:pPr>
              <w:jc w:val="both"/>
            </w:pPr>
            <w:r>
              <w:t>點名：</w:t>
            </w:r>
            <w:r>
              <w:t xml:space="preserve">Let’s have roll call. It’s time for class.  </w:t>
            </w:r>
          </w:p>
          <w:p w:rsidR="0098673E" w:rsidRPr="0098673E" w:rsidRDefault="0098673E" w:rsidP="0098673E">
            <w:pPr>
              <w:jc w:val="both"/>
              <w:rPr>
                <w:rFonts w:hint="eastAsia"/>
              </w:rPr>
            </w:pPr>
            <w:r>
              <w:t>準備好了嗎</w:t>
            </w:r>
            <w:r>
              <w:t xml:space="preserve">?Are you ready? </w:t>
            </w:r>
          </w:p>
        </w:tc>
      </w:tr>
      <w:tr w:rsidR="00CA26AF" w:rsidRPr="004D333A" w:rsidTr="0098673E">
        <w:trPr>
          <w:gridAfter w:val="1"/>
          <w:wAfter w:w="23" w:type="dxa"/>
        </w:trPr>
        <w:tc>
          <w:tcPr>
            <w:tcW w:w="10740" w:type="dxa"/>
            <w:gridSpan w:val="7"/>
            <w:shd w:val="clear" w:color="auto" w:fill="auto"/>
          </w:tcPr>
          <w:p w:rsidR="00CA26AF" w:rsidRPr="004D333A" w:rsidRDefault="00CA26AF" w:rsidP="00CA26A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gramStart"/>
            <w:r w:rsidRPr="004D333A">
              <w:rPr>
                <w:rFonts w:asciiTheme="minorHAnsi" w:eastAsia="Gungsuh" w:hAnsiTheme="minorHAnsi" w:cs="Gungsuh"/>
                <w:b/>
                <w:sz w:val="24"/>
                <w:szCs w:val="24"/>
              </w:rPr>
              <w:t>簡案設計</w:t>
            </w:r>
            <w:proofErr w:type="gramEnd"/>
          </w:p>
        </w:tc>
      </w:tr>
      <w:tr w:rsidR="00CA26AF" w:rsidRPr="004D333A" w:rsidTr="00CA26AF">
        <w:trPr>
          <w:gridAfter w:val="1"/>
          <w:wAfter w:w="23" w:type="dxa"/>
          <w:trHeight w:val="240"/>
        </w:trPr>
        <w:tc>
          <w:tcPr>
            <w:tcW w:w="5398" w:type="dxa"/>
            <w:gridSpan w:val="4"/>
            <w:shd w:val="clear" w:color="auto" w:fill="auto"/>
          </w:tcPr>
          <w:p w:rsidR="00CA26AF" w:rsidRPr="004D333A" w:rsidRDefault="00CA26AF" w:rsidP="00CA26A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D333A">
              <w:rPr>
                <w:rFonts w:asciiTheme="minorHAnsi" w:eastAsia="新細明體" w:hAnsiTheme="minorHAnsi" w:cs="新細明體"/>
                <w:b/>
                <w:sz w:val="24"/>
                <w:szCs w:val="24"/>
              </w:rPr>
              <w:t>教</w:t>
            </w:r>
            <w:r w:rsidRPr="004D333A">
              <w:rPr>
                <w:rFonts w:asciiTheme="minorHAnsi" w:eastAsia="Gungsuh" w:hAnsiTheme="minorHAnsi" w:cs="Gungsuh"/>
                <w:b/>
                <w:sz w:val="24"/>
                <w:szCs w:val="24"/>
              </w:rPr>
              <w:t>學流程</w:t>
            </w:r>
          </w:p>
        </w:tc>
        <w:tc>
          <w:tcPr>
            <w:tcW w:w="5342" w:type="dxa"/>
            <w:gridSpan w:val="3"/>
            <w:shd w:val="clear" w:color="auto" w:fill="auto"/>
          </w:tcPr>
          <w:p w:rsidR="00CA26AF" w:rsidRPr="004D333A" w:rsidRDefault="00CA26AF" w:rsidP="00CA26A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4D333A">
              <w:rPr>
                <w:rFonts w:asciiTheme="minorHAnsi" w:eastAsia="新細明體" w:hAnsiTheme="minorHAnsi" w:cs="新細明體"/>
                <w:b/>
                <w:sz w:val="24"/>
                <w:szCs w:val="24"/>
              </w:rPr>
              <w:t>教</w:t>
            </w:r>
            <w:r w:rsidRPr="004D333A">
              <w:rPr>
                <w:rFonts w:asciiTheme="minorHAnsi" w:eastAsia="Gungsuh" w:hAnsiTheme="minorHAnsi" w:cs="Gungsuh"/>
                <w:b/>
                <w:sz w:val="24"/>
                <w:szCs w:val="24"/>
              </w:rPr>
              <w:t>師提問</w:t>
            </w:r>
          </w:p>
        </w:tc>
      </w:tr>
      <w:tr w:rsidR="00CA26AF" w:rsidRPr="004D333A" w:rsidTr="0098673E">
        <w:trPr>
          <w:gridAfter w:val="1"/>
          <w:wAfter w:w="23" w:type="dxa"/>
          <w:trHeight w:val="240"/>
        </w:trPr>
        <w:tc>
          <w:tcPr>
            <w:tcW w:w="5398" w:type="dxa"/>
            <w:gridSpan w:val="4"/>
            <w:shd w:val="clear" w:color="auto" w:fill="auto"/>
          </w:tcPr>
          <w:p w:rsidR="00CA26AF" w:rsidRPr="00F609AC" w:rsidRDefault="00CA26AF" w:rsidP="00CA26AF">
            <w:pPr>
              <w:pStyle w:val="Web"/>
              <w:spacing w:before="0" w:beforeAutospacing="0" w:after="0" w:afterAutospacing="0"/>
              <w:rPr>
                <w:rFonts w:ascii="Yu Gothic UI Semibold" w:eastAsia="Yu Gothic UI Semibold" w:hAnsi="Yu Gothic UI Semibold"/>
                <w:b/>
              </w:rPr>
            </w:pPr>
            <w:r w:rsidRPr="00F609AC">
              <w:rPr>
                <w:rFonts w:ascii="Yu Gothic UI Semibold" w:eastAsia="Yu Gothic UI Semibold" w:hAnsi="Yu Gothic UI Semibold" w:cs="Arial"/>
                <w:b/>
                <w:color w:val="000000"/>
              </w:rPr>
              <w:t>投入(Engagement)</w:t>
            </w:r>
          </w:p>
          <w:p w:rsidR="00CA26AF" w:rsidRDefault="00CA26AF" w:rsidP="00CA26AF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F08D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全班討論:</w:t>
            </w:r>
          </w:p>
          <w:p w:rsidR="00CA26AF" w:rsidRPr="00DA6B51" w:rsidRDefault="00CA26AF" w:rsidP="00CA26AF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共同複習之前所學的打擊樂器</w:t>
            </w:r>
          </w:p>
          <w:p w:rsidR="00CA26AF" w:rsidRPr="004D333A" w:rsidRDefault="00CA26AF" w:rsidP="00CA26AF">
            <w:pPr>
              <w:widowControl w:val="0"/>
              <w:spacing w:line="240" w:lineRule="auto"/>
              <w:rPr>
                <w:rFonts w:asciiTheme="minorHAnsi" w:eastAsia="Gungsuh" w:hAnsiTheme="minorHAnsi" w:cs="Gungsuh"/>
                <w:b/>
                <w:sz w:val="24"/>
                <w:szCs w:val="24"/>
              </w:rPr>
            </w:pPr>
          </w:p>
        </w:tc>
        <w:tc>
          <w:tcPr>
            <w:tcW w:w="5342" w:type="dxa"/>
            <w:gridSpan w:val="3"/>
            <w:shd w:val="clear" w:color="auto" w:fill="auto"/>
          </w:tcPr>
          <w:p w:rsidR="00CA26AF" w:rsidRDefault="00CA26AF" w:rsidP="00CA26A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CA26AF" w:rsidRDefault="00CA26AF" w:rsidP="00CA26AF">
            <w:pPr>
              <w:pStyle w:val="a9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請問之前我們學過那些打擊樂器呢?</w:t>
            </w:r>
          </w:p>
          <w:p w:rsidR="00CA26AF" w:rsidRPr="008F08D9" w:rsidRDefault="0098673E" w:rsidP="00CA26AF">
            <w:pPr>
              <w:pStyle w:val="a9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沙鈴</w:t>
            </w:r>
            <w:r w:rsid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proofErr w:type="gramEnd"/>
            <w:r w:rsidR="00CA26A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演奏方式是什麼呢?</w:t>
            </w:r>
          </w:p>
        </w:tc>
      </w:tr>
      <w:tr w:rsidR="00CA26AF" w:rsidRPr="004D333A" w:rsidTr="0098673E">
        <w:trPr>
          <w:gridAfter w:val="1"/>
          <w:wAfter w:w="23" w:type="dxa"/>
          <w:trHeight w:val="240"/>
        </w:trPr>
        <w:tc>
          <w:tcPr>
            <w:tcW w:w="5398" w:type="dxa"/>
            <w:gridSpan w:val="4"/>
            <w:shd w:val="clear" w:color="auto" w:fill="auto"/>
          </w:tcPr>
          <w:p w:rsidR="00CA26AF" w:rsidRPr="00F609AC" w:rsidRDefault="00CA26AF" w:rsidP="00CA26AF">
            <w:pPr>
              <w:pStyle w:val="Web"/>
              <w:spacing w:before="240" w:beforeAutospacing="0" w:after="0" w:afterAutospacing="0"/>
              <w:rPr>
                <w:rFonts w:ascii="Yu Gothic UI Semibold" w:eastAsia="Yu Gothic UI Semibold" w:hAnsi="Yu Gothic UI Semibold" w:cs="Arial"/>
                <w:b/>
                <w:color w:val="000000"/>
              </w:rPr>
            </w:pPr>
            <w:r w:rsidRPr="00F609AC">
              <w:rPr>
                <w:rFonts w:ascii="Yu Gothic UI Semibold" w:eastAsia="Yu Gothic UI Semibold" w:hAnsi="Yu Gothic UI Semibold" w:cs="Arial"/>
                <w:b/>
                <w:color w:val="000000"/>
              </w:rPr>
              <w:t>探索(Exploration)</w:t>
            </w:r>
          </w:p>
          <w:p w:rsidR="00CA26AF" w:rsidRDefault="00CA26AF" w:rsidP="00CA26AF">
            <w:pPr>
              <w:pStyle w:val="a9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教師在小組中進行任務指派(演奏家、小畫家、小鬧鐘、小班長)，並發下學習單。</w:t>
            </w:r>
          </w:p>
          <w:p w:rsidR="00CA26AF" w:rsidRDefault="00CA26AF" w:rsidP="00CA26AF">
            <w:pPr>
              <w:pStyle w:val="a9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進行實際操作三角鐵後，將結果記錄於自己組內的學習單</w:t>
            </w:r>
            <w:r w:rsidRPr="00357B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中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CA26AF" w:rsidRPr="00357BE0" w:rsidRDefault="00CA26AF" w:rsidP="00CA26AF">
            <w:pPr>
              <w:pStyle w:val="a9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根據三角鐵的操作中，不同打擊樂器打擊方式及聲響的結果形成解釋。</w:t>
            </w:r>
          </w:p>
        </w:tc>
        <w:tc>
          <w:tcPr>
            <w:tcW w:w="5342" w:type="dxa"/>
            <w:gridSpan w:val="3"/>
            <w:shd w:val="clear" w:color="auto" w:fill="auto"/>
          </w:tcPr>
          <w:p w:rsidR="00CA26AF" w:rsidRDefault="00CA26AF" w:rsidP="00CA26AF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CA26AF" w:rsidRDefault="00CA26AF" w:rsidP="00CA26A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你會怎麼拿三角鐵，讓他發出聲音呢</w:t>
            </w:r>
            <w:r w:rsidRPr="000A19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? </w:t>
            </w:r>
          </w:p>
          <w:p w:rsidR="00CA26AF" w:rsidRPr="000A198F" w:rsidRDefault="00CA26AF" w:rsidP="00CA26AF">
            <w:pPr>
              <w:pStyle w:val="a9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請各組將三角鐵的聲音紀錄下來。</w:t>
            </w:r>
          </w:p>
          <w:p w:rsidR="00CA26AF" w:rsidRPr="000A198F" w:rsidRDefault="00CA26AF" w:rsidP="00CA26AF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  <w:tr w:rsidR="00CA26AF" w:rsidRPr="004D333A" w:rsidTr="0098673E">
        <w:trPr>
          <w:gridAfter w:val="1"/>
          <w:wAfter w:w="23" w:type="dxa"/>
          <w:trHeight w:val="240"/>
        </w:trPr>
        <w:tc>
          <w:tcPr>
            <w:tcW w:w="5398" w:type="dxa"/>
            <w:gridSpan w:val="4"/>
            <w:shd w:val="clear" w:color="auto" w:fill="auto"/>
          </w:tcPr>
          <w:p w:rsidR="00CA26AF" w:rsidRPr="006F6D53" w:rsidRDefault="00CA26AF" w:rsidP="00CA26A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F609AC">
              <w:rPr>
                <w:rFonts w:ascii="Yu Gothic UI Semibold" w:eastAsia="Yu Gothic UI Semibold" w:hAnsi="Yu Gothic UI Semibold" w:cs="Arial"/>
                <w:b/>
                <w:color w:val="000000"/>
              </w:rPr>
              <w:t>解釋(Explanation</w:t>
            </w:r>
            <w:r w:rsidRPr="006F6D53">
              <w:rPr>
                <w:rFonts w:ascii="微軟正黑體" w:eastAsia="微軟正黑體" w:hAnsi="微軟正黑體" w:cs="Times New Roman"/>
                <w:b/>
                <w:color w:val="000000"/>
              </w:rPr>
              <w:t>)</w:t>
            </w:r>
          </w:p>
          <w:p w:rsidR="00CA26AF" w:rsidRDefault="00CA26AF" w:rsidP="00CA26AF">
            <w:pPr>
              <w:pStyle w:val="a9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將自己對三角鐵的打擊方式和感受與他人進行討論。</w:t>
            </w:r>
          </w:p>
          <w:p w:rsidR="00CA26AF" w:rsidRPr="00357BE0" w:rsidRDefault="00CA26AF" w:rsidP="00CA26AF">
            <w:pPr>
              <w:pStyle w:val="a9"/>
              <w:widowControl w:val="0"/>
              <w:numPr>
                <w:ilvl w:val="0"/>
                <w:numId w:val="3"/>
              </w:numPr>
              <w:spacing w:line="240" w:lineRule="auto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比較對照自己與他人的解釋，並搭配學習單建立簡易三角鐵的概念模型。</w:t>
            </w:r>
          </w:p>
        </w:tc>
        <w:tc>
          <w:tcPr>
            <w:tcW w:w="5342" w:type="dxa"/>
            <w:gridSpan w:val="3"/>
            <w:shd w:val="clear" w:color="auto" w:fill="auto"/>
          </w:tcPr>
          <w:p w:rsidR="00CA26AF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CA26AF" w:rsidRPr="00104DC1" w:rsidRDefault="00CA26AF" w:rsidP="00CA26AF">
            <w:pPr>
              <w:pStyle w:val="a9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A198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三角鐵的聲音給你什麼樣的感覺呢?</w:t>
            </w:r>
          </w:p>
        </w:tc>
      </w:tr>
      <w:tr w:rsidR="00CA26AF" w:rsidRPr="004D333A" w:rsidTr="0098673E">
        <w:trPr>
          <w:gridAfter w:val="1"/>
          <w:wAfter w:w="23" w:type="dxa"/>
          <w:trHeight w:val="240"/>
        </w:trPr>
        <w:tc>
          <w:tcPr>
            <w:tcW w:w="5398" w:type="dxa"/>
            <w:gridSpan w:val="4"/>
            <w:shd w:val="clear" w:color="auto" w:fill="auto"/>
          </w:tcPr>
          <w:p w:rsidR="00CA26AF" w:rsidRPr="00F609AC" w:rsidRDefault="00CA26AF" w:rsidP="00CA26AF">
            <w:pPr>
              <w:pStyle w:val="Web"/>
              <w:spacing w:before="0" w:beforeAutospacing="0" w:after="0" w:afterAutospacing="0"/>
              <w:rPr>
                <w:rFonts w:ascii="Yu Gothic UI Semibold" w:eastAsia="Yu Gothic UI Semibold" w:hAnsi="Yu Gothic UI Semibold" w:cs="Arial"/>
                <w:b/>
                <w:color w:val="000000"/>
              </w:rPr>
            </w:pPr>
            <w:r w:rsidRPr="00F609AC">
              <w:rPr>
                <w:rFonts w:ascii="Yu Gothic UI Semibold" w:eastAsia="Yu Gothic UI Semibold" w:hAnsi="Yu Gothic UI Semibold" w:cs="Arial"/>
                <w:b/>
                <w:color w:val="000000"/>
              </w:rPr>
              <w:t>精緻化(Elaboration)</w:t>
            </w:r>
          </w:p>
          <w:p w:rsidR="00CA26AF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透過三角鐵的概念模型，找出生活中所利用打擊產生聲響的物品。</w:t>
            </w:r>
          </w:p>
          <w:p w:rsidR="00CA26AF" w:rsidRPr="00DA6B51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5342" w:type="dxa"/>
            <w:gridSpan w:val="3"/>
            <w:shd w:val="clear" w:color="auto" w:fill="auto"/>
          </w:tcPr>
          <w:p w:rsidR="00CA26AF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CA26AF" w:rsidRPr="00DA6B51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請你找出教室中那些物品可以演奏出最像三角鐵的聲音呢?</w:t>
            </w:r>
          </w:p>
        </w:tc>
      </w:tr>
      <w:tr w:rsidR="00CA26AF" w:rsidRPr="004D333A" w:rsidTr="0098673E">
        <w:trPr>
          <w:gridAfter w:val="1"/>
          <w:wAfter w:w="23" w:type="dxa"/>
          <w:trHeight w:val="947"/>
        </w:trPr>
        <w:tc>
          <w:tcPr>
            <w:tcW w:w="5398" w:type="dxa"/>
            <w:gridSpan w:val="4"/>
            <w:shd w:val="clear" w:color="auto" w:fill="auto"/>
          </w:tcPr>
          <w:p w:rsidR="00CA26AF" w:rsidRPr="006F6D53" w:rsidRDefault="00CA26AF" w:rsidP="00CA26AF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Times New Roman"/>
                <w:b/>
                <w:color w:val="000000"/>
              </w:rPr>
            </w:pPr>
            <w:r w:rsidRPr="00F609AC">
              <w:rPr>
                <w:rFonts w:ascii="Yu Gothic UI Semibold" w:eastAsia="Yu Gothic UI Semibold" w:hAnsi="Yu Gothic UI Semibold" w:cs="Arial"/>
                <w:b/>
                <w:color w:val="000000"/>
              </w:rPr>
              <w:t>評量 (Evaluation)</w:t>
            </w:r>
          </w:p>
          <w:p w:rsidR="00CA26AF" w:rsidRPr="0098673E" w:rsidRDefault="00CA26AF" w:rsidP="0098673E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Times New Roman" w:hint="eastAsia"/>
                <w:color w:val="000000"/>
              </w:rPr>
            </w:pPr>
            <w:r w:rsidRPr="00DA6B51">
              <w:rPr>
                <w:rFonts w:ascii="微軟正黑體" w:eastAsia="微軟正黑體" w:hAnsi="微軟正黑體" w:cs="Times New Roman"/>
                <w:color w:val="000000"/>
              </w:rPr>
              <w:t>以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不同打擊樂器的錄音進行綜合性評量</w:t>
            </w:r>
            <w:r w:rsidRPr="00DA6B51">
              <w:rPr>
                <w:rFonts w:ascii="微軟正黑體" w:eastAsia="微軟正黑體" w:hAnsi="微軟正黑體" w:cs="Times New Roman"/>
                <w:color w:val="000000"/>
              </w:rPr>
              <w:t>。</w:t>
            </w:r>
          </w:p>
        </w:tc>
        <w:tc>
          <w:tcPr>
            <w:tcW w:w="5342" w:type="dxa"/>
            <w:gridSpan w:val="3"/>
            <w:shd w:val="clear" w:color="auto" w:fill="auto"/>
          </w:tcPr>
          <w:p w:rsidR="00CA26AF" w:rsidRDefault="00CA26AF" w:rsidP="00CA26AF">
            <w:pPr>
              <w:widowControl w:val="0"/>
              <w:spacing w:line="24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CA26AF" w:rsidRPr="00DA6B51" w:rsidRDefault="00CA26AF" w:rsidP="00CA26AF">
            <w:pPr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聽聽看這些聲音是什麼樂器呢?</w:t>
            </w:r>
          </w:p>
        </w:tc>
      </w:tr>
    </w:tbl>
    <w:p w:rsidR="00CC7F89" w:rsidRPr="0098673E" w:rsidRDefault="00CC7F89">
      <w:pPr>
        <w:widowControl w:val="0"/>
        <w:spacing w:before="120" w:after="120" w:line="240" w:lineRule="auto"/>
        <w:rPr>
          <w:rFonts w:asciiTheme="minorHAnsi" w:hAnsiTheme="minorHAnsi" w:cs="Times New Roman" w:hint="eastAsia"/>
          <w:sz w:val="24"/>
          <w:szCs w:val="24"/>
        </w:rPr>
      </w:pPr>
      <w:bookmarkStart w:id="1" w:name="_30j0zll" w:colFirst="0" w:colLast="0"/>
      <w:bookmarkEnd w:id="1"/>
    </w:p>
    <w:sectPr w:rsidR="00CC7F89" w:rsidRPr="0098673E" w:rsidSect="00731AD0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F6D" w:rsidRDefault="00E30F6D" w:rsidP="00435D71">
      <w:pPr>
        <w:spacing w:line="240" w:lineRule="auto"/>
      </w:pPr>
      <w:r>
        <w:separator/>
      </w:r>
    </w:p>
  </w:endnote>
  <w:endnote w:type="continuationSeparator" w:id="0">
    <w:p w:rsidR="00E30F6D" w:rsidRDefault="00E30F6D" w:rsidP="00435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F6D" w:rsidRDefault="00E30F6D" w:rsidP="00435D71">
      <w:pPr>
        <w:spacing w:line="240" w:lineRule="auto"/>
      </w:pPr>
      <w:r>
        <w:separator/>
      </w:r>
    </w:p>
  </w:footnote>
  <w:footnote w:type="continuationSeparator" w:id="0">
    <w:p w:rsidR="00E30F6D" w:rsidRDefault="00E30F6D" w:rsidP="00435D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4A7"/>
    <w:multiLevelType w:val="hybridMultilevel"/>
    <w:tmpl w:val="5DB8B71C"/>
    <w:lvl w:ilvl="0" w:tplc="2B4A3464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A20A0"/>
    <w:multiLevelType w:val="hybridMultilevel"/>
    <w:tmpl w:val="8EF8608A"/>
    <w:lvl w:ilvl="0" w:tplc="190C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2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6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A6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A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E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8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F9038B"/>
    <w:multiLevelType w:val="hybridMultilevel"/>
    <w:tmpl w:val="3EBC19E8"/>
    <w:lvl w:ilvl="0" w:tplc="4980306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1C606B"/>
    <w:multiLevelType w:val="hybridMultilevel"/>
    <w:tmpl w:val="24CE5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75086"/>
    <w:multiLevelType w:val="hybridMultilevel"/>
    <w:tmpl w:val="906AAC7C"/>
    <w:lvl w:ilvl="0" w:tplc="ACAC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1E5A7F"/>
    <w:multiLevelType w:val="hybridMultilevel"/>
    <w:tmpl w:val="7D8A9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E5407"/>
    <w:multiLevelType w:val="hybridMultilevel"/>
    <w:tmpl w:val="9222B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1D79A8"/>
    <w:multiLevelType w:val="hybridMultilevel"/>
    <w:tmpl w:val="7D8A9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7D39E5"/>
    <w:multiLevelType w:val="hybridMultilevel"/>
    <w:tmpl w:val="77383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2B751A"/>
    <w:multiLevelType w:val="hybridMultilevel"/>
    <w:tmpl w:val="10F61D7C"/>
    <w:lvl w:ilvl="0" w:tplc="69AA36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882FB6"/>
    <w:multiLevelType w:val="hybridMultilevel"/>
    <w:tmpl w:val="4F32C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DA0EC4"/>
    <w:multiLevelType w:val="hybridMultilevel"/>
    <w:tmpl w:val="B5B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797B12"/>
    <w:multiLevelType w:val="hybridMultilevel"/>
    <w:tmpl w:val="0F267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263787"/>
    <w:multiLevelType w:val="hybridMultilevel"/>
    <w:tmpl w:val="B5B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89"/>
    <w:rsid w:val="0002329C"/>
    <w:rsid w:val="000318D6"/>
    <w:rsid w:val="000402C2"/>
    <w:rsid w:val="000469FF"/>
    <w:rsid w:val="000A198F"/>
    <w:rsid w:val="000B6443"/>
    <w:rsid w:val="000F685B"/>
    <w:rsid w:val="00104DC1"/>
    <w:rsid w:val="00152DFA"/>
    <w:rsid w:val="00242951"/>
    <w:rsid w:val="00311A06"/>
    <w:rsid w:val="00317862"/>
    <w:rsid w:val="00357BE0"/>
    <w:rsid w:val="003D1711"/>
    <w:rsid w:val="00435D71"/>
    <w:rsid w:val="004415D1"/>
    <w:rsid w:val="004A4536"/>
    <w:rsid w:val="004A461D"/>
    <w:rsid w:val="004D333A"/>
    <w:rsid w:val="005052F7"/>
    <w:rsid w:val="00535C83"/>
    <w:rsid w:val="00634D9C"/>
    <w:rsid w:val="0065374F"/>
    <w:rsid w:val="00655AE7"/>
    <w:rsid w:val="0066777C"/>
    <w:rsid w:val="006A3FB7"/>
    <w:rsid w:val="006F6D53"/>
    <w:rsid w:val="007258AF"/>
    <w:rsid w:val="00731AD0"/>
    <w:rsid w:val="0074071B"/>
    <w:rsid w:val="007454F5"/>
    <w:rsid w:val="007B2A37"/>
    <w:rsid w:val="00832FBE"/>
    <w:rsid w:val="008719E6"/>
    <w:rsid w:val="0089338C"/>
    <w:rsid w:val="008F08D9"/>
    <w:rsid w:val="008F0972"/>
    <w:rsid w:val="00913BDA"/>
    <w:rsid w:val="00921D41"/>
    <w:rsid w:val="0098673E"/>
    <w:rsid w:val="009A0743"/>
    <w:rsid w:val="009B631C"/>
    <w:rsid w:val="00A92434"/>
    <w:rsid w:val="00AB0E45"/>
    <w:rsid w:val="00AF7D11"/>
    <w:rsid w:val="00B27C56"/>
    <w:rsid w:val="00B5623F"/>
    <w:rsid w:val="00B875BF"/>
    <w:rsid w:val="00B934DD"/>
    <w:rsid w:val="00BB38D5"/>
    <w:rsid w:val="00BD7BE6"/>
    <w:rsid w:val="00BE6D86"/>
    <w:rsid w:val="00C012C7"/>
    <w:rsid w:val="00C040E3"/>
    <w:rsid w:val="00C30FC5"/>
    <w:rsid w:val="00C74777"/>
    <w:rsid w:val="00CA26AF"/>
    <w:rsid w:val="00CC7F89"/>
    <w:rsid w:val="00D520E3"/>
    <w:rsid w:val="00D85CEF"/>
    <w:rsid w:val="00DA6B51"/>
    <w:rsid w:val="00DB4ABA"/>
    <w:rsid w:val="00DC3F27"/>
    <w:rsid w:val="00DD26C0"/>
    <w:rsid w:val="00DF5567"/>
    <w:rsid w:val="00E30F6D"/>
    <w:rsid w:val="00E71521"/>
    <w:rsid w:val="00F27043"/>
    <w:rsid w:val="00F47286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BD222"/>
  <w15:docId w15:val="{46FE1F6D-042D-4930-A0BF-2BC71E63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21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3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D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D71"/>
    <w:rPr>
      <w:sz w:val="20"/>
      <w:szCs w:val="20"/>
    </w:rPr>
  </w:style>
  <w:style w:type="paragraph" w:styleId="a9">
    <w:name w:val="List Paragraph"/>
    <w:basedOn w:val="a"/>
    <w:uiPriority w:val="34"/>
    <w:qFormat/>
    <w:rsid w:val="00435D71"/>
    <w:pPr>
      <w:ind w:leftChars="200" w:left="480"/>
    </w:pPr>
  </w:style>
  <w:style w:type="paragraph" w:customStyle="1" w:styleId="Default">
    <w:name w:val="Default"/>
    <w:rsid w:val="00BB38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標楷體" w:hAnsi="標楷體" w:cs="標楷體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71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27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8%89%E8%A7%92%E5%BD%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0658-FBE8-4751-91EF-6697635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余俊樑</dc:creator>
  <cp:lastModifiedBy>Chloe Tseng</cp:lastModifiedBy>
  <cp:revision>2</cp:revision>
  <dcterms:created xsi:type="dcterms:W3CDTF">2022-03-15T12:48:00Z</dcterms:created>
  <dcterms:modified xsi:type="dcterms:W3CDTF">2022-03-15T12:48:00Z</dcterms:modified>
</cp:coreProperties>
</file>