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6434" w14:textId="6FEA0989" w:rsidR="00A80EB1" w:rsidRDefault="00BB71D5" w:rsidP="00BB71D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B71D5">
        <w:rPr>
          <w:rFonts w:ascii="標楷體" w:eastAsia="標楷體" w:hAnsi="標楷體" w:hint="eastAsia"/>
          <w:b/>
          <w:sz w:val="40"/>
          <w:szCs w:val="40"/>
        </w:rPr>
        <w:t>台灣住民生活的美好</w:t>
      </w:r>
      <w:r w:rsidRPr="00BB71D5">
        <w:rPr>
          <w:rFonts w:ascii="標楷體" w:eastAsia="標楷體" w:hAnsi="標楷體" w:hint="eastAsia"/>
          <w:b/>
          <w:sz w:val="40"/>
          <w:szCs w:val="40"/>
        </w:rPr>
        <w:t>〜捕魚歌</w:t>
      </w:r>
    </w:p>
    <w:p w14:paraId="007CC7F5" w14:textId="15F44A85" w:rsidR="00BB71D5" w:rsidRDefault="00BB71D5" w:rsidP="00BB71D5">
      <w:pPr>
        <w:jc w:val="center"/>
        <w:rPr>
          <w:rFonts w:ascii="標楷體" w:eastAsia="標楷體" w:hAnsi="標楷體"/>
          <w:b/>
          <w:szCs w:val="24"/>
        </w:rPr>
      </w:pPr>
    </w:p>
    <w:p w14:paraId="57DB7D1F" w14:textId="124F7E53" w:rsidR="00BB71D5" w:rsidRPr="002706D5" w:rsidRDefault="00BB71D5" w:rsidP="00BB71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領域</w:t>
      </w:r>
      <w:r w:rsidRPr="002706D5">
        <w:rPr>
          <w:rFonts w:ascii="標楷體" w:eastAsia="標楷體" w:hAnsi="標楷體" w:hint="eastAsia"/>
          <w:szCs w:val="24"/>
        </w:rPr>
        <w:t>：藝術領域/音樂</w:t>
      </w:r>
      <w:bookmarkStart w:id="0" w:name="_GoBack"/>
      <w:bookmarkEnd w:id="0"/>
    </w:p>
    <w:p w14:paraId="2CB0B654" w14:textId="40CC1897" w:rsidR="00BB71D5" w:rsidRPr="002706D5" w:rsidRDefault="00BB71D5" w:rsidP="00BB71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設計者：</w:t>
      </w:r>
      <w:r w:rsidRPr="002706D5">
        <w:rPr>
          <w:rFonts w:ascii="標楷體" w:eastAsia="標楷體" w:hAnsi="標楷體" w:hint="eastAsia"/>
          <w:szCs w:val="24"/>
        </w:rPr>
        <w:t>那昇華</w:t>
      </w:r>
    </w:p>
    <w:p w14:paraId="70D82880" w14:textId="4295FEE3" w:rsidR="00BB71D5" w:rsidRPr="002706D5" w:rsidRDefault="00BB71D5" w:rsidP="00BB71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實施年級：</w:t>
      </w:r>
      <w:r w:rsidRPr="002706D5">
        <w:rPr>
          <w:rFonts w:ascii="標楷體" w:eastAsia="標楷體" w:hAnsi="標楷體" w:hint="eastAsia"/>
          <w:szCs w:val="24"/>
        </w:rPr>
        <w:t>301</w:t>
      </w:r>
    </w:p>
    <w:p w14:paraId="0F6032FE" w14:textId="5E8CAA03" w:rsidR="00BB71D5" w:rsidRPr="002706D5" w:rsidRDefault="00BB71D5" w:rsidP="00BB71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單元名稱：</w:t>
      </w:r>
      <w:r w:rsidRPr="002706D5">
        <w:rPr>
          <w:rFonts w:ascii="標楷體" w:eastAsia="標楷體" w:hAnsi="標楷體" w:hint="eastAsia"/>
          <w:szCs w:val="24"/>
        </w:rPr>
        <w:t>台灣住民生活的美好〜捕魚歌</w:t>
      </w:r>
    </w:p>
    <w:p w14:paraId="55632867" w14:textId="551C6722" w:rsidR="00BB71D5" w:rsidRPr="002706D5" w:rsidRDefault="00BB71D5" w:rsidP="00BB71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節數：</w:t>
      </w:r>
      <w:r w:rsidRPr="002706D5">
        <w:rPr>
          <w:rFonts w:ascii="標楷體" w:eastAsia="標楷體" w:hAnsi="標楷體" w:hint="eastAsia"/>
          <w:szCs w:val="24"/>
        </w:rPr>
        <w:t>1</w:t>
      </w:r>
    </w:p>
    <w:p w14:paraId="5EB8209B" w14:textId="747D4358" w:rsidR="002C1F37" w:rsidRPr="002706D5" w:rsidRDefault="002C1F37" w:rsidP="002C1F3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學習表現：</w:t>
      </w:r>
      <w:r w:rsidRPr="002706D5">
        <w:rPr>
          <w:rFonts w:ascii="標楷體" w:eastAsia="標楷體" w:hAnsi="標楷體" w:hint="eastAsia"/>
          <w:szCs w:val="24"/>
        </w:rPr>
        <w:t>1-Ⅲ</w:t>
      </w:r>
      <w:r w:rsidRPr="002706D5">
        <w:rPr>
          <w:rFonts w:ascii="標楷體" w:eastAsia="標楷體" w:hAnsi="標楷體" w:hint="eastAsia"/>
          <w:szCs w:val="24"/>
        </w:rPr>
        <w:t>-1、</w:t>
      </w:r>
      <w:r w:rsidRPr="002706D5">
        <w:rPr>
          <w:rFonts w:ascii="標楷體" w:eastAsia="標楷體" w:hAnsi="標楷體" w:hint="eastAsia"/>
          <w:szCs w:val="24"/>
        </w:rPr>
        <w:t>1-Ⅲ-</w:t>
      </w:r>
      <w:r w:rsidRPr="002706D5">
        <w:rPr>
          <w:rFonts w:ascii="標楷體" w:eastAsia="標楷體" w:hAnsi="標楷體" w:hint="eastAsia"/>
          <w:szCs w:val="24"/>
        </w:rPr>
        <w:t>5、2</w:t>
      </w:r>
      <w:r w:rsidRPr="002706D5">
        <w:rPr>
          <w:rFonts w:ascii="標楷體" w:eastAsia="標楷體" w:hAnsi="標楷體" w:hint="eastAsia"/>
          <w:szCs w:val="24"/>
        </w:rPr>
        <w:t>-Ⅲ-</w:t>
      </w:r>
      <w:r w:rsidRPr="002706D5">
        <w:rPr>
          <w:rFonts w:ascii="標楷體" w:eastAsia="標楷體" w:hAnsi="標楷體" w:hint="eastAsia"/>
          <w:szCs w:val="24"/>
        </w:rPr>
        <w:t>2、</w:t>
      </w:r>
      <w:r w:rsidRPr="002706D5">
        <w:rPr>
          <w:rFonts w:ascii="標楷體" w:eastAsia="標楷體" w:hAnsi="標楷體" w:hint="eastAsia"/>
          <w:szCs w:val="24"/>
        </w:rPr>
        <w:t>2-Ⅲ-</w:t>
      </w:r>
      <w:r w:rsidRPr="002706D5">
        <w:rPr>
          <w:rFonts w:ascii="標楷體" w:eastAsia="標楷體" w:hAnsi="標楷體" w:hint="eastAsia"/>
          <w:szCs w:val="24"/>
        </w:rPr>
        <w:t>4、1</w:t>
      </w:r>
      <w:r w:rsidRPr="002706D5">
        <w:rPr>
          <w:rFonts w:ascii="標楷體" w:eastAsia="標楷體" w:hAnsi="標楷體" w:hint="eastAsia"/>
          <w:szCs w:val="24"/>
        </w:rPr>
        <w:t>-Ⅲ-</w:t>
      </w:r>
      <w:r w:rsidRPr="002706D5">
        <w:rPr>
          <w:rFonts w:ascii="標楷體" w:eastAsia="標楷體" w:hAnsi="標楷體" w:hint="eastAsia"/>
          <w:szCs w:val="24"/>
        </w:rPr>
        <w:t>6</w:t>
      </w:r>
    </w:p>
    <w:p w14:paraId="0DAA4651" w14:textId="2FF4FF4A" w:rsidR="002C1F37" w:rsidRPr="002706D5" w:rsidRDefault="002C1F37" w:rsidP="00BB71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核心素養</w:t>
      </w:r>
      <w:r w:rsidRPr="002706D5">
        <w:rPr>
          <w:rFonts w:ascii="標楷體" w:eastAsia="標楷體" w:hAnsi="標楷體" w:hint="eastAsia"/>
          <w:szCs w:val="24"/>
        </w:rPr>
        <w:t>：</w:t>
      </w:r>
      <w:bookmarkStart w:id="1" w:name="_Hlk115334824"/>
      <w:r w:rsidRPr="002706D5">
        <w:rPr>
          <w:rFonts w:ascii="標楷體" w:eastAsia="標楷體" w:hAnsi="標楷體" w:hint="eastAsia"/>
          <w:szCs w:val="24"/>
        </w:rPr>
        <w:t>藝-E-A1、</w:t>
      </w:r>
      <w:bookmarkEnd w:id="1"/>
      <w:r w:rsidRPr="002706D5">
        <w:rPr>
          <w:rFonts w:ascii="標楷體" w:eastAsia="標楷體" w:hAnsi="標楷體" w:hint="eastAsia"/>
          <w:szCs w:val="24"/>
        </w:rPr>
        <w:t>藝-E-A</w:t>
      </w:r>
      <w:r w:rsidRPr="002706D5">
        <w:rPr>
          <w:rFonts w:ascii="標楷體" w:eastAsia="標楷體" w:hAnsi="標楷體" w:hint="eastAsia"/>
          <w:szCs w:val="24"/>
        </w:rPr>
        <w:t>2</w:t>
      </w:r>
      <w:r w:rsidRPr="002706D5">
        <w:rPr>
          <w:rFonts w:ascii="標楷體" w:eastAsia="標楷體" w:hAnsi="標楷體" w:hint="eastAsia"/>
          <w:szCs w:val="24"/>
        </w:rPr>
        <w:t>、藝-E-</w:t>
      </w:r>
      <w:r w:rsidRPr="002706D5">
        <w:rPr>
          <w:rFonts w:ascii="標楷體" w:eastAsia="標楷體" w:hAnsi="標楷體" w:hint="eastAsia"/>
          <w:szCs w:val="24"/>
        </w:rPr>
        <w:t>B</w:t>
      </w:r>
      <w:r w:rsidRPr="002706D5">
        <w:rPr>
          <w:rFonts w:ascii="標楷體" w:eastAsia="標楷體" w:hAnsi="標楷體" w:hint="eastAsia"/>
          <w:szCs w:val="24"/>
        </w:rPr>
        <w:t>1、藝-E-</w:t>
      </w:r>
      <w:r w:rsidRPr="002706D5">
        <w:rPr>
          <w:rFonts w:ascii="標楷體" w:eastAsia="標楷體" w:hAnsi="標楷體" w:hint="eastAsia"/>
          <w:szCs w:val="24"/>
        </w:rPr>
        <w:t>B3</w:t>
      </w:r>
      <w:r w:rsidRPr="002706D5">
        <w:rPr>
          <w:rFonts w:ascii="標楷體" w:eastAsia="標楷體" w:hAnsi="標楷體" w:hint="eastAsia"/>
          <w:szCs w:val="24"/>
        </w:rPr>
        <w:t>、藝-E-</w:t>
      </w:r>
      <w:r w:rsidRPr="002706D5">
        <w:rPr>
          <w:rFonts w:ascii="標楷體" w:eastAsia="標楷體" w:hAnsi="標楷體" w:hint="eastAsia"/>
          <w:szCs w:val="24"/>
        </w:rPr>
        <w:t>C2</w:t>
      </w:r>
    </w:p>
    <w:p w14:paraId="4F88AA5F" w14:textId="7F589A7F" w:rsidR="002C1F37" w:rsidRPr="002706D5" w:rsidRDefault="002C1F37" w:rsidP="00BB71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學習內容</w:t>
      </w:r>
      <w:r w:rsidRPr="002706D5">
        <w:rPr>
          <w:rFonts w:ascii="標楷體" w:eastAsia="標楷體" w:hAnsi="標楷體" w:hint="eastAsia"/>
          <w:szCs w:val="24"/>
        </w:rPr>
        <w:t>：音A-</w:t>
      </w:r>
      <w:r w:rsidRPr="002706D5">
        <w:rPr>
          <w:rFonts w:ascii="標楷體" w:eastAsia="標楷體" w:hAnsi="標楷體" w:hint="eastAsia"/>
          <w:szCs w:val="24"/>
        </w:rPr>
        <w:t>Π</w:t>
      </w:r>
      <w:r w:rsidRPr="002706D5">
        <w:rPr>
          <w:rFonts w:ascii="標楷體" w:eastAsia="標楷體" w:hAnsi="標楷體" w:hint="eastAsia"/>
          <w:szCs w:val="24"/>
        </w:rPr>
        <w:t>-1、音E-</w:t>
      </w:r>
      <w:r w:rsidRPr="002706D5">
        <w:rPr>
          <w:rFonts w:ascii="標楷體" w:eastAsia="標楷體" w:hAnsi="標楷體" w:hint="eastAsia"/>
          <w:szCs w:val="24"/>
        </w:rPr>
        <w:t>Ⅲ</w:t>
      </w:r>
      <w:r w:rsidRPr="002706D5">
        <w:rPr>
          <w:rFonts w:ascii="標楷體" w:eastAsia="標楷體" w:hAnsi="標楷體" w:hint="eastAsia"/>
          <w:szCs w:val="24"/>
        </w:rPr>
        <w:t>-2、</w:t>
      </w:r>
      <w:r w:rsidRPr="002706D5">
        <w:rPr>
          <w:rFonts w:ascii="標楷體" w:eastAsia="標楷體" w:hAnsi="標楷體" w:hint="eastAsia"/>
          <w:szCs w:val="24"/>
        </w:rPr>
        <w:t>音E-Ⅲ-</w:t>
      </w:r>
      <w:r w:rsidRPr="002706D5">
        <w:rPr>
          <w:rFonts w:ascii="標楷體" w:eastAsia="標楷體" w:hAnsi="標楷體" w:hint="eastAsia"/>
          <w:szCs w:val="24"/>
        </w:rPr>
        <w:t>1、</w:t>
      </w:r>
      <w:r w:rsidRPr="002706D5">
        <w:rPr>
          <w:rFonts w:ascii="標楷體" w:eastAsia="標楷體" w:hAnsi="標楷體" w:hint="eastAsia"/>
          <w:szCs w:val="24"/>
        </w:rPr>
        <w:t>音E-Ⅲ-</w:t>
      </w:r>
      <w:r w:rsidRPr="002706D5">
        <w:rPr>
          <w:rFonts w:ascii="標楷體" w:eastAsia="標楷體" w:hAnsi="標楷體" w:hint="eastAsia"/>
          <w:szCs w:val="24"/>
        </w:rPr>
        <w:t>4</w:t>
      </w:r>
    </w:p>
    <w:p w14:paraId="7FE870B1" w14:textId="77777777" w:rsidR="00C41B8A" w:rsidRPr="002706D5" w:rsidRDefault="00A73209" w:rsidP="00BB71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議題融入</w:t>
      </w:r>
      <w:r w:rsidRPr="002706D5">
        <w:rPr>
          <w:rFonts w:ascii="標楷體" w:eastAsia="標楷體" w:hAnsi="標楷體" w:hint="eastAsia"/>
          <w:szCs w:val="24"/>
        </w:rPr>
        <w:t>：文化差異與理解-多E-3、跨文化的能力-多E6、人權與生活實踐</w:t>
      </w:r>
      <w:r w:rsidR="00C41B8A" w:rsidRPr="002706D5">
        <w:rPr>
          <w:rFonts w:ascii="標楷體" w:eastAsia="標楷體" w:hAnsi="標楷體" w:hint="eastAsia"/>
          <w:szCs w:val="24"/>
        </w:rPr>
        <w:t xml:space="preserve">  </w:t>
      </w:r>
    </w:p>
    <w:p w14:paraId="274123A7" w14:textId="700A8167" w:rsidR="002C1F37" w:rsidRPr="002706D5" w:rsidRDefault="00C41B8A" w:rsidP="00C41B8A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 xml:space="preserve">          </w:t>
      </w:r>
      <w:r w:rsidR="00A73209" w:rsidRPr="002706D5">
        <w:rPr>
          <w:rFonts w:ascii="標楷體" w:eastAsia="標楷體" w:hAnsi="標楷體" w:hint="eastAsia"/>
          <w:szCs w:val="24"/>
        </w:rPr>
        <w:t>-人E5</w:t>
      </w:r>
      <w:r w:rsidRPr="002706D5">
        <w:rPr>
          <w:rFonts w:ascii="標楷體" w:eastAsia="標楷體" w:hAnsi="標楷體" w:hint="eastAsia"/>
          <w:szCs w:val="24"/>
        </w:rPr>
        <w:t>。</w:t>
      </w:r>
    </w:p>
    <w:p w14:paraId="7647112C" w14:textId="77777777" w:rsidR="00C41B8A" w:rsidRPr="002706D5" w:rsidRDefault="00C41B8A" w:rsidP="00C41B8A">
      <w:pPr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10.學習重點</w:t>
      </w:r>
      <w:r w:rsidRPr="002706D5">
        <w:rPr>
          <w:rFonts w:ascii="標楷體" w:eastAsia="標楷體" w:hAnsi="標楷體" w:hint="eastAsia"/>
          <w:szCs w:val="24"/>
        </w:rPr>
        <w:t>：認識台灣原住民文化的獨特性、並予尊重;認識台灣原住民文化</w:t>
      </w:r>
    </w:p>
    <w:p w14:paraId="1B94599E" w14:textId="6844D886" w:rsidR="002C1F37" w:rsidRPr="002706D5" w:rsidRDefault="00C41B8A" w:rsidP="00C41B8A">
      <w:pPr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szCs w:val="24"/>
        </w:rPr>
        <w:t xml:space="preserve">             中音樂、生活文化的多樣性。</w:t>
      </w:r>
    </w:p>
    <w:p w14:paraId="75E1D55B" w14:textId="2B28228B" w:rsidR="002C1F37" w:rsidRPr="002706D5" w:rsidRDefault="00C41B8A" w:rsidP="00C41B8A">
      <w:pPr>
        <w:rPr>
          <w:rFonts w:ascii="標楷體" w:eastAsia="標楷體" w:hAnsi="標楷體" w:hint="eastAsia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11.其他領域的連結</w:t>
      </w:r>
      <w:r w:rsidRPr="002706D5">
        <w:rPr>
          <w:rFonts w:ascii="標楷體" w:eastAsia="標楷體" w:hAnsi="標楷體" w:hint="eastAsia"/>
          <w:szCs w:val="24"/>
        </w:rPr>
        <w:t>：藝術表E-</w:t>
      </w:r>
      <w:r w:rsidRPr="002706D5">
        <w:rPr>
          <w:rFonts w:ascii="標楷體" w:eastAsia="標楷體" w:hAnsi="標楷體" w:hint="eastAsia"/>
          <w:szCs w:val="24"/>
        </w:rPr>
        <w:t>Ⅲ</w:t>
      </w:r>
      <w:r w:rsidRPr="002706D5">
        <w:rPr>
          <w:rFonts w:ascii="標楷體" w:eastAsia="標楷體" w:hAnsi="標楷體" w:hint="eastAsia"/>
          <w:szCs w:val="24"/>
        </w:rPr>
        <w:t>-1、綜合1</w:t>
      </w:r>
      <w:r w:rsidRPr="002706D5">
        <w:rPr>
          <w:rFonts w:ascii="標楷體" w:eastAsia="標楷體" w:hAnsi="標楷體"/>
          <w:szCs w:val="24"/>
        </w:rPr>
        <w:t>a-</w:t>
      </w:r>
      <w:r w:rsidRPr="002706D5">
        <w:rPr>
          <w:rFonts w:ascii="標楷體" w:eastAsia="標楷體" w:hAnsi="標楷體" w:hint="eastAsia"/>
          <w:szCs w:val="24"/>
        </w:rPr>
        <w:t>Ⅲ</w:t>
      </w:r>
      <w:r w:rsidRPr="002706D5">
        <w:rPr>
          <w:rFonts w:ascii="標楷體" w:eastAsia="標楷體" w:hAnsi="標楷體" w:hint="eastAsia"/>
          <w:szCs w:val="24"/>
        </w:rPr>
        <w:t>-1、</w:t>
      </w:r>
      <w:r w:rsidRPr="002706D5">
        <w:rPr>
          <w:rFonts w:ascii="標楷體" w:eastAsia="標楷體" w:hAnsi="標楷體" w:hint="eastAsia"/>
          <w:szCs w:val="24"/>
        </w:rPr>
        <w:t>綜合</w:t>
      </w:r>
      <w:r w:rsidRPr="002706D5">
        <w:rPr>
          <w:rFonts w:ascii="標楷體" w:eastAsia="標楷體" w:hAnsi="標楷體" w:hint="eastAsia"/>
          <w:szCs w:val="24"/>
        </w:rPr>
        <w:t>A</w:t>
      </w:r>
      <w:r w:rsidRPr="002706D5">
        <w:rPr>
          <w:rFonts w:ascii="標楷體" w:eastAsia="標楷體" w:hAnsi="標楷體"/>
          <w:szCs w:val="24"/>
        </w:rPr>
        <w:t>a-</w:t>
      </w:r>
      <w:r w:rsidRPr="002706D5">
        <w:rPr>
          <w:rFonts w:ascii="標楷體" w:eastAsia="標楷體" w:hAnsi="標楷體" w:hint="eastAsia"/>
          <w:szCs w:val="24"/>
        </w:rPr>
        <w:t>Ⅲ-1</w:t>
      </w:r>
    </w:p>
    <w:p w14:paraId="1CBAE253" w14:textId="4320771D" w:rsidR="002C1F37" w:rsidRPr="002706D5" w:rsidRDefault="00C41B8A" w:rsidP="00C41B8A">
      <w:pPr>
        <w:rPr>
          <w:rFonts w:ascii="標楷體" w:eastAsia="標楷體" w:hAnsi="標楷體" w:hint="eastAsia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12.教材來源</w:t>
      </w:r>
      <w:r w:rsidRPr="002706D5">
        <w:rPr>
          <w:rFonts w:ascii="標楷體" w:eastAsia="標楷體" w:hAnsi="標楷體" w:hint="eastAsia"/>
          <w:szCs w:val="24"/>
        </w:rPr>
        <w:t>：翰林版3年級及自編</w:t>
      </w:r>
    </w:p>
    <w:p w14:paraId="58FEE241" w14:textId="365FAC80" w:rsidR="002C1F37" w:rsidRPr="002706D5" w:rsidRDefault="00C41B8A" w:rsidP="00BB71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教學設備與資源</w:t>
      </w:r>
      <w:r w:rsidRPr="002706D5">
        <w:rPr>
          <w:rFonts w:ascii="標楷體" w:eastAsia="標楷體" w:hAnsi="標楷體" w:hint="eastAsia"/>
          <w:szCs w:val="24"/>
        </w:rPr>
        <w:t>：平板、網路、g</w:t>
      </w:r>
      <w:r w:rsidRPr="002706D5">
        <w:rPr>
          <w:rFonts w:ascii="標楷體" w:eastAsia="標楷體" w:hAnsi="標楷體"/>
          <w:szCs w:val="24"/>
        </w:rPr>
        <w:t>oogle map</w:t>
      </w:r>
      <w:r w:rsidRPr="002706D5">
        <w:rPr>
          <w:rFonts w:ascii="標楷體" w:eastAsia="標楷體" w:hAnsi="標楷體" w:hint="eastAsia"/>
          <w:szCs w:val="24"/>
        </w:rPr>
        <w:t>、圖書館藏書等</w:t>
      </w:r>
    </w:p>
    <w:p w14:paraId="75A3BAA5" w14:textId="77777777" w:rsidR="00C41B8A" w:rsidRPr="002706D5" w:rsidRDefault="00C41B8A" w:rsidP="00BB71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教學目標</w:t>
      </w:r>
      <w:r w:rsidRPr="002706D5">
        <w:rPr>
          <w:rFonts w:ascii="標楷體" w:eastAsia="標楷體" w:hAnsi="標楷體" w:hint="eastAsia"/>
          <w:szCs w:val="24"/>
        </w:rPr>
        <w:t>：能操作並運用節奏樂器、聆聽並理解音樂元素、運用搜尋軟體</w:t>
      </w:r>
    </w:p>
    <w:p w14:paraId="7769FDDC" w14:textId="77777777" w:rsidR="002A27A4" w:rsidRPr="002706D5" w:rsidRDefault="00C41B8A" w:rsidP="00C41B8A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szCs w:val="24"/>
        </w:rPr>
        <w:t xml:space="preserve">           認識台灣原住民文化的多樣性、</w:t>
      </w:r>
      <w:r w:rsidR="002A27A4" w:rsidRPr="002706D5">
        <w:rPr>
          <w:rFonts w:ascii="標楷體" w:eastAsia="標楷體" w:hAnsi="標楷體" w:hint="eastAsia"/>
          <w:szCs w:val="24"/>
        </w:rPr>
        <w:t>養成尊重差異與追求實質平等</w:t>
      </w:r>
    </w:p>
    <w:p w14:paraId="7BDE10F5" w14:textId="22400109" w:rsidR="002C1F37" w:rsidRPr="002706D5" w:rsidRDefault="002A27A4" w:rsidP="00C41B8A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szCs w:val="24"/>
        </w:rPr>
        <w:t xml:space="preserve">           的跨文化素養。</w:t>
      </w:r>
    </w:p>
    <w:p w14:paraId="2E453A91" w14:textId="77777777" w:rsidR="00A361D9" w:rsidRPr="002706D5" w:rsidRDefault="002A27A4" w:rsidP="00BB71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教學流程與提示</w:t>
      </w:r>
      <w:r w:rsidRPr="002706D5">
        <w:rPr>
          <w:rFonts w:ascii="標楷體" w:eastAsia="標楷體" w:hAnsi="標楷體" w:hint="eastAsia"/>
          <w:szCs w:val="24"/>
        </w:rPr>
        <w:t>：(1)</w:t>
      </w:r>
      <w:r w:rsidR="00A361D9" w:rsidRPr="002706D5">
        <w:rPr>
          <w:rFonts w:ascii="標楷體" w:eastAsia="標楷體" w:hAnsi="標楷體" w:hint="eastAsia"/>
          <w:szCs w:val="24"/>
        </w:rPr>
        <w:t xml:space="preserve">認識原住民分布與文化特色：10分鐘、小組發表(2) </w:t>
      </w:r>
    </w:p>
    <w:p w14:paraId="6607CEFA" w14:textId="77777777" w:rsidR="00A361D9" w:rsidRPr="002706D5" w:rsidRDefault="00A361D9" w:rsidP="00A361D9">
      <w:pPr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szCs w:val="24"/>
        </w:rPr>
        <w:t xml:space="preserve">                    </w:t>
      </w:r>
      <w:proofErr w:type="gramStart"/>
      <w:r w:rsidRPr="002706D5">
        <w:rPr>
          <w:rFonts w:ascii="標楷體" w:eastAsia="標楷體" w:hAnsi="標楷體" w:hint="eastAsia"/>
          <w:szCs w:val="24"/>
        </w:rPr>
        <w:t>範</w:t>
      </w:r>
      <w:proofErr w:type="gramEnd"/>
      <w:r w:rsidRPr="002706D5">
        <w:rPr>
          <w:rFonts w:ascii="標楷體" w:eastAsia="標楷體" w:hAnsi="標楷體" w:hint="eastAsia"/>
          <w:szCs w:val="24"/>
        </w:rPr>
        <w:t>唱樂曲：10分鐘、聆聽與各組發表(3)小組實作演練</w:t>
      </w:r>
    </w:p>
    <w:p w14:paraId="659B092B" w14:textId="77777777" w:rsidR="00A361D9" w:rsidRPr="002706D5" w:rsidRDefault="00A361D9" w:rsidP="00A361D9">
      <w:pPr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szCs w:val="24"/>
        </w:rPr>
        <w:t xml:space="preserve">                    節奏樂器：10分鐘、觀察與各組分享(4)小組成果展</w:t>
      </w:r>
    </w:p>
    <w:p w14:paraId="386A752C" w14:textId="77777777" w:rsidR="00A361D9" w:rsidRPr="002706D5" w:rsidRDefault="00A361D9" w:rsidP="00A361D9">
      <w:pPr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szCs w:val="24"/>
        </w:rPr>
        <w:t xml:space="preserve">                    現：5分鐘(5)各組分享學習感受與老師講評：5分鐘、</w:t>
      </w:r>
    </w:p>
    <w:p w14:paraId="01DD3DF8" w14:textId="50C0593D" w:rsidR="002C1F37" w:rsidRPr="002706D5" w:rsidRDefault="00A361D9" w:rsidP="00A361D9">
      <w:pPr>
        <w:rPr>
          <w:rFonts w:ascii="標楷體" w:eastAsia="標楷體" w:hAnsi="標楷體"/>
          <w:szCs w:val="24"/>
        </w:rPr>
      </w:pPr>
      <w:r w:rsidRPr="002706D5">
        <w:rPr>
          <w:rFonts w:ascii="標楷體" w:eastAsia="標楷體" w:hAnsi="標楷體" w:hint="eastAsia"/>
          <w:szCs w:val="24"/>
        </w:rPr>
        <w:t xml:space="preserve">                    各組評分與分享</w:t>
      </w:r>
    </w:p>
    <w:p w14:paraId="1ED7B0EB" w14:textId="11300462" w:rsidR="00A361D9" w:rsidRPr="002706D5" w:rsidRDefault="00A361D9" w:rsidP="00BB71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2706D5">
        <w:rPr>
          <w:rFonts w:ascii="標楷體" w:eastAsia="標楷體" w:hAnsi="標楷體" w:hint="eastAsia"/>
          <w:b/>
          <w:szCs w:val="24"/>
        </w:rPr>
        <w:t>參考資料：</w:t>
      </w:r>
      <w:r w:rsidRPr="002706D5">
        <w:rPr>
          <w:rFonts w:ascii="標楷體" w:eastAsia="標楷體" w:hAnsi="標楷體" w:hint="eastAsia"/>
          <w:szCs w:val="24"/>
        </w:rPr>
        <w:t>翰林版三年級教師手冊、基隆市藝文輔導團團</w:t>
      </w:r>
      <w:proofErr w:type="gramStart"/>
      <w:r w:rsidRPr="002706D5">
        <w:rPr>
          <w:rFonts w:ascii="標楷體" w:eastAsia="標楷體" w:hAnsi="標楷體" w:hint="eastAsia"/>
          <w:szCs w:val="24"/>
        </w:rPr>
        <w:t>務</w:t>
      </w:r>
      <w:proofErr w:type="gramEnd"/>
      <w:r w:rsidRPr="002706D5">
        <w:rPr>
          <w:rFonts w:ascii="標楷體" w:eastAsia="標楷體" w:hAnsi="標楷體" w:hint="eastAsia"/>
          <w:szCs w:val="24"/>
        </w:rPr>
        <w:t>教學資料(洪毓</w:t>
      </w:r>
    </w:p>
    <w:p w14:paraId="31EE8AAC" w14:textId="3BE52B96" w:rsidR="002C1F37" w:rsidRPr="002706D5" w:rsidRDefault="00A361D9" w:rsidP="00A361D9">
      <w:pPr>
        <w:rPr>
          <w:rFonts w:ascii="標楷體" w:eastAsia="標楷體" w:hAnsi="標楷體"/>
          <w:b/>
          <w:szCs w:val="24"/>
        </w:rPr>
      </w:pPr>
      <w:r w:rsidRPr="002706D5">
        <w:rPr>
          <w:rFonts w:ascii="標楷體" w:eastAsia="標楷體" w:hAnsi="標楷體" w:hint="eastAsia"/>
          <w:szCs w:val="24"/>
        </w:rPr>
        <w:t xml:space="preserve">              </w:t>
      </w:r>
      <w:proofErr w:type="gramStart"/>
      <w:r w:rsidRPr="002706D5">
        <w:rPr>
          <w:rFonts w:ascii="標楷體" w:eastAsia="標楷體" w:hAnsi="標楷體" w:hint="eastAsia"/>
          <w:szCs w:val="24"/>
        </w:rPr>
        <w:t>琄</w:t>
      </w:r>
      <w:proofErr w:type="gramEnd"/>
      <w:r w:rsidRPr="002706D5">
        <w:rPr>
          <w:rFonts w:ascii="標楷體" w:eastAsia="標楷體" w:hAnsi="標楷體" w:hint="eastAsia"/>
          <w:szCs w:val="24"/>
        </w:rPr>
        <w:t>2021)</w:t>
      </w:r>
      <w:r w:rsidR="0009614B" w:rsidRPr="002706D5">
        <w:rPr>
          <w:rFonts w:ascii="標楷體" w:eastAsia="標楷體" w:hAnsi="標楷體" w:hint="eastAsia"/>
          <w:szCs w:val="24"/>
        </w:rPr>
        <w:t>。</w:t>
      </w:r>
    </w:p>
    <w:p w14:paraId="1A0DCEDA" w14:textId="77777777" w:rsidR="002C1F37" w:rsidRPr="002C1F37" w:rsidRDefault="002C1F37" w:rsidP="002C1F37">
      <w:pPr>
        <w:rPr>
          <w:rFonts w:ascii="標楷體" w:eastAsia="標楷體" w:hAnsi="標楷體" w:hint="eastAsia"/>
          <w:szCs w:val="24"/>
        </w:rPr>
      </w:pPr>
    </w:p>
    <w:sectPr w:rsidR="002C1F37" w:rsidRPr="002C1F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70BFA"/>
    <w:multiLevelType w:val="hybridMultilevel"/>
    <w:tmpl w:val="B18E03C0"/>
    <w:lvl w:ilvl="0" w:tplc="D1926E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AA"/>
    <w:rsid w:val="0009614B"/>
    <w:rsid w:val="002706D5"/>
    <w:rsid w:val="002A27A4"/>
    <w:rsid w:val="002C1F37"/>
    <w:rsid w:val="00A361D9"/>
    <w:rsid w:val="00A73209"/>
    <w:rsid w:val="00A80EB1"/>
    <w:rsid w:val="00BB71D5"/>
    <w:rsid w:val="00C41B8A"/>
    <w:rsid w:val="00D4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87CD"/>
  <w15:chartTrackingRefBased/>
  <w15:docId w15:val="{A9E779FB-80A8-434A-8DB7-F76E2C5C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2022-09-29T00:51:00Z</dcterms:created>
  <dcterms:modified xsi:type="dcterms:W3CDTF">2022-09-29T01:54:00Z</dcterms:modified>
</cp:coreProperties>
</file>