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A2" w:rsidRDefault="00031C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基隆市忠孝國民小學111學年度校長暨教師</w:t>
      </w:r>
      <w:proofErr w:type="gramStart"/>
      <w:r>
        <w:rPr>
          <w:rFonts w:ascii="標楷體" w:eastAsia="標楷體" w:hAnsi="標楷體" w:cs="標楷體"/>
          <w:b/>
          <w:color w:val="000000"/>
          <w:sz w:val="32"/>
          <w:szCs w:val="32"/>
        </w:rPr>
        <w:t>公開觀課繳交</w:t>
      </w:r>
      <w:proofErr w:type="gramEnd"/>
      <w:r>
        <w:rPr>
          <w:rFonts w:ascii="標楷體" w:eastAsia="標楷體" w:hAnsi="標楷體" w:cs="標楷體"/>
          <w:b/>
          <w:color w:val="000000"/>
          <w:sz w:val="32"/>
          <w:szCs w:val="32"/>
        </w:rPr>
        <w:t>參考表件</w:t>
      </w:r>
    </w:p>
    <w:p w:rsidR="00EF1CA2" w:rsidRDefault="00031C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一、教學觀察-觀察前會談紀錄表</w:t>
      </w:r>
    </w:p>
    <w:p w:rsidR="00EF1CA2" w:rsidRDefault="00031C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受評教師：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陳雅雯 </w:t>
      </w:r>
      <w:r>
        <w:rPr>
          <w:rFonts w:ascii="標楷體" w:eastAsia="標楷體" w:hAnsi="標楷體" w:cs="標楷體"/>
          <w:color w:val="000000"/>
          <w:sz w:val="28"/>
          <w:szCs w:val="28"/>
        </w:rPr>
        <w:t>任教年級：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501  </w:t>
      </w:r>
      <w:r>
        <w:rPr>
          <w:rFonts w:ascii="標楷體" w:eastAsia="標楷體" w:hAnsi="標楷體" w:cs="標楷體"/>
          <w:color w:val="000000"/>
          <w:sz w:val="28"/>
          <w:szCs w:val="28"/>
        </w:rPr>
        <w:t>任教領域/科目：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數  學   </w:t>
      </w:r>
    </w:p>
    <w:p w:rsidR="00EF1CA2" w:rsidRDefault="00031C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教學單元：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異分母分數加減   教學節次：共 5 節  本次為第 5 節 </w:t>
      </w:r>
    </w:p>
    <w:p w:rsidR="00EF1CA2" w:rsidRPr="004509D3" w:rsidRDefault="00031C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 w:rsidRPr="004509D3">
        <w:rPr>
          <w:rFonts w:ascii="標楷體" w:eastAsia="標楷體" w:hAnsi="標楷體" w:cs="標楷體"/>
          <w:color w:val="000000"/>
          <w:sz w:val="26"/>
          <w:szCs w:val="26"/>
        </w:rPr>
        <w:t>評鑑人員：林秉峰老師觀察前會談時間：111年10月12日</w:t>
      </w:r>
      <w:r w:rsidRPr="004509D3">
        <w:rPr>
          <w:rFonts w:ascii="標楷體" w:eastAsia="標楷體" w:hAnsi="標楷體" w:cs="標楷體"/>
          <w:color w:val="FF0000"/>
          <w:sz w:val="26"/>
          <w:szCs w:val="26"/>
          <w:u w:val="single"/>
        </w:rPr>
        <w:t>13：35</w:t>
      </w:r>
      <w:r w:rsidRPr="004509D3">
        <w:rPr>
          <w:rFonts w:ascii="標楷體" w:eastAsia="標楷體" w:hAnsi="標楷體" w:cs="標楷體"/>
          <w:color w:val="000000"/>
          <w:sz w:val="26"/>
          <w:szCs w:val="26"/>
        </w:rPr>
        <w:t>至</w:t>
      </w:r>
      <w:r w:rsidRPr="004509D3">
        <w:rPr>
          <w:rFonts w:ascii="標楷體" w:eastAsia="標楷體" w:hAnsi="標楷體" w:cs="標楷體"/>
          <w:color w:val="FF0000"/>
          <w:sz w:val="26"/>
          <w:szCs w:val="26"/>
          <w:u w:val="single"/>
        </w:rPr>
        <w:t>14：10</w:t>
      </w:r>
      <w:r w:rsidRPr="004509D3">
        <w:rPr>
          <w:rFonts w:ascii="標楷體" w:eastAsia="標楷體" w:hAnsi="標楷體" w:cs="標楷體"/>
          <w:color w:val="000000"/>
          <w:sz w:val="26"/>
          <w:szCs w:val="26"/>
        </w:rPr>
        <w:t>地點：601教室</w:t>
      </w:r>
    </w:p>
    <w:p w:rsidR="00EF1CA2" w:rsidRDefault="00031C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  <w:t>預定入班教學觀察時間：111年10月13日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  <w:shd w:val="clear" w:color="auto" w:fill="D9D9D9"/>
        </w:rPr>
        <w:t>9：35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  <w:t>至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  <w:shd w:val="clear" w:color="auto" w:fill="D9D9D9"/>
        </w:rPr>
        <w:t>10：15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  <w:t xml:space="preserve">　地點：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  <w:shd w:val="clear" w:color="auto" w:fill="D9D9D9"/>
        </w:rPr>
        <w:t xml:space="preserve">  501教室  </w:t>
      </w:r>
    </w:p>
    <w:p w:rsidR="00EF1CA2" w:rsidRDefault="00031CFE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ㄧ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、教學目標：</w:t>
      </w:r>
    </w:p>
    <w:p w:rsidR="00EF1CA2" w:rsidRDefault="00031CFE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1. 確認學生學會通分</w:t>
      </w:r>
    </w:p>
    <w:p w:rsidR="00EF1CA2" w:rsidRDefault="00031CFE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2. 確認學生已學會異分母分數加減</w:t>
      </w:r>
    </w:p>
    <w:p w:rsidR="00EF1CA2" w:rsidRDefault="00031CFE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3. 分數題目的答案要化成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最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簡(帶)分數</w:t>
      </w:r>
    </w:p>
    <w:p w:rsidR="00EF1CA2" w:rsidRDefault="00EF1CA2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EF1CA2" w:rsidRDefault="00031CFE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二、教材內容：</w:t>
      </w:r>
    </w:p>
    <w:p w:rsidR="00EF1CA2" w:rsidRDefault="00031CFE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康軒版數學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課本P.70</w:t>
      </w:r>
    </w:p>
    <w:p w:rsidR="00EF1CA2" w:rsidRDefault="00031CFE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自編題目</w:t>
      </w:r>
    </w:p>
    <w:p w:rsidR="00EF1CA2" w:rsidRDefault="00EF1CA2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EF1CA2" w:rsidRDefault="00031CFE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三、學生經驗：</w:t>
      </w:r>
    </w:p>
    <w:p w:rsidR="00EF1CA2" w:rsidRDefault="00031CFE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學生已學會通分、異分母加減</w:t>
      </w:r>
    </w:p>
    <w:p w:rsidR="00EF1CA2" w:rsidRDefault="00EF1CA2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EF1CA2" w:rsidRDefault="00031CFE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四、教學活動（含學生學習策略）：</w:t>
      </w:r>
    </w:p>
    <w:p w:rsidR="00EF1CA2" w:rsidRDefault="00031CFE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6"/>
          <w:szCs w:val="26"/>
        </w:rPr>
        <w:t>1. 課程開始前，學生先上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因材網完成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派送之任務。並從後端確認學生答題情形。</w:t>
      </w:r>
    </w:p>
    <w:p w:rsidR="00EF1CA2" w:rsidRDefault="00031CFE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2. 解說課本P.70第一題之呈現作法，並講解完成第一題</w:t>
      </w:r>
    </w:p>
    <w:p w:rsidR="00EF1CA2" w:rsidRDefault="00031CFE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3. 呈現自編題目1，讓學生練習完成。</w:t>
      </w:r>
    </w:p>
    <w:p w:rsidR="00EF1CA2" w:rsidRDefault="00031CFE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4. 利用提問，帶學生完成第二題。</w:t>
      </w:r>
    </w:p>
    <w:p w:rsidR="00EF1CA2" w:rsidRDefault="00031CFE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5. 利用提問，帶學生完成動動腦。</w:t>
      </w:r>
    </w:p>
    <w:p w:rsidR="00EF1CA2" w:rsidRDefault="00031CFE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6. 呈現自編題目2，分組比賽，完成。</w:t>
      </w:r>
    </w:p>
    <w:p w:rsidR="00EF1CA2" w:rsidRDefault="00031CFE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7. 總結活動-回顧異分母分數加減注意事項。</w:t>
      </w:r>
    </w:p>
    <w:p w:rsidR="00EF1CA2" w:rsidRDefault="00031CFE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五、教學評量方式(請呼應教學目標或學習目標，說明使用的評量方式)：</w:t>
      </w:r>
    </w:p>
    <w:p w:rsidR="00EF1CA2" w:rsidRDefault="00031CFE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提問、發表、小組討論。</w:t>
      </w:r>
    </w:p>
    <w:p w:rsidR="00EF1CA2" w:rsidRDefault="00031CFE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六、觀察的焦點(評鑑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規準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)：</w:t>
      </w:r>
    </w:p>
    <w:p w:rsidR="00EF1CA2" w:rsidRDefault="00031CFE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採用教育部105版B層面所有指標檢視。</w:t>
      </w:r>
    </w:p>
    <w:p w:rsidR="00EF1CA2" w:rsidRDefault="00031CFE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並</w:t>
      </w:r>
      <w:r>
        <w:rPr>
          <w:rFonts w:ascii="標楷體" w:eastAsia="標楷體" w:hAnsi="標楷體" w:cs="標楷體"/>
          <w:color w:val="000000"/>
          <w:sz w:val="28"/>
          <w:szCs w:val="28"/>
        </w:rPr>
        <w:t>請協助觀察張</w:t>
      </w:r>
      <w:r>
        <w:rPr>
          <w:rFonts w:ascii="標楷體" w:eastAsia="標楷體" w:hAnsi="標楷體" w:cs="標楷體"/>
          <w:sz w:val="28"/>
          <w:szCs w:val="28"/>
        </w:rPr>
        <w:t>生</w:t>
      </w:r>
      <w:r>
        <w:rPr>
          <w:rFonts w:ascii="標楷體" w:eastAsia="標楷體" w:hAnsi="標楷體" w:cs="標楷體"/>
          <w:color w:val="000000"/>
          <w:sz w:val="28"/>
          <w:szCs w:val="28"/>
        </w:rPr>
        <w:t>、王</w:t>
      </w:r>
      <w:r>
        <w:rPr>
          <w:rFonts w:ascii="標楷體" w:eastAsia="標楷體" w:hAnsi="標楷體" w:cs="標楷體"/>
          <w:sz w:val="28"/>
          <w:szCs w:val="28"/>
        </w:rPr>
        <w:t>生</w:t>
      </w:r>
      <w:r>
        <w:rPr>
          <w:rFonts w:ascii="標楷體" w:eastAsia="標楷體" w:hAnsi="標楷體" w:cs="標楷體"/>
          <w:color w:val="000000"/>
          <w:sz w:val="28"/>
          <w:szCs w:val="28"/>
        </w:rPr>
        <w:t>上課是否有跟上進度。並完成課堂任務。</w:t>
      </w:r>
    </w:p>
    <w:p w:rsidR="00EF1CA2" w:rsidRDefault="00031CFE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七、觀察的工具： </w:t>
      </w:r>
    </w:p>
    <w:p w:rsidR="00EF1CA2" w:rsidRDefault="00031CFE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ˇ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教學觀察表(初階認證必備)</w:t>
      </w:r>
    </w:p>
    <w:p w:rsidR="00EF1CA2" w:rsidRDefault="00031CFE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□軼事紀錄表</w:t>
      </w:r>
    </w:p>
    <w:p w:rsidR="00EF1CA2" w:rsidRDefault="00031CFE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□其他：</w:t>
      </w:r>
    </w:p>
    <w:p w:rsidR="00EF1CA2" w:rsidRDefault="00031CFE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八、回饋會談時間地點：（建議教學觀察三天內為佳）</w:t>
      </w:r>
    </w:p>
    <w:p w:rsidR="00EF1CA2" w:rsidRDefault="00031CFE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時間：111.10.13 13:30</w:t>
      </w:r>
    </w:p>
    <w:p w:rsidR="00EF1CA2" w:rsidRDefault="00031CFE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地點：601教室</w:t>
      </w:r>
    </w:p>
    <w:p w:rsidR="00EF1CA2" w:rsidRDefault="00EF1CA2" w:rsidP="0018677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EF1CA2" w:rsidRDefault="00031CF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二、教學觀察-教學觀察紀錄表</w:t>
      </w:r>
    </w:p>
    <w:p w:rsidR="00EF1CA2" w:rsidRDefault="00031C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受評教師：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陳雅雯 </w:t>
      </w:r>
      <w:r>
        <w:rPr>
          <w:rFonts w:ascii="標楷體" w:eastAsia="標楷體" w:hAnsi="標楷體" w:cs="標楷體"/>
          <w:color w:val="000000"/>
          <w:sz w:val="28"/>
          <w:szCs w:val="28"/>
        </w:rPr>
        <w:t>任教年級：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501  </w:t>
      </w:r>
      <w:r>
        <w:rPr>
          <w:rFonts w:ascii="標楷體" w:eastAsia="標楷體" w:hAnsi="標楷體" w:cs="標楷體"/>
          <w:color w:val="000000"/>
          <w:sz w:val="28"/>
          <w:szCs w:val="28"/>
        </w:rPr>
        <w:t>任教領域/科目：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數  學 </w:t>
      </w:r>
    </w:p>
    <w:p w:rsidR="00EF1CA2" w:rsidRDefault="00031C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教學單元：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異分母分數加減   教學節次：共 5 節  本次為第 5 節 </w:t>
      </w:r>
    </w:p>
    <w:p w:rsidR="00EF1CA2" w:rsidRDefault="00031C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評鑑人員：林秉峰老師 觀察時間：111年10月13日9:35至10：15</w:t>
      </w:r>
    </w:p>
    <w:tbl>
      <w:tblPr>
        <w:tblStyle w:val="af3"/>
        <w:tblW w:w="103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126"/>
        <w:gridCol w:w="3090"/>
        <w:gridCol w:w="601"/>
        <w:gridCol w:w="567"/>
        <w:gridCol w:w="567"/>
      </w:tblGrid>
      <w:tr w:rsidR="00EF1CA2">
        <w:trPr>
          <w:cantSplit/>
          <w:trHeight w:val="235"/>
        </w:trPr>
        <w:tc>
          <w:tcPr>
            <w:tcW w:w="426" w:type="dxa"/>
            <w:vMerge w:val="restart"/>
            <w:vAlign w:val="center"/>
          </w:tcPr>
          <w:p w:rsidR="00EF1CA2" w:rsidRDefault="0003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層面</w:t>
            </w:r>
          </w:p>
        </w:tc>
        <w:tc>
          <w:tcPr>
            <w:tcW w:w="5126" w:type="dxa"/>
            <w:vMerge w:val="restart"/>
            <w:vAlign w:val="center"/>
          </w:tcPr>
          <w:p w:rsidR="00EF1CA2" w:rsidRDefault="0003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指標與檢核重點</w:t>
            </w:r>
          </w:p>
        </w:tc>
        <w:tc>
          <w:tcPr>
            <w:tcW w:w="3090" w:type="dxa"/>
            <w:vMerge w:val="restart"/>
            <w:vAlign w:val="center"/>
          </w:tcPr>
          <w:p w:rsidR="00EF1CA2" w:rsidRDefault="0003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教師表現事實</w:t>
            </w:r>
          </w:p>
          <w:p w:rsidR="00EF1CA2" w:rsidRDefault="0003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摘要敘述</w:t>
            </w:r>
          </w:p>
        </w:tc>
        <w:tc>
          <w:tcPr>
            <w:tcW w:w="1735" w:type="dxa"/>
            <w:gridSpan w:val="3"/>
          </w:tcPr>
          <w:p w:rsidR="00EF1CA2" w:rsidRDefault="0003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</w:t>
            </w:r>
          </w:p>
        </w:tc>
      </w:tr>
      <w:tr w:rsidR="00EF1CA2">
        <w:trPr>
          <w:cantSplit/>
          <w:trHeight w:val="1289"/>
        </w:trPr>
        <w:tc>
          <w:tcPr>
            <w:tcW w:w="426" w:type="dxa"/>
            <w:vMerge/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126" w:type="dxa"/>
            <w:vMerge/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90" w:type="dxa"/>
            <w:vMerge/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1" w:type="dxa"/>
            <w:tcBorders>
              <w:bottom w:val="single" w:sz="4" w:space="0" w:color="000000"/>
            </w:tcBorders>
            <w:vAlign w:val="center"/>
          </w:tcPr>
          <w:p w:rsidR="00EF1CA2" w:rsidRDefault="0003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推薦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EF1CA2" w:rsidRDefault="0003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通過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EF1CA2" w:rsidRDefault="0003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待改進</w:t>
            </w:r>
          </w:p>
        </w:tc>
      </w:tr>
      <w:tr w:rsidR="00EF1CA2">
        <w:trPr>
          <w:cantSplit/>
          <w:trHeight w:val="34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EF1CA2" w:rsidRDefault="0003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</w:t>
            </w:r>
          </w:p>
          <w:p w:rsidR="00EF1CA2" w:rsidRDefault="0003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</w:t>
            </w:r>
          </w:p>
          <w:p w:rsidR="00EF1CA2" w:rsidRDefault="0003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程</w:t>
            </w:r>
          </w:p>
          <w:p w:rsidR="00EF1CA2" w:rsidRDefault="0003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</w:t>
            </w:r>
          </w:p>
          <w:p w:rsidR="00EF1CA2" w:rsidRDefault="0003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計</w:t>
            </w:r>
          </w:p>
          <w:p w:rsidR="00EF1CA2" w:rsidRDefault="0003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與</w:t>
            </w:r>
          </w:p>
          <w:p w:rsidR="00EF1CA2" w:rsidRDefault="0003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</w:t>
            </w:r>
          </w:p>
          <w:p w:rsidR="00EF1CA2" w:rsidRDefault="0003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</w:tc>
        <w:tc>
          <w:tcPr>
            <w:tcW w:w="9951" w:type="dxa"/>
            <w:gridSpan w:val="5"/>
            <w:shd w:val="clear" w:color="auto" w:fill="B4C6E7"/>
            <w:vAlign w:val="center"/>
          </w:tcPr>
          <w:p w:rsidR="00EF1CA2" w:rsidRDefault="003C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sdt>
              <w:sdtPr>
                <w:tag w:val="goog_rdk_0"/>
                <w:id w:val="1974485421"/>
              </w:sdtPr>
              <w:sdtEndPr/>
              <w:sdtContent>
                <w:r w:rsidR="00031CFE">
                  <w:rPr>
                    <w:rFonts w:ascii="Gungsuh" w:eastAsia="Gungsuh" w:hAnsi="Gungsuh" w:cs="Gungsuh"/>
                    <w:color w:val="000000"/>
                  </w:rPr>
                  <w:t>A-2掌握教材內容，實施教學活動，促進學生學習。</w:t>
                </w:r>
              </w:sdtContent>
            </w:sdt>
          </w:p>
        </w:tc>
      </w:tr>
      <w:tr w:rsidR="00EF1CA2">
        <w:trPr>
          <w:cantSplit/>
          <w:trHeight w:val="340"/>
        </w:trPr>
        <w:tc>
          <w:tcPr>
            <w:tcW w:w="426" w:type="dxa"/>
            <w:vMerge/>
            <w:shd w:val="clear" w:color="auto" w:fill="auto"/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26" w:type="dxa"/>
            <w:vAlign w:val="center"/>
          </w:tcPr>
          <w:p w:rsidR="00EF1CA2" w:rsidRDefault="003C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sdt>
              <w:sdtPr>
                <w:tag w:val="goog_rdk_1"/>
                <w:id w:val="-813864683"/>
              </w:sdtPr>
              <w:sdtEndPr/>
              <w:sdtContent>
                <w:r w:rsidR="00031CFE">
                  <w:rPr>
                    <w:rFonts w:ascii="Gungsuh" w:eastAsia="Gungsuh" w:hAnsi="Gungsuh" w:cs="Gungsuh"/>
                    <w:color w:val="000000"/>
                  </w:rPr>
                  <w:t>A-2-1有效連結學生的</w:t>
                </w:r>
                <w:proofErr w:type="gramStart"/>
                <w:r w:rsidR="00031CFE">
                  <w:rPr>
                    <w:rFonts w:ascii="Gungsuh" w:eastAsia="Gungsuh" w:hAnsi="Gungsuh" w:cs="Gungsuh"/>
                    <w:color w:val="000000"/>
                  </w:rPr>
                  <w:t>新舊知能</w:t>
                </w:r>
                <w:proofErr w:type="gramEnd"/>
                <w:r w:rsidR="00031CFE">
                  <w:rPr>
                    <w:rFonts w:ascii="Gungsuh" w:eastAsia="Gungsuh" w:hAnsi="Gungsuh" w:cs="Gungsuh"/>
                    <w:color w:val="000000"/>
                  </w:rPr>
                  <w:t>或生活經驗，引發與維持學生學習動機。</w:t>
                </w:r>
              </w:sdtContent>
            </w:sdt>
          </w:p>
        </w:tc>
        <w:tc>
          <w:tcPr>
            <w:tcW w:w="3090" w:type="dxa"/>
            <w:vAlign w:val="center"/>
          </w:tcPr>
          <w:p w:rsidR="00EF1CA2" w:rsidRDefault="00AC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>不斷提醒學生，先前課程中確立的異分母分數加減前要先通分。分數答案的呈現要是</w:t>
            </w:r>
            <w:proofErr w:type="gramStart"/>
            <w:r>
              <w:rPr>
                <w:rFonts w:asciiTheme="minorEastAsia" w:hAnsiTheme="minorEastAsia" w:cs="Times New Roman" w:hint="eastAsia"/>
                <w:color w:val="000000"/>
              </w:rPr>
              <w:t>最</w:t>
            </w:r>
            <w:proofErr w:type="gramEnd"/>
            <w:r>
              <w:rPr>
                <w:rFonts w:asciiTheme="minorEastAsia" w:hAnsiTheme="minorEastAsia" w:cs="Times New Roman" w:hint="eastAsia"/>
                <w:color w:val="000000"/>
              </w:rPr>
              <w:t>簡(帶)分數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CA2" w:rsidRDefault="00AC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EF1CA2">
        <w:trPr>
          <w:cantSplit/>
          <w:trHeight w:val="340"/>
        </w:trPr>
        <w:tc>
          <w:tcPr>
            <w:tcW w:w="426" w:type="dxa"/>
            <w:vMerge/>
            <w:shd w:val="clear" w:color="auto" w:fill="auto"/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26" w:type="dxa"/>
            <w:vAlign w:val="center"/>
          </w:tcPr>
          <w:p w:rsidR="00EF1CA2" w:rsidRDefault="003C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sdt>
              <w:sdtPr>
                <w:tag w:val="goog_rdk_2"/>
                <w:id w:val="-1568100804"/>
              </w:sdtPr>
              <w:sdtEndPr/>
              <w:sdtContent>
                <w:r w:rsidR="00031CFE">
                  <w:rPr>
                    <w:rFonts w:ascii="Gungsuh" w:eastAsia="Gungsuh" w:hAnsi="Gungsuh" w:cs="Gungsuh"/>
                    <w:color w:val="000000"/>
                  </w:rPr>
                  <w:t>A-2-2 清晰呈現教材內容，協助學生習得重要概念、原則或技能。</w:t>
                </w:r>
              </w:sdtContent>
            </w:sdt>
          </w:p>
        </w:tc>
        <w:tc>
          <w:tcPr>
            <w:tcW w:w="3090" w:type="dxa"/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EF1CA2">
        <w:trPr>
          <w:cantSplit/>
          <w:trHeight w:val="340"/>
        </w:trPr>
        <w:tc>
          <w:tcPr>
            <w:tcW w:w="426" w:type="dxa"/>
            <w:vMerge/>
            <w:shd w:val="clear" w:color="auto" w:fill="auto"/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26" w:type="dxa"/>
            <w:vAlign w:val="center"/>
          </w:tcPr>
          <w:p w:rsidR="00EF1CA2" w:rsidRDefault="003C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sdt>
              <w:sdtPr>
                <w:tag w:val="goog_rdk_3"/>
                <w:id w:val="-2063862605"/>
              </w:sdtPr>
              <w:sdtEndPr/>
              <w:sdtContent>
                <w:r w:rsidR="00031CFE">
                  <w:rPr>
                    <w:rFonts w:ascii="Gungsuh" w:eastAsia="Gungsuh" w:hAnsi="Gungsuh" w:cs="Gungsuh"/>
                    <w:color w:val="000000"/>
                  </w:rPr>
                  <w:t>A-2-3 提供適當的練習或活動，以理解或熟練學習內容。</w:t>
                </w:r>
              </w:sdtContent>
            </w:sdt>
          </w:p>
        </w:tc>
        <w:tc>
          <w:tcPr>
            <w:tcW w:w="3090" w:type="dxa"/>
            <w:vAlign w:val="center"/>
          </w:tcPr>
          <w:p w:rsidR="00EF1CA2" w:rsidRDefault="00D90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>除了課本題目外，再提供自編題目，提供學生練習機會。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CA2" w:rsidRDefault="00D90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EF1CA2">
        <w:trPr>
          <w:cantSplit/>
          <w:trHeight w:val="340"/>
        </w:trPr>
        <w:tc>
          <w:tcPr>
            <w:tcW w:w="426" w:type="dxa"/>
            <w:vMerge/>
            <w:shd w:val="clear" w:color="auto" w:fill="auto"/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26" w:type="dxa"/>
            <w:vAlign w:val="center"/>
          </w:tcPr>
          <w:p w:rsidR="00EF1CA2" w:rsidRDefault="003C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sdt>
              <w:sdtPr>
                <w:tag w:val="goog_rdk_4"/>
                <w:id w:val="-356204838"/>
              </w:sdtPr>
              <w:sdtEndPr/>
              <w:sdtContent>
                <w:r w:rsidR="00031CFE">
                  <w:rPr>
                    <w:rFonts w:ascii="Gungsuh" w:eastAsia="Gungsuh" w:hAnsi="Gungsuh" w:cs="Gungsuh"/>
                    <w:color w:val="000000"/>
                  </w:rPr>
                  <w:t>A-2-4完成每</w:t>
                </w:r>
                <w:proofErr w:type="gramStart"/>
                <w:r w:rsidR="00031CFE">
                  <w:rPr>
                    <w:rFonts w:ascii="Gungsuh" w:eastAsia="Gungsuh" w:hAnsi="Gungsuh" w:cs="Gungsuh"/>
                    <w:color w:val="000000"/>
                  </w:rPr>
                  <w:t>個</w:t>
                </w:r>
                <w:proofErr w:type="gramEnd"/>
                <w:r w:rsidR="00031CFE">
                  <w:rPr>
                    <w:rFonts w:ascii="Gungsuh" w:eastAsia="Gungsuh" w:hAnsi="Gungsuh" w:cs="Gungsuh"/>
                    <w:color w:val="000000"/>
                  </w:rPr>
                  <w:t>學習活動後，適時歸納或總結學習重點。</w:t>
                </w:r>
              </w:sdtContent>
            </w:sdt>
          </w:p>
        </w:tc>
        <w:tc>
          <w:tcPr>
            <w:tcW w:w="3090" w:type="dxa"/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EF1CA2">
        <w:trPr>
          <w:cantSplit/>
          <w:trHeight w:val="340"/>
        </w:trPr>
        <w:tc>
          <w:tcPr>
            <w:tcW w:w="426" w:type="dxa"/>
            <w:vMerge/>
            <w:shd w:val="clear" w:color="auto" w:fill="auto"/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51" w:type="dxa"/>
            <w:gridSpan w:val="5"/>
            <w:shd w:val="clear" w:color="auto" w:fill="B4C6E7"/>
            <w:vAlign w:val="center"/>
          </w:tcPr>
          <w:p w:rsidR="00EF1CA2" w:rsidRDefault="003C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sdt>
              <w:sdtPr>
                <w:tag w:val="goog_rdk_5"/>
                <w:id w:val="369113548"/>
              </w:sdtPr>
              <w:sdtEndPr/>
              <w:sdtContent>
                <w:r w:rsidR="00031CFE">
                  <w:rPr>
                    <w:rFonts w:ascii="Gungsuh" w:eastAsia="Gungsuh" w:hAnsi="Gungsuh" w:cs="Gungsuh"/>
                    <w:color w:val="000000"/>
                  </w:rPr>
                  <w:t>A-3運用適切教學策略與溝通技巧，幫助學生學習。</w:t>
                </w:r>
              </w:sdtContent>
            </w:sdt>
          </w:p>
        </w:tc>
      </w:tr>
      <w:tr w:rsidR="00EF1CA2">
        <w:trPr>
          <w:cantSplit/>
          <w:trHeight w:val="340"/>
        </w:trPr>
        <w:tc>
          <w:tcPr>
            <w:tcW w:w="426" w:type="dxa"/>
            <w:vMerge/>
            <w:shd w:val="clear" w:color="auto" w:fill="auto"/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26" w:type="dxa"/>
            <w:vAlign w:val="center"/>
          </w:tcPr>
          <w:p w:rsidR="00EF1CA2" w:rsidRDefault="003C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sdt>
              <w:sdtPr>
                <w:tag w:val="goog_rdk_6"/>
                <w:id w:val="-1570413384"/>
              </w:sdtPr>
              <w:sdtEndPr/>
              <w:sdtContent>
                <w:r w:rsidR="00031CFE">
                  <w:rPr>
                    <w:rFonts w:ascii="Gungsuh" w:eastAsia="Gungsuh" w:hAnsi="Gungsuh" w:cs="Gungsuh"/>
                    <w:color w:val="000000"/>
                  </w:rPr>
                  <w:t>A-3-1運用適切的教學方法，引導學生思考、討論或實作。</w:t>
                </w:r>
              </w:sdtContent>
            </w:sdt>
          </w:p>
        </w:tc>
        <w:tc>
          <w:tcPr>
            <w:tcW w:w="3090" w:type="dxa"/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EF1CA2">
        <w:trPr>
          <w:cantSplit/>
          <w:trHeight w:val="340"/>
        </w:trPr>
        <w:tc>
          <w:tcPr>
            <w:tcW w:w="426" w:type="dxa"/>
            <w:vMerge/>
            <w:shd w:val="clear" w:color="auto" w:fill="auto"/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26" w:type="dxa"/>
            <w:vAlign w:val="center"/>
          </w:tcPr>
          <w:p w:rsidR="00EF1CA2" w:rsidRDefault="003C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sdt>
              <w:sdtPr>
                <w:tag w:val="goog_rdk_7"/>
                <w:id w:val="955454951"/>
              </w:sdtPr>
              <w:sdtEndPr/>
              <w:sdtContent>
                <w:r w:rsidR="00031CFE">
                  <w:rPr>
                    <w:rFonts w:ascii="Gungsuh" w:eastAsia="Gungsuh" w:hAnsi="Gungsuh" w:cs="Gungsuh"/>
                    <w:color w:val="000000"/>
                  </w:rPr>
                  <w:t>A-3-2 教學活動中融入學習策略的指導。</w:t>
                </w:r>
              </w:sdtContent>
            </w:sdt>
          </w:p>
        </w:tc>
        <w:tc>
          <w:tcPr>
            <w:tcW w:w="3090" w:type="dxa"/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EF1CA2">
        <w:trPr>
          <w:cantSplit/>
          <w:trHeight w:val="340"/>
        </w:trPr>
        <w:tc>
          <w:tcPr>
            <w:tcW w:w="426" w:type="dxa"/>
            <w:vMerge/>
            <w:shd w:val="clear" w:color="auto" w:fill="auto"/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26" w:type="dxa"/>
            <w:vAlign w:val="center"/>
          </w:tcPr>
          <w:p w:rsidR="00EF1CA2" w:rsidRDefault="003C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sdt>
              <w:sdtPr>
                <w:tag w:val="goog_rdk_8"/>
                <w:id w:val="2115785832"/>
              </w:sdtPr>
              <w:sdtEndPr/>
              <w:sdtContent>
                <w:r w:rsidR="00031CFE">
                  <w:rPr>
                    <w:rFonts w:ascii="Gungsuh" w:eastAsia="Gungsuh" w:hAnsi="Gungsuh" w:cs="Gungsuh"/>
                    <w:color w:val="000000"/>
                  </w:rPr>
                  <w:t>A-3-3 運用口語、非口語、教室走動等溝通技巧，幫助學生學習。</w:t>
                </w:r>
              </w:sdtContent>
            </w:sdt>
          </w:p>
        </w:tc>
        <w:tc>
          <w:tcPr>
            <w:tcW w:w="3090" w:type="dxa"/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EF1CA2">
        <w:trPr>
          <w:cantSplit/>
          <w:trHeight w:val="340"/>
        </w:trPr>
        <w:tc>
          <w:tcPr>
            <w:tcW w:w="426" w:type="dxa"/>
            <w:vMerge/>
            <w:shd w:val="clear" w:color="auto" w:fill="auto"/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51" w:type="dxa"/>
            <w:gridSpan w:val="5"/>
            <w:shd w:val="clear" w:color="auto" w:fill="B4C6E7"/>
            <w:vAlign w:val="center"/>
          </w:tcPr>
          <w:p w:rsidR="00EF1CA2" w:rsidRDefault="003C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sdt>
              <w:sdtPr>
                <w:tag w:val="goog_rdk_9"/>
                <w:id w:val="1738586024"/>
              </w:sdtPr>
              <w:sdtEndPr/>
              <w:sdtContent>
                <w:r w:rsidR="00031CFE">
                  <w:rPr>
                    <w:rFonts w:ascii="Gungsuh" w:eastAsia="Gungsuh" w:hAnsi="Gungsuh" w:cs="Gungsuh"/>
                    <w:color w:val="000000"/>
                  </w:rPr>
                  <w:t>A-4運用多元評量方式評估學生能力，提供學習回饋並調整教學。</w:t>
                </w:r>
              </w:sdtContent>
            </w:sdt>
          </w:p>
        </w:tc>
      </w:tr>
      <w:tr w:rsidR="00EF1CA2">
        <w:trPr>
          <w:cantSplit/>
          <w:trHeight w:val="340"/>
        </w:trPr>
        <w:tc>
          <w:tcPr>
            <w:tcW w:w="426" w:type="dxa"/>
            <w:vMerge/>
            <w:shd w:val="clear" w:color="auto" w:fill="auto"/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26" w:type="dxa"/>
            <w:vAlign w:val="center"/>
          </w:tcPr>
          <w:p w:rsidR="00EF1CA2" w:rsidRDefault="003C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sdt>
              <w:sdtPr>
                <w:tag w:val="goog_rdk_10"/>
                <w:id w:val="298733474"/>
              </w:sdtPr>
              <w:sdtEndPr/>
              <w:sdtContent>
                <w:r w:rsidR="00031CFE">
                  <w:rPr>
                    <w:rFonts w:ascii="Gungsuh" w:eastAsia="Gungsuh" w:hAnsi="Gungsuh" w:cs="Gungsuh"/>
                    <w:color w:val="000000"/>
                  </w:rPr>
                  <w:t>A-4-1運用多元評量方式，評估學生學習成</w:t>
                </w:r>
              </w:sdtContent>
            </w:sdt>
          </w:p>
          <w:p w:rsidR="00EF1CA2" w:rsidRDefault="003C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sdt>
              <w:sdtPr>
                <w:tag w:val="goog_rdk_11"/>
                <w:id w:val="1218699129"/>
              </w:sdtPr>
              <w:sdtEndPr/>
              <w:sdtContent>
                <w:r w:rsidR="00031CFE">
                  <w:rPr>
                    <w:rFonts w:ascii="Gungsuh" w:eastAsia="Gungsuh" w:hAnsi="Gungsuh" w:cs="Gungsuh"/>
                    <w:color w:val="000000"/>
                  </w:rPr>
                  <w:t>效。</w:t>
                </w:r>
              </w:sdtContent>
            </w:sdt>
          </w:p>
        </w:tc>
        <w:tc>
          <w:tcPr>
            <w:tcW w:w="3090" w:type="dxa"/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EF1CA2">
        <w:trPr>
          <w:cantSplit/>
          <w:trHeight w:val="340"/>
        </w:trPr>
        <w:tc>
          <w:tcPr>
            <w:tcW w:w="426" w:type="dxa"/>
            <w:vMerge/>
            <w:shd w:val="clear" w:color="auto" w:fill="auto"/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26" w:type="dxa"/>
            <w:vAlign w:val="center"/>
          </w:tcPr>
          <w:p w:rsidR="00EF1CA2" w:rsidRDefault="003C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sdt>
              <w:sdtPr>
                <w:tag w:val="goog_rdk_12"/>
                <w:id w:val="-1638249694"/>
              </w:sdtPr>
              <w:sdtEndPr/>
              <w:sdtContent>
                <w:r w:rsidR="00031CFE">
                  <w:rPr>
                    <w:rFonts w:ascii="Gungsuh" w:eastAsia="Gungsuh" w:hAnsi="Gungsuh" w:cs="Gungsuh"/>
                    <w:color w:val="000000"/>
                  </w:rPr>
                  <w:t>A-4-2分析評量結果，適時提供學生適切的學習回饋。</w:t>
                </w:r>
              </w:sdtContent>
            </w:sdt>
          </w:p>
        </w:tc>
        <w:tc>
          <w:tcPr>
            <w:tcW w:w="3090" w:type="dxa"/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EF1CA2">
        <w:trPr>
          <w:cantSplit/>
          <w:trHeight w:val="340"/>
        </w:trPr>
        <w:tc>
          <w:tcPr>
            <w:tcW w:w="426" w:type="dxa"/>
            <w:vMerge/>
            <w:shd w:val="clear" w:color="auto" w:fill="auto"/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26" w:type="dxa"/>
            <w:vAlign w:val="center"/>
          </w:tcPr>
          <w:p w:rsidR="00EF1CA2" w:rsidRDefault="003C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sdt>
              <w:sdtPr>
                <w:tag w:val="goog_rdk_13"/>
                <w:id w:val="-1445375809"/>
              </w:sdtPr>
              <w:sdtEndPr/>
              <w:sdtContent>
                <w:r w:rsidR="00031CFE">
                  <w:rPr>
                    <w:rFonts w:ascii="Gungsuh" w:eastAsia="Gungsuh" w:hAnsi="Gungsuh" w:cs="Gungsuh"/>
                    <w:color w:val="000000"/>
                  </w:rPr>
                  <w:t>A-4-3根據評量結果，調整教學。</w:t>
                </w:r>
              </w:sdtContent>
            </w:sdt>
          </w:p>
        </w:tc>
        <w:tc>
          <w:tcPr>
            <w:tcW w:w="3090" w:type="dxa"/>
            <w:vAlign w:val="center"/>
          </w:tcPr>
          <w:p w:rsidR="00EF1CA2" w:rsidRDefault="00AB181C" w:rsidP="00AB1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>發現學生運算仍不夠熟練，增加說明時間，減緩課程進度。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CA2" w:rsidRDefault="00AB1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EF1CA2">
        <w:trPr>
          <w:cantSplit/>
          <w:trHeight w:val="340"/>
        </w:trPr>
        <w:tc>
          <w:tcPr>
            <w:tcW w:w="426" w:type="dxa"/>
            <w:vMerge/>
            <w:shd w:val="clear" w:color="auto" w:fill="auto"/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26" w:type="dxa"/>
            <w:vAlign w:val="center"/>
          </w:tcPr>
          <w:p w:rsidR="00EF1CA2" w:rsidRDefault="003C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sdt>
              <w:sdtPr>
                <w:tag w:val="goog_rdk_14"/>
                <w:id w:val="-110369405"/>
              </w:sdtPr>
              <w:sdtEndPr/>
              <w:sdtContent>
                <w:r w:rsidR="00031CFE">
                  <w:rPr>
                    <w:rFonts w:ascii="Gungsuh" w:eastAsia="Gungsuh" w:hAnsi="Gungsuh" w:cs="Gungsuh"/>
                    <w:color w:val="000000"/>
                  </w:rPr>
                  <w:t>A-4-4運用評量結果，規劃實施充實或</w:t>
                </w:r>
                <w:proofErr w:type="gramStart"/>
                <w:r w:rsidR="00031CFE">
                  <w:rPr>
                    <w:rFonts w:ascii="Gungsuh" w:eastAsia="Gungsuh" w:hAnsi="Gungsuh" w:cs="Gungsuh"/>
                    <w:color w:val="000000"/>
                  </w:rPr>
                  <w:t>補強性課程</w:t>
                </w:r>
                <w:proofErr w:type="gramEnd"/>
                <w:r w:rsidR="00031CFE">
                  <w:rPr>
                    <w:rFonts w:ascii="Gungsuh" w:eastAsia="Gungsuh" w:hAnsi="Gungsuh" w:cs="Gungsuh"/>
                    <w:color w:val="000000"/>
                  </w:rPr>
                  <w:t>。(選用)</w:t>
                </w:r>
              </w:sdtContent>
            </w:sdt>
          </w:p>
        </w:tc>
        <w:tc>
          <w:tcPr>
            <w:tcW w:w="3090" w:type="dxa"/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EF1CA2">
        <w:trPr>
          <w:cantSplit/>
          <w:trHeight w:val="34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EF1CA2" w:rsidRDefault="0003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B</w:t>
            </w:r>
          </w:p>
          <w:p w:rsidR="00EF1CA2" w:rsidRDefault="0003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班</w:t>
            </w:r>
          </w:p>
          <w:p w:rsidR="00EF1CA2" w:rsidRDefault="0003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級</w:t>
            </w:r>
          </w:p>
          <w:p w:rsidR="00EF1CA2" w:rsidRDefault="0003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經</w:t>
            </w:r>
          </w:p>
          <w:p w:rsidR="00EF1CA2" w:rsidRDefault="0003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營</w:t>
            </w:r>
          </w:p>
          <w:p w:rsidR="00EF1CA2" w:rsidRDefault="0003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與</w:t>
            </w:r>
          </w:p>
          <w:p w:rsidR="00EF1CA2" w:rsidRDefault="0003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</w:t>
            </w:r>
          </w:p>
          <w:p w:rsidR="00EF1CA2" w:rsidRDefault="0003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導</w:t>
            </w:r>
          </w:p>
        </w:tc>
        <w:tc>
          <w:tcPr>
            <w:tcW w:w="9951" w:type="dxa"/>
            <w:gridSpan w:val="5"/>
            <w:tcBorders>
              <w:bottom w:val="single" w:sz="4" w:space="0" w:color="000000"/>
            </w:tcBorders>
            <w:shd w:val="clear" w:color="auto" w:fill="FFE599"/>
            <w:vAlign w:val="center"/>
          </w:tcPr>
          <w:p w:rsidR="00EF1CA2" w:rsidRDefault="003C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  <w:sdt>
              <w:sdtPr>
                <w:tag w:val="goog_rdk_15"/>
                <w:id w:val="930166083"/>
              </w:sdtPr>
              <w:sdtEndPr/>
              <w:sdtContent>
                <w:r w:rsidR="00031CFE">
                  <w:rPr>
                    <w:rFonts w:ascii="Gungsuh" w:eastAsia="Gungsuh" w:hAnsi="Gungsuh" w:cs="Gungsuh"/>
                    <w:color w:val="000000"/>
                  </w:rPr>
                  <w:t>B-1建立課堂規範，並適切回應學生的行為表現。</w:t>
                </w:r>
              </w:sdtContent>
            </w:sdt>
          </w:p>
        </w:tc>
      </w:tr>
      <w:tr w:rsidR="00EF1CA2">
        <w:trPr>
          <w:cantSplit/>
          <w:trHeight w:val="340"/>
        </w:trPr>
        <w:tc>
          <w:tcPr>
            <w:tcW w:w="426" w:type="dxa"/>
            <w:vMerge/>
            <w:shd w:val="clear" w:color="auto" w:fill="auto"/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26" w:type="dxa"/>
            <w:tcBorders>
              <w:bottom w:val="single" w:sz="4" w:space="0" w:color="000000"/>
            </w:tcBorders>
            <w:vAlign w:val="center"/>
          </w:tcPr>
          <w:p w:rsidR="00EF1CA2" w:rsidRDefault="003C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sdt>
              <w:sdtPr>
                <w:tag w:val="goog_rdk_16"/>
                <w:id w:val="-1438207160"/>
              </w:sdtPr>
              <w:sdtEndPr/>
              <w:sdtContent>
                <w:r w:rsidR="00031CFE">
                  <w:rPr>
                    <w:rFonts w:ascii="Gungsuh" w:eastAsia="Gungsuh" w:hAnsi="Gungsuh" w:cs="Gungsuh"/>
                    <w:color w:val="000000"/>
                  </w:rPr>
                  <w:t>B-1-1 建立有助於學生學習的課堂規範。</w:t>
                </w:r>
              </w:sdtContent>
            </w:sdt>
          </w:p>
        </w:tc>
        <w:tc>
          <w:tcPr>
            <w:tcW w:w="3090" w:type="dxa"/>
            <w:tcBorders>
              <w:bottom w:val="single" w:sz="4" w:space="0" w:color="000000"/>
            </w:tcBorders>
          </w:tcPr>
          <w:p w:rsidR="00EF1CA2" w:rsidRDefault="00C2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>未明確</w:t>
            </w:r>
            <w:proofErr w:type="gramStart"/>
            <w:r>
              <w:rPr>
                <w:rFonts w:asciiTheme="minorEastAsia" w:hAnsiTheme="minorEastAsia" w:cs="Times New Roman" w:hint="eastAsia"/>
                <w:color w:val="000000"/>
              </w:rPr>
              <w:t>說明大屏使用</w:t>
            </w:r>
            <w:proofErr w:type="gramEnd"/>
            <w:r>
              <w:rPr>
                <w:rFonts w:asciiTheme="minorEastAsia" w:hAnsiTheme="minorEastAsia" w:cs="Times New Roman" w:hint="eastAsia"/>
                <w:color w:val="000000"/>
              </w:rPr>
              <w:t>規範，導致學生跑上台任意於</w:t>
            </w:r>
            <w:proofErr w:type="gramStart"/>
            <w:r>
              <w:rPr>
                <w:rFonts w:asciiTheme="minorEastAsia" w:hAnsiTheme="minorEastAsia" w:cs="Times New Roman" w:hint="eastAsia"/>
                <w:color w:val="000000"/>
              </w:rPr>
              <w:t>大屏上</w:t>
            </w:r>
            <w:proofErr w:type="gramEnd"/>
            <w:r>
              <w:rPr>
                <w:rFonts w:asciiTheme="minorEastAsia" w:hAnsiTheme="minorEastAsia" w:cs="Times New Roman" w:hint="eastAsia"/>
                <w:color w:val="000000"/>
              </w:rPr>
              <w:t>書寫或擦掉答案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A2" w:rsidRDefault="00C2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>V</w:t>
            </w:r>
          </w:p>
        </w:tc>
      </w:tr>
      <w:tr w:rsidR="00EF1CA2">
        <w:trPr>
          <w:cantSplit/>
          <w:trHeight w:val="340"/>
        </w:trPr>
        <w:tc>
          <w:tcPr>
            <w:tcW w:w="426" w:type="dxa"/>
            <w:vMerge/>
            <w:shd w:val="clear" w:color="auto" w:fill="auto"/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26" w:type="dxa"/>
            <w:tcBorders>
              <w:bottom w:val="single" w:sz="4" w:space="0" w:color="000000"/>
            </w:tcBorders>
            <w:vAlign w:val="center"/>
          </w:tcPr>
          <w:p w:rsidR="00EF1CA2" w:rsidRDefault="003C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sdt>
              <w:sdtPr>
                <w:tag w:val="goog_rdk_17"/>
                <w:id w:val="1002469251"/>
              </w:sdtPr>
              <w:sdtEndPr/>
              <w:sdtContent>
                <w:r w:rsidR="00031CFE">
                  <w:rPr>
                    <w:rFonts w:ascii="Gungsuh" w:eastAsia="Gungsuh" w:hAnsi="Gungsuh" w:cs="Gungsuh"/>
                    <w:color w:val="000000"/>
                  </w:rPr>
                  <w:t>B-1-2 適切引導或回應學生的行為表現。</w:t>
                </w:r>
              </w:sdtContent>
            </w:sdt>
          </w:p>
        </w:tc>
        <w:tc>
          <w:tcPr>
            <w:tcW w:w="3090" w:type="dxa"/>
            <w:tcBorders>
              <w:bottom w:val="single" w:sz="4" w:space="0" w:color="000000"/>
            </w:tcBorders>
          </w:tcPr>
          <w:p w:rsidR="00EF1CA2" w:rsidRDefault="00822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inorEastAsia" w:hAnsiTheme="minorEastAsia" w:cs="Times New Roman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>當學生回答不夠完整清楚時，繼續追問學生詳細解題方式</w:t>
            </w:r>
            <w:r w:rsidR="00665E5F">
              <w:rPr>
                <w:rFonts w:asciiTheme="minorEastAsia" w:hAnsiTheme="minorEastAsia" w:cs="Times New Roman" w:hint="eastAsia"/>
                <w:color w:val="000000"/>
              </w:rPr>
              <w:t>。</w:t>
            </w:r>
          </w:p>
          <w:p w:rsidR="00665E5F" w:rsidRDefault="00665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>學生回答正確給點數鼓勵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A2" w:rsidRDefault="00822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</w:tr>
      <w:tr w:rsidR="00EF1CA2">
        <w:trPr>
          <w:cantSplit/>
          <w:trHeight w:val="340"/>
        </w:trPr>
        <w:tc>
          <w:tcPr>
            <w:tcW w:w="426" w:type="dxa"/>
            <w:vMerge/>
            <w:shd w:val="clear" w:color="auto" w:fill="auto"/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51" w:type="dxa"/>
            <w:gridSpan w:val="5"/>
            <w:tcBorders>
              <w:bottom w:val="single" w:sz="4" w:space="0" w:color="000000"/>
            </w:tcBorders>
            <w:shd w:val="clear" w:color="auto" w:fill="FFE599"/>
            <w:vAlign w:val="center"/>
          </w:tcPr>
          <w:p w:rsidR="00EF1CA2" w:rsidRDefault="003C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  <w:sdt>
              <w:sdtPr>
                <w:tag w:val="goog_rdk_18"/>
                <w:id w:val="944898404"/>
              </w:sdtPr>
              <w:sdtEndPr/>
              <w:sdtContent>
                <w:r w:rsidR="00031CFE">
                  <w:rPr>
                    <w:rFonts w:ascii="Gungsuh" w:eastAsia="Gungsuh" w:hAnsi="Gungsuh" w:cs="Gungsuh"/>
                    <w:color w:val="000000"/>
                  </w:rPr>
                  <w:t>B-2安排學習情境，促進師生互動。</w:t>
                </w:r>
              </w:sdtContent>
            </w:sdt>
          </w:p>
        </w:tc>
      </w:tr>
      <w:tr w:rsidR="00EF1CA2">
        <w:trPr>
          <w:cantSplit/>
          <w:trHeight w:val="340"/>
        </w:trPr>
        <w:tc>
          <w:tcPr>
            <w:tcW w:w="426" w:type="dxa"/>
            <w:vMerge/>
            <w:shd w:val="clear" w:color="auto" w:fill="auto"/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F1CA2" w:rsidRDefault="003C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sdt>
              <w:sdtPr>
                <w:tag w:val="goog_rdk_19"/>
                <w:id w:val="-1505274157"/>
              </w:sdtPr>
              <w:sdtEndPr/>
              <w:sdtContent>
                <w:r w:rsidR="00031CFE">
                  <w:rPr>
                    <w:rFonts w:ascii="Gungsuh" w:eastAsia="Gungsuh" w:hAnsi="Gungsuh" w:cs="Gungsuh"/>
                    <w:color w:val="000000"/>
                  </w:rPr>
                  <w:t>B-2-1 安排適切的教學環境與設施，促進師生互動與學生學習。</w:t>
                </w:r>
              </w:sdtContent>
            </w:sdt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1CA2" w:rsidRDefault="00AB1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  <w:proofErr w:type="gramStart"/>
            <w:r>
              <w:rPr>
                <w:rFonts w:asciiTheme="minorEastAsia" w:hAnsiTheme="minorEastAsia" w:cs="Times New Roman" w:hint="eastAsia"/>
                <w:color w:val="000000"/>
              </w:rPr>
              <w:t>使用大屏呈現</w:t>
            </w:r>
            <w:proofErr w:type="gramEnd"/>
            <w:r>
              <w:rPr>
                <w:rFonts w:asciiTheme="minorEastAsia" w:hAnsiTheme="minorEastAsia" w:cs="Times New Roman" w:hint="eastAsia"/>
                <w:color w:val="000000"/>
              </w:rPr>
              <w:t>教材與題目輔助教學，但是操作不夠熟練，導致課程有點卡。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A2" w:rsidRDefault="00AB1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>V</w:t>
            </w:r>
          </w:p>
        </w:tc>
      </w:tr>
      <w:tr w:rsidR="00EF1CA2">
        <w:trPr>
          <w:cantSplit/>
          <w:trHeight w:val="340"/>
        </w:trPr>
        <w:tc>
          <w:tcPr>
            <w:tcW w:w="426" w:type="dxa"/>
            <w:vMerge/>
            <w:shd w:val="clear" w:color="auto" w:fill="auto"/>
            <w:vAlign w:val="center"/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26" w:type="dxa"/>
            <w:tcBorders>
              <w:bottom w:val="single" w:sz="4" w:space="0" w:color="000000"/>
            </w:tcBorders>
            <w:vAlign w:val="center"/>
          </w:tcPr>
          <w:p w:rsidR="00EF1CA2" w:rsidRDefault="003C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sdt>
              <w:sdtPr>
                <w:tag w:val="goog_rdk_20"/>
                <w:id w:val="969561337"/>
              </w:sdtPr>
              <w:sdtEndPr/>
              <w:sdtContent>
                <w:r w:rsidR="00031CFE">
                  <w:rPr>
                    <w:rFonts w:ascii="Gungsuh" w:eastAsia="Gungsuh" w:hAnsi="Gungsuh" w:cs="Gungsuh"/>
                    <w:color w:val="000000"/>
                  </w:rPr>
                  <w:t>B-2-2 營造溫暖的學習氣氛，促進師生之間的合作關係。</w:t>
                </w:r>
              </w:sdtContent>
            </w:sdt>
          </w:p>
        </w:tc>
        <w:tc>
          <w:tcPr>
            <w:tcW w:w="3090" w:type="dxa"/>
            <w:tcBorders>
              <w:bottom w:val="single" w:sz="4" w:space="0" w:color="000000"/>
            </w:tcBorders>
          </w:tcPr>
          <w:p w:rsidR="00EF1CA2" w:rsidRDefault="00AB1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>會去關照學生個別情況，使用鼓勵的語言。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A2" w:rsidRDefault="00AB1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</w:tr>
    </w:tbl>
    <w:p w:rsidR="00EF1CA2" w:rsidRDefault="00031CF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  <w:r>
        <w:br w:type="page"/>
      </w:r>
    </w:p>
    <w:p w:rsidR="00EF1CA2" w:rsidRDefault="00031C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三、教學觀察-觀察後回饋會談紀錄表</w:t>
      </w:r>
    </w:p>
    <w:p w:rsidR="00EF1CA2" w:rsidRDefault="00031C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受評教師：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陳雅雯 </w:t>
      </w:r>
      <w:r>
        <w:rPr>
          <w:rFonts w:ascii="標楷體" w:eastAsia="標楷體" w:hAnsi="標楷體" w:cs="標楷體"/>
          <w:color w:val="000000"/>
          <w:sz w:val="28"/>
          <w:szCs w:val="28"/>
        </w:rPr>
        <w:t>任教年級：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501  </w:t>
      </w:r>
      <w:r>
        <w:rPr>
          <w:rFonts w:ascii="標楷體" w:eastAsia="標楷體" w:hAnsi="標楷體" w:cs="標楷體"/>
          <w:color w:val="000000"/>
          <w:sz w:val="28"/>
          <w:szCs w:val="28"/>
        </w:rPr>
        <w:t>任教領域/科目：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數  學 </w:t>
      </w:r>
    </w:p>
    <w:p w:rsidR="00EF1CA2" w:rsidRDefault="00031C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教學單元：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異分母分數加減   教學節次：共 5 節  本次為第 5 節 </w:t>
      </w:r>
    </w:p>
    <w:p w:rsidR="00EF1CA2" w:rsidRDefault="00031C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評鑑人員：</w:t>
      </w:r>
      <w:r>
        <w:rPr>
          <w:rFonts w:ascii="標楷體" w:eastAsia="標楷體" w:hAnsi="標楷體" w:cs="標楷體"/>
          <w:color w:val="000000"/>
          <w:sz w:val="28"/>
          <w:szCs w:val="28"/>
        </w:rPr>
        <w:t>林秉峰老師</w:t>
      </w:r>
      <w:r>
        <w:rPr>
          <w:rFonts w:ascii="標楷體" w:eastAsia="標楷體" w:hAnsi="標楷體" w:cs="標楷體"/>
          <w:color w:val="000000"/>
          <w:sz w:val="26"/>
          <w:szCs w:val="26"/>
        </w:rPr>
        <w:t>回饋會談時間：111年10月13日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>14:00</w:t>
      </w:r>
      <w:r>
        <w:rPr>
          <w:rFonts w:ascii="標楷體" w:eastAsia="標楷體" w:hAnsi="標楷體" w:cs="標楷體"/>
          <w:color w:val="000000"/>
          <w:sz w:val="26"/>
          <w:szCs w:val="26"/>
        </w:rPr>
        <w:t>至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>14：30</w:t>
      </w:r>
      <w:r>
        <w:rPr>
          <w:rFonts w:ascii="標楷體" w:eastAsia="標楷體" w:hAnsi="標楷體" w:cs="標楷體"/>
          <w:color w:val="000000"/>
          <w:sz w:val="26"/>
          <w:szCs w:val="26"/>
        </w:rPr>
        <w:t>地點：601教室</w:t>
      </w:r>
    </w:p>
    <w:tbl>
      <w:tblPr>
        <w:tblStyle w:val="af4"/>
        <w:tblW w:w="106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02"/>
      </w:tblGrid>
      <w:tr w:rsidR="00EF1CA2">
        <w:tc>
          <w:tcPr>
            <w:tcW w:w="10602" w:type="dxa"/>
          </w:tcPr>
          <w:p w:rsidR="00EF1CA2" w:rsidRDefault="0003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與教學者討論後：</w:t>
            </w:r>
          </w:p>
          <w:p w:rsidR="00EF1CA2" w:rsidRDefault="00031C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教學的優點與特色：</w:t>
            </w:r>
          </w:p>
          <w:p w:rsidR="00EF1CA2" w:rsidRDefault="00665E5F" w:rsidP="00665E5F">
            <w:pPr>
              <w:pStyle w:val="ad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使用大屏呈現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教學素材或是自編題目</w:t>
            </w:r>
          </w:p>
          <w:p w:rsidR="00665E5F" w:rsidRDefault="00665E5F" w:rsidP="00665E5F">
            <w:pPr>
              <w:pStyle w:val="ad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會利用行間巡視確認孩子個別進度，並提醒孩子專心跟上進度。</w:t>
            </w:r>
          </w:p>
          <w:p w:rsidR="00665E5F" w:rsidRPr="00665E5F" w:rsidRDefault="00665E5F" w:rsidP="00665E5F">
            <w:pPr>
              <w:pStyle w:val="ad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使用給點制度。</w:t>
            </w:r>
          </w:p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EF1CA2" w:rsidRDefault="00031C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教學上待調整或改變之處：</w:t>
            </w:r>
          </w:p>
          <w:p w:rsidR="00EF1CA2" w:rsidRDefault="00665E5F" w:rsidP="00665E5F">
            <w:pPr>
              <w:pStyle w:val="ad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需明確規範學生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使用大屏的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規矩。</w:t>
            </w:r>
          </w:p>
          <w:p w:rsidR="00665E5F" w:rsidRDefault="00665E5F" w:rsidP="00665E5F">
            <w:pPr>
              <w:pStyle w:val="ad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需落實學生上課的發言規矩(舉手再發言)。</w:t>
            </w:r>
          </w:p>
          <w:p w:rsidR="00665E5F" w:rsidRDefault="00665E5F" w:rsidP="00665E5F">
            <w:pPr>
              <w:pStyle w:val="ad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說明可以再思考用語與邏輯，讓學生更容易了解。</w:t>
            </w:r>
          </w:p>
          <w:p w:rsidR="00665E5F" w:rsidRDefault="00665E5F" w:rsidP="00665E5F">
            <w:pPr>
              <w:pStyle w:val="ad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班級經營，班級規範可以更明確，並落實執行。</w:t>
            </w:r>
          </w:p>
          <w:p w:rsidR="00665E5F" w:rsidRPr="00665E5F" w:rsidRDefault="00B966E2" w:rsidP="00665E5F">
            <w:pPr>
              <w:pStyle w:val="ad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要更確認學生個別學習的狀況。</w:t>
            </w:r>
          </w:p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EF1CA2" w:rsidRDefault="00031C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具體成長方向：</w:t>
            </w:r>
          </w:p>
          <w:p w:rsidR="00B966E2" w:rsidRDefault="00A65462" w:rsidP="00B966E2">
            <w:pPr>
              <w:pStyle w:val="ad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要找到自己的定位，確認帶班的時程與走向，才能更堅定帶班的</w:t>
            </w:r>
            <w:r w:rsidR="00224AD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理念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與模式。</w:t>
            </w:r>
          </w:p>
          <w:p w:rsidR="00EF1CA2" w:rsidRDefault="00B966E2" w:rsidP="00B966E2">
            <w:pPr>
              <w:pStyle w:val="ad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建議參加班級經營策略研習</w:t>
            </w:r>
            <w:r w:rsidR="00A654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或閱讀相關書籍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，增加班級經營技巧。</w:t>
            </w:r>
          </w:p>
          <w:p w:rsidR="00224AD0" w:rsidRDefault="00A65462" w:rsidP="00224AD0">
            <w:pPr>
              <w:pStyle w:val="ad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建議</w:t>
            </w:r>
            <w:r w:rsidR="00224AD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參加輔導管教策略研習或閱讀相關書籍，增加輔導管教技巧。</w:t>
            </w:r>
          </w:p>
          <w:p w:rsidR="00B966E2" w:rsidRDefault="005E0955" w:rsidP="00B966E2">
            <w:pPr>
              <w:pStyle w:val="ad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詢問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秉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峰老師、淑宜老師、乃文老師是否方便讓我進課堂觀察老師教學數次，學習班級經營和教學的技巧。</w:t>
            </w:r>
          </w:p>
          <w:p w:rsidR="005E0955" w:rsidRDefault="005E0955" w:rsidP="00B966E2">
            <w:pPr>
              <w:pStyle w:val="ad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本土語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課時留班觀察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學習慧君老師的班級經營及教學技巧。</w:t>
            </w:r>
            <w:bookmarkStart w:id="0" w:name="_GoBack"/>
            <w:bookmarkEnd w:id="0"/>
          </w:p>
          <w:p w:rsidR="00224AD0" w:rsidRPr="005E0955" w:rsidRDefault="00224AD0" w:rsidP="00224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EF1CA2" w:rsidRDefault="00EF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EF1CA2" w:rsidRDefault="00EF1C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78" w:hanging="2"/>
        <w:jc w:val="center"/>
        <w:rPr>
          <w:rFonts w:ascii="標楷體" w:eastAsia="標楷體" w:hAnsi="標楷體" w:cs="標楷體"/>
          <w:color w:val="000000"/>
        </w:rPr>
      </w:pPr>
    </w:p>
    <w:sectPr w:rsidR="00EF1C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680" w:bottom="851" w:left="680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4B2" w:rsidRDefault="003C64B2">
      <w:pPr>
        <w:spacing w:line="240" w:lineRule="auto"/>
        <w:ind w:left="0" w:hanging="2"/>
      </w:pPr>
      <w:r>
        <w:separator/>
      </w:r>
    </w:p>
  </w:endnote>
  <w:endnote w:type="continuationSeparator" w:id="0">
    <w:p w:rsidR="003C64B2" w:rsidRDefault="003C64B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955" w:rsidRDefault="005E0955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CA2" w:rsidRDefault="00031CF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color w:val="000000"/>
        <w:sz w:val="20"/>
        <w:szCs w:val="20"/>
      </w:rPr>
      <w:fldChar w:fldCharType="begin"/>
    </w:r>
    <w:r>
      <w:rPr>
        <w:rFonts w:eastAsia="Times New Roman" w:cs="Times New Roman"/>
        <w:color w:val="000000"/>
        <w:sz w:val="20"/>
        <w:szCs w:val="20"/>
      </w:rPr>
      <w:instrText>PAGE</w:instrText>
    </w:r>
    <w:r>
      <w:rPr>
        <w:rFonts w:eastAsia="Times New Roman" w:cs="Times New Roman"/>
        <w:color w:val="000000"/>
        <w:sz w:val="20"/>
        <w:szCs w:val="20"/>
      </w:rPr>
      <w:fldChar w:fldCharType="separate"/>
    </w:r>
    <w:r w:rsidR="005E0955">
      <w:rPr>
        <w:rFonts w:eastAsia="Times New Roman" w:cs="Times New Roman"/>
        <w:noProof/>
        <w:color w:val="000000"/>
        <w:sz w:val="20"/>
        <w:szCs w:val="20"/>
      </w:rPr>
      <w:t>3</w:t>
    </w:r>
    <w:r>
      <w:rPr>
        <w:rFonts w:eastAsia="Times New Roman" w:cs="Times New Roman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955" w:rsidRDefault="005E0955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4B2" w:rsidRDefault="003C64B2">
      <w:pPr>
        <w:spacing w:line="240" w:lineRule="auto"/>
        <w:ind w:left="0" w:hanging="2"/>
      </w:pPr>
      <w:r>
        <w:separator/>
      </w:r>
    </w:p>
  </w:footnote>
  <w:footnote w:type="continuationSeparator" w:id="0">
    <w:p w:rsidR="003C64B2" w:rsidRDefault="003C64B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955" w:rsidRDefault="005E0955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955" w:rsidRDefault="005E0955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955" w:rsidRDefault="005E0955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C4CA1"/>
    <w:multiLevelType w:val="hybridMultilevel"/>
    <w:tmpl w:val="538CA70C"/>
    <w:lvl w:ilvl="0" w:tplc="37947A60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1A171736"/>
    <w:multiLevelType w:val="hybridMultilevel"/>
    <w:tmpl w:val="F22AD310"/>
    <w:lvl w:ilvl="0" w:tplc="F8A68934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49D64F02"/>
    <w:multiLevelType w:val="hybridMultilevel"/>
    <w:tmpl w:val="0E52E3A4"/>
    <w:lvl w:ilvl="0" w:tplc="9E92B832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562B7C5A"/>
    <w:multiLevelType w:val="multilevel"/>
    <w:tmpl w:val="9970F85A"/>
    <w:lvl w:ilvl="0">
      <w:start w:val="1"/>
      <w:numFmt w:val="decimal"/>
      <w:lvlText w:val="%1、"/>
      <w:lvlJc w:val="left"/>
      <w:pPr>
        <w:ind w:left="480" w:hanging="480"/>
      </w:pPr>
      <w:rPr>
        <w:rFonts w:ascii="PMingLiu" w:eastAsia="PMingLiu" w:hAnsi="PMingLiu" w:cs="PMingLiu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A2"/>
    <w:rsid w:val="00031CFE"/>
    <w:rsid w:val="0018677F"/>
    <w:rsid w:val="00224AD0"/>
    <w:rsid w:val="003C64B2"/>
    <w:rsid w:val="004509D3"/>
    <w:rsid w:val="005E0955"/>
    <w:rsid w:val="00665E5F"/>
    <w:rsid w:val="0082290C"/>
    <w:rsid w:val="00A65462"/>
    <w:rsid w:val="00AB181C"/>
    <w:rsid w:val="00AC3FFE"/>
    <w:rsid w:val="00B966E2"/>
    <w:rsid w:val="00C2740C"/>
    <w:rsid w:val="00D8454F"/>
    <w:rsid w:val="00D90197"/>
    <w:rsid w:val="00EF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40EE6"/>
  <w15:docId w15:val="{7885411D-8A91-47A3-ADB1-D2EE1CED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rPr>
      <w:sz w:val="20"/>
      <w:szCs w:val="20"/>
    </w:rPr>
  </w:style>
  <w:style w:type="character" w:customStyle="1" w:styleId="a5">
    <w:name w:val="頁首 字元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6">
    <w:name w:val="footer"/>
    <w:basedOn w:val="a"/>
    <w:qFormat/>
    <w:rPr>
      <w:sz w:val="20"/>
      <w:szCs w:val="20"/>
    </w:rPr>
  </w:style>
  <w:style w:type="character" w:customStyle="1" w:styleId="a7">
    <w:name w:val="頁尾 字元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8">
    <w:name w:val="Body Text Indent"/>
    <w:basedOn w:val="a"/>
    <w:pPr>
      <w:spacing w:line="500" w:lineRule="atLeas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9">
    <w:name w:val="本文縮排 字元"/>
    <w:rPr>
      <w:rFonts w:ascii="標楷體" w:eastAsia="標楷體" w:hAnsi="標楷體" w:cs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a">
    <w:name w:val="Plain Text"/>
    <w:basedOn w:val="a"/>
    <w:rPr>
      <w:rFonts w:ascii="細明體" w:eastAsia="細明體" w:hAnsi="Courier New" w:cs="Courier New"/>
    </w:rPr>
  </w:style>
  <w:style w:type="character" w:customStyle="1" w:styleId="ab">
    <w:name w:val="純文字 字元"/>
    <w:rPr>
      <w:rFonts w:ascii="細明體" w:eastAsia="細明體" w:hAnsi="Courier New" w:cs="Courier New"/>
      <w:w w:val="100"/>
      <w:position w:val="-1"/>
      <w:szCs w:val="24"/>
      <w:effect w:val="none"/>
      <w:vertAlign w:val="baseline"/>
      <w:cs w:val="0"/>
      <w:em w:val="none"/>
    </w:rPr>
  </w:style>
  <w:style w:type="paragraph" w:styleId="ac">
    <w:name w:val="Normal Indent"/>
    <w:basedOn w:val="a"/>
    <w:pPr>
      <w:spacing w:line="440" w:lineRule="atLeast"/>
      <w:ind w:left="480" w:firstLine="284"/>
    </w:pPr>
    <w:rPr>
      <w:rFonts w:eastAsia="華康中明體"/>
      <w:szCs w:val="20"/>
    </w:rPr>
  </w:style>
  <w:style w:type="paragraph" w:styleId="ad">
    <w:name w:val="List Paragraph"/>
    <w:basedOn w:val="a"/>
    <w:pPr>
      <w:ind w:leftChars="200" w:left="480"/>
    </w:pPr>
    <w:rPr>
      <w:rFonts w:ascii="Calibri" w:eastAsia="新細明體" w:hAnsi="Calibri" w:cs="Times New Roman"/>
      <w:szCs w:val="22"/>
    </w:rPr>
  </w:style>
  <w:style w:type="table" w:styleId="ae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qFormat/>
    <w:rPr>
      <w:rFonts w:ascii="Calibri Light" w:eastAsia="新細明體" w:hAnsi="Calibri Light" w:cs="Times New Roman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f1">
    <w:name w:val="清單段落 字元"/>
    <w:rPr>
      <w:w w:val="100"/>
      <w:position w:val="-1"/>
      <w:effect w:val="none"/>
      <w:vertAlign w:val="baseline"/>
      <w:cs w:val="0"/>
      <w:em w:val="none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gqn5xavtvJK5VoUf8c7wj6+7Q==">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江姮姬</dc:creator>
  <cp:lastModifiedBy>asus</cp:lastModifiedBy>
  <cp:revision>13</cp:revision>
  <dcterms:created xsi:type="dcterms:W3CDTF">2022-10-12T07:30:00Z</dcterms:created>
  <dcterms:modified xsi:type="dcterms:W3CDTF">2022-10-15T00:19:00Z</dcterms:modified>
</cp:coreProperties>
</file>