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F1C91" w14:textId="38ED6D2F" w:rsidR="00247B97" w:rsidRPr="000727AB" w:rsidRDefault="008620B4" w:rsidP="00673FAC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 w:val="0"/>
          <w:color w:val="000000"/>
          <w:sz w:val="24"/>
          <w:szCs w:val="24"/>
        </w:rPr>
        <w:t xml:space="preserve"> 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0B7ADA2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018CFA38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14:paraId="1867EC12" w14:textId="77777777"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14:paraId="7162C7C1" w14:textId="77777777" w:rsidTr="00B466C0">
        <w:tc>
          <w:tcPr>
            <w:tcW w:w="1240" w:type="dxa"/>
          </w:tcPr>
          <w:p w14:paraId="65D82B15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0F9A0FB" w14:textId="0A057105" w:rsidR="003A5B5E" w:rsidRPr="00DA6AF5" w:rsidRDefault="009513E9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AF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022.</w:t>
            </w:r>
            <w:r w:rsidR="00DA6AF5"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10.04</w:t>
            </w:r>
          </w:p>
        </w:tc>
        <w:tc>
          <w:tcPr>
            <w:tcW w:w="1242" w:type="dxa"/>
          </w:tcPr>
          <w:p w14:paraId="73A17EF8" w14:textId="77777777" w:rsidR="003A5B5E" w:rsidRPr="00DA6AF5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1590DC5E" w14:textId="16E6A91B" w:rsidR="003A5B5E" w:rsidRPr="00DA6AF5" w:rsidRDefault="00DA6AF5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AF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</w:t>
            </w: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</w:p>
        </w:tc>
      </w:tr>
      <w:tr w:rsidR="003A5B5E" w14:paraId="44D14387" w14:textId="77777777" w:rsidTr="00B466C0">
        <w:tc>
          <w:tcPr>
            <w:tcW w:w="1240" w:type="dxa"/>
          </w:tcPr>
          <w:p w14:paraId="75962D7F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D5C610B" w14:textId="6299F92B" w:rsidR="003A5B5E" w:rsidRPr="00DA6AF5" w:rsidRDefault="00DA6AF5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英文</w:t>
            </w:r>
          </w:p>
        </w:tc>
        <w:tc>
          <w:tcPr>
            <w:tcW w:w="1242" w:type="dxa"/>
          </w:tcPr>
          <w:p w14:paraId="7C0398DE" w14:textId="77777777" w:rsidR="003A5B5E" w:rsidRPr="00DA6AF5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310C6D7E" w14:textId="77409C5A" w:rsidR="003A5B5E" w:rsidRPr="00DA6AF5" w:rsidRDefault="006B40B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康軒U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</w:tr>
      <w:tr w:rsidR="003A5B5E" w14:paraId="31C28ED2" w14:textId="77777777" w:rsidTr="00B466C0">
        <w:tc>
          <w:tcPr>
            <w:tcW w:w="1240" w:type="dxa"/>
          </w:tcPr>
          <w:p w14:paraId="2B187A32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65149612" w14:textId="735FA080" w:rsidR="003A5B5E" w:rsidRPr="006B40B1" w:rsidRDefault="006B40B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何曉韻</w:t>
            </w:r>
            <w:proofErr w:type="gramEnd"/>
          </w:p>
        </w:tc>
        <w:tc>
          <w:tcPr>
            <w:tcW w:w="1134" w:type="dxa"/>
          </w:tcPr>
          <w:p w14:paraId="61CE1C6F" w14:textId="77777777" w:rsidR="003A5B5E" w:rsidRPr="006B40B1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40B1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B25BDBE" w14:textId="1B0F3F65" w:rsidR="003A5B5E" w:rsidRPr="006B40B1" w:rsidRDefault="006B40B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陳淑靜</w:t>
            </w:r>
          </w:p>
        </w:tc>
        <w:tc>
          <w:tcPr>
            <w:tcW w:w="2162" w:type="dxa"/>
          </w:tcPr>
          <w:p w14:paraId="31ECFFAF" w14:textId="77777777" w:rsidR="003A5B5E" w:rsidRPr="006B40B1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40B1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6C19B85C" w14:textId="6D68F6CF" w:rsidR="003A5B5E" w:rsidRPr="006B40B1" w:rsidRDefault="004364ED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022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1004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ㄡ</w:t>
            </w:r>
            <w:proofErr w:type="gramEnd"/>
          </w:p>
        </w:tc>
      </w:tr>
      <w:tr w:rsidR="003A5B5E" w14:paraId="6C416A3A" w14:textId="77777777" w:rsidTr="00EB4D18">
        <w:tc>
          <w:tcPr>
            <w:tcW w:w="9912" w:type="dxa"/>
            <w:gridSpan w:val="7"/>
          </w:tcPr>
          <w:p w14:paraId="0FEDC943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304EC0F2" w14:textId="29ECEA13" w:rsidR="003A5B5E" w:rsidRPr="003A5B5E" w:rsidRDefault="004364E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康軒U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  <w:p w14:paraId="4870EDE4" w14:textId="77777777" w:rsidR="004364ED" w:rsidRPr="004364ED" w:rsidRDefault="004364ED" w:rsidP="004364ED">
            <w:pPr>
              <w:pStyle w:val="2"/>
              <w:shd w:val="clear" w:color="auto" w:fill="F8F9FA"/>
              <w:spacing w:before="0" w:after="0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r w:rsidRPr="004364ED">
              <w:rPr>
                <w:rFonts w:ascii="Times New Roman" w:hAnsi="Times New Roman" w:cs="Times New Roman"/>
                <w:b w:val="0"/>
                <w:bCs/>
                <w:color w:val="444444"/>
                <w:sz w:val="24"/>
                <w:szCs w:val="24"/>
              </w:rPr>
              <w:t>Are you interested in trying food delivery apps?</w:t>
            </w:r>
          </w:p>
          <w:p w14:paraId="584CC0D4" w14:textId="77777777" w:rsidR="003A5B5E" w:rsidRPr="004364ED" w:rsidRDefault="003A5B5E" w:rsidP="003A5B5E">
            <w:pPr>
              <w:snapToGrid w:val="0"/>
              <w:ind w:right="-514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</w:p>
          <w:p w14:paraId="138E78B5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5BB97C9D" w14:textId="34EBF0D0" w:rsidR="003A5B5E" w:rsidRPr="004364ED" w:rsidRDefault="004364ED" w:rsidP="004364E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學生理解第二課文</w:t>
            </w:r>
            <w:r w:rsidR="000F695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重點及內容</w:t>
            </w:r>
          </w:p>
          <w:p w14:paraId="75EE6A19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66943D5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1F5C1ADF" w14:textId="7B0D4BF1" w:rsidR="003A5B5E" w:rsidRDefault="004364ED" w:rsidP="004364ED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學生已學習第二課單字</w:t>
            </w:r>
          </w:p>
          <w:p w14:paraId="48275616" w14:textId="6B89CCD9" w:rsidR="004364ED" w:rsidRPr="004364ED" w:rsidRDefault="004364ED" w:rsidP="004364ED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學生已學習第二課文法</w:t>
            </w:r>
          </w:p>
          <w:p w14:paraId="5AD09ACF" w14:textId="77777777"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FCFE50C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6DCAADDE" w14:textId="77777777" w:rsidR="007356DF" w:rsidRPr="007356DF" w:rsidRDefault="007356DF" w:rsidP="007356DF">
            <w:pPr>
              <w:tabs>
                <w:tab w:val="left" w:pos="703"/>
                <w:tab w:val="left" w:pos="729"/>
                <w:tab w:val="left" w:pos="983"/>
                <w:tab w:val="left" w:pos="1260"/>
              </w:tabs>
              <w:suppressAutoHyphens/>
              <w:autoSpaceDE w:val="0"/>
              <w:autoSpaceDN w:val="0"/>
              <w:adjustRightInd w:val="0"/>
              <w:spacing w:line="320" w:lineRule="atLeast"/>
              <w:ind w:left="322" w:hangingChars="115" w:hanging="32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7356DF">
              <w:rPr>
                <w:rFonts w:ascii="Times New Roman" w:hAnsi="Times New Roman" w:cs="Times New Roman"/>
                <w:color w:val="000000"/>
                <w:lang w:val="zh-TW"/>
              </w:rPr>
              <w:t>1.</w:t>
            </w:r>
            <w:r w:rsidRPr="007356DF">
              <w:rPr>
                <w:rFonts w:ascii="Times New Roman" w:hAnsi="Times New Roman" w:cs="Times New Roman"/>
                <w:color w:val="000000"/>
                <w:sz w:val="24"/>
                <w:szCs w:val="24"/>
                <w:lang w:val="zh-TW"/>
              </w:rPr>
              <w:tab/>
              <w:t>Oral practice</w:t>
            </w:r>
          </w:p>
          <w:p w14:paraId="137CFF35" w14:textId="77777777" w:rsidR="007356DF" w:rsidRPr="007356DF" w:rsidRDefault="007356DF" w:rsidP="007356DF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新細明體" w:hAnsi="Times New Roman"/>
                <w:kern w:val="2"/>
                <w:sz w:val="24"/>
                <w:szCs w:val="24"/>
              </w:rPr>
            </w:pPr>
            <w:r w:rsidRPr="007356DF">
              <w:rPr>
                <w:rFonts w:ascii="Times New Roman" w:hAnsi="Times New Roman"/>
                <w:sz w:val="24"/>
                <w:szCs w:val="24"/>
              </w:rPr>
              <w:t>Ask students to practice “Pre-reading” part on the worksheet.</w:t>
            </w:r>
          </w:p>
          <w:p w14:paraId="499F4432" w14:textId="50977622" w:rsidR="00617F77" w:rsidRPr="00617F77" w:rsidRDefault="007356DF" w:rsidP="00617F77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56DF">
              <w:rPr>
                <w:rFonts w:ascii="Times New Roman" w:hAnsi="Times New Roman" w:cs="Times New Roman"/>
                <w:sz w:val="24"/>
                <w:szCs w:val="24"/>
              </w:rPr>
              <w:t>Students share their answers.</w:t>
            </w:r>
          </w:p>
          <w:p w14:paraId="5D9BCED7" w14:textId="57B8E4AB" w:rsidR="00617F77" w:rsidRPr="00617F77" w:rsidRDefault="00617F77" w:rsidP="00617F77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worksheet</w:t>
            </w:r>
            <w:r w:rsidRPr="00617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13FD1B5" w14:textId="77777777" w:rsidR="007356DF" w:rsidRPr="007356DF" w:rsidRDefault="007356DF" w:rsidP="007356DF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56DF">
              <w:rPr>
                <w:rFonts w:ascii="Times New Roman" w:hAnsi="Times New Roman" w:cs="Times New Roman"/>
                <w:sz w:val="24"/>
                <w:szCs w:val="24"/>
              </w:rPr>
              <w:t>Play the audio.</w:t>
            </w:r>
          </w:p>
          <w:p w14:paraId="685CEE29" w14:textId="77777777" w:rsidR="007356DF" w:rsidRPr="007356DF" w:rsidRDefault="007356DF" w:rsidP="007356DF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356DF">
              <w:rPr>
                <w:rFonts w:ascii="Times New Roman" w:hAnsi="Times New Roman"/>
                <w:sz w:val="24"/>
                <w:szCs w:val="24"/>
              </w:rPr>
              <w:t>Explain the questions on the worksheet.</w:t>
            </w:r>
          </w:p>
          <w:p w14:paraId="502979D4" w14:textId="77777777" w:rsidR="007356DF" w:rsidRPr="007356DF" w:rsidRDefault="007356DF" w:rsidP="007356DF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7356DF">
              <w:rPr>
                <w:rFonts w:ascii="Times New Roman" w:hAnsi="Times New Roman"/>
                <w:sz w:val="24"/>
                <w:szCs w:val="24"/>
              </w:rPr>
              <w:t>Have students write down the answers on the worksheet.</w:t>
            </w:r>
          </w:p>
          <w:p w14:paraId="6233992C" w14:textId="77777777" w:rsidR="007356DF" w:rsidRPr="007356DF" w:rsidRDefault="007356DF" w:rsidP="007356DF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7356DF"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Pr="007356DF">
              <w:rPr>
                <w:rFonts w:ascii="Times New Roman" w:hAnsi="Times New Roman"/>
                <w:sz w:val="24"/>
                <w:szCs w:val="24"/>
              </w:rPr>
              <w:t>tudents discuss their answers with each other.</w:t>
            </w:r>
          </w:p>
          <w:p w14:paraId="7088210C" w14:textId="77777777" w:rsidR="007356DF" w:rsidRPr="007356DF" w:rsidRDefault="007356DF" w:rsidP="007356DF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7356DF">
              <w:rPr>
                <w:rFonts w:ascii="Times New Roman" w:hAnsi="Times New Roman"/>
                <w:sz w:val="24"/>
                <w:szCs w:val="24"/>
              </w:rPr>
              <w:t>Pick up students write down the answers on the blackboard.</w:t>
            </w:r>
          </w:p>
          <w:p w14:paraId="3168B110" w14:textId="77777777" w:rsidR="007356DF" w:rsidRPr="007356DF" w:rsidRDefault="007356DF" w:rsidP="007356DF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7356DF">
              <w:rPr>
                <w:rFonts w:ascii="Times New Roman" w:hAnsi="Times New Roman"/>
                <w:sz w:val="24"/>
                <w:szCs w:val="24"/>
              </w:rPr>
              <w:t>Check the answers on the blackboard.</w:t>
            </w:r>
          </w:p>
          <w:p w14:paraId="26199D63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FB79B48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2FD7C3B2" w14:textId="66E9FCE0" w:rsidR="003A5B5E" w:rsidRDefault="00617F77" w:rsidP="00617F77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口頭詢問</w:t>
            </w:r>
            <w:r w:rsidR="000F695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回答</w:t>
            </w:r>
          </w:p>
          <w:p w14:paraId="037B57BD" w14:textId="77346EE1" w:rsidR="003A5B5E" w:rsidRPr="00617F77" w:rsidRDefault="000F695C" w:rsidP="003A5B5E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學生是否能書寫回答學習單內容</w:t>
            </w:r>
          </w:p>
          <w:p w14:paraId="2DE1B07F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CAD9A07" w14:textId="77777777"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CDD0EE2" w14:textId="77777777" w:rsidR="000F695C" w:rsidRDefault="000F695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A0A67EB" w14:textId="7AFAA6C7" w:rsidR="000F695C" w:rsidRPr="000F695C" w:rsidRDefault="000F695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14:paraId="24951454" w14:textId="77777777"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0639ABAB" w14:textId="42F2ECCB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C46763">
        <w:rPr>
          <w:rFonts w:ascii="微軟正黑體" w:eastAsia="微軟正黑體" w:hAnsi="微軟正黑體" w:cs="Times New Roman" w:hint="eastAsia"/>
          <w:b/>
          <w:sz w:val="24"/>
          <w:szCs w:val="24"/>
        </w:rPr>
        <w:t>何曉韻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C46763">
        <w:rPr>
          <w:rFonts w:ascii="微軟正黑體" w:eastAsia="微軟正黑體" w:hAnsi="微軟正黑體" w:cs="Times New Roman" w:hint="eastAsia"/>
          <w:b/>
          <w:sz w:val="24"/>
          <w:szCs w:val="24"/>
        </w:rPr>
        <w:t>陳淑靜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</w:p>
    <w:p w14:paraId="6D7B67BB" w14:textId="4E57B246" w:rsidR="00247B97" w:rsidRPr="000727AB" w:rsidRDefault="00247B97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32475C02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76A181EE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2D02730F" w14:textId="77777777"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14:paraId="7E06861D" w14:textId="77777777" w:rsidTr="00610FD8">
        <w:trPr>
          <w:trHeight w:val="452"/>
        </w:trPr>
        <w:tc>
          <w:tcPr>
            <w:tcW w:w="1317" w:type="dxa"/>
          </w:tcPr>
          <w:p w14:paraId="5204D9FE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1F2BD36C" w14:textId="774DD71C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B554E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9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B554E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1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6F5A8A28" w14:textId="77777777"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7F731C02" w14:textId="25C16E77" w:rsidR="00247B97" w:rsidRPr="00EF0646" w:rsidRDefault="00B554E9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05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節</w:t>
            </w:r>
          </w:p>
        </w:tc>
      </w:tr>
      <w:tr w:rsidR="00247B97" w:rsidRPr="00EF0646" w14:paraId="3A27D872" w14:textId="77777777" w:rsidTr="00031D3F">
        <w:trPr>
          <w:trHeight w:val="416"/>
        </w:trPr>
        <w:tc>
          <w:tcPr>
            <w:tcW w:w="1317" w:type="dxa"/>
          </w:tcPr>
          <w:p w14:paraId="5B53FD72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402EE272" w14:textId="1ED4F931" w:rsidR="00247B97" w:rsidRPr="00EF0646" w:rsidRDefault="00B554E9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英文領域</w:t>
            </w:r>
          </w:p>
        </w:tc>
        <w:tc>
          <w:tcPr>
            <w:tcW w:w="1766" w:type="dxa"/>
          </w:tcPr>
          <w:p w14:paraId="61B1F5B2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032B960B" w14:textId="32069E0F" w:rsidR="00247B97" w:rsidRPr="00EF0646" w:rsidRDefault="00B554E9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英閱繪</w:t>
            </w:r>
            <w:proofErr w:type="gramEnd"/>
          </w:p>
        </w:tc>
      </w:tr>
      <w:tr w:rsidR="00247B97" w:rsidRPr="00EF0646" w14:paraId="456EE00F" w14:textId="77777777" w:rsidTr="00031D3F">
        <w:trPr>
          <w:trHeight w:val="452"/>
        </w:trPr>
        <w:tc>
          <w:tcPr>
            <w:tcW w:w="1317" w:type="dxa"/>
          </w:tcPr>
          <w:p w14:paraId="25A76CF4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230B8776" w14:textId="0DCF7165" w:rsidR="00247B97" w:rsidRPr="00EF0646" w:rsidRDefault="00B554E9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陳淑靜</w:t>
            </w:r>
          </w:p>
        </w:tc>
        <w:tc>
          <w:tcPr>
            <w:tcW w:w="1766" w:type="dxa"/>
          </w:tcPr>
          <w:p w14:paraId="0C5883E6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3AC8D3B7" w14:textId="71A4069E" w:rsidR="00247B97" w:rsidRPr="00EF0646" w:rsidRDefault="00B554E9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何曉韻</w:t>
            </w:r>
            <w:proofErr w:type="gramEnd"/>
          </w:p>
        </w:tc>
      </w:tr>
      <w:tr w:rsidR="00247B97" w:rsidRPr="00EF0646" w14:paraId="0E96ED63" w14:textId="77777777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49966B5A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A1359C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927A51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6B2454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2C5D9F7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BBF9E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C6F63BF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5252C7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E8592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14:paraId="7EE5A40B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4F1D9D0C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3E1EA409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3887BC78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56213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D162" w14:textId="6E1833A1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825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AA2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6BD3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790D066F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4AD33B9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4A325E5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1F1819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FE3B" w14:textId="31818766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F3C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F02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2EFF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71E4432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03BCCE82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D4B003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53C6D3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50E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E6B0" w14:textId="51341AB6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EB4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C71B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5E7E59DE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5CF1847D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8748E58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A520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B0B1" w14:textId="56F19CF8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37A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510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3CAF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26545C21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304A8878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6622FDF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5467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DD2" w14:textId="0E1FC2AB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721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D98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10AB4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5104904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0D5F356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89195D4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42DA9D4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8EC42" w14:textId="737BD529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C42F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1F74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607B70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08DC5D5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371F0739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C64E7FB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244C99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36D7" w14:textId="70AD8B30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A4D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3BB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8241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7C0F145E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08F4CEA9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2A8E1E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C00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51A3" w14:textId="4CC1B609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C18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B77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9B62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2C2E9F60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698D5E8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F70F932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F949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44C1" w14:textId="3E714C04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74C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003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4E6F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0FD824B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3A4FE71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BC2035A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666B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DEBA" w14:textId="1B7DF9A4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66D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A404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6EE7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7B6F4DD7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7205BBF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10844F3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F8DE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274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A556" w14:textId="4ADEC74B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A63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45AE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27AF21DE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780A24B7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82F8B2C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2FAF938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791D7" w14:textId="5F90635B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2BD4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4DE6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856094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4B6C55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04B30E27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432B31A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0DCA7C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A8F4" w14:textId="41409577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4B1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AE6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9ABF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49AA9517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42BDBE2D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4358BD5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28CC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D95A" w14:textId="0B1989EF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10D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A67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C9F5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2D9B63F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3026792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F03D425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60EE61A3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48E05" w14:textId="7A6D3F04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92D8E" w14:textId="4C177F0D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5955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83E6AF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798962B2" w14:textId="77777777" w:rsidTr="00DF3A35">
        <w:trPr>
          <w:trHeight w:val="1047"/>
        </w:trPr>
        <w:tc>
          <w:tcPr>
            <w:tcW w:w="1317" w:type="dxa"/>
            <w:vMerge/>
            <w:vAlign w:val="center"/>
          </w:tcPr>
          <w:p w14:paraId="3D56144E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55C290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15DA11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8A2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DB0D" w14:textId="3C7206A4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563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05E2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9AECD5B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269C4705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545D4423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190BCAD5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71183B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7AE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F5DD" w14:textId="7D759126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D6E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16D6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DA24E57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6208D3B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7AF853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CE51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DCA1" w14:textId="224E5B43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F936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559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5A546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CBC8F56" w14:textId="77777777" w:rsidTr="00DF3A35">
        <w:trPr>
          <w:trHeight w:val="755"/>
        </w:trPr>
        <w:tc>
          <w:tcPr>
            <w:tcW w:w="1317" w:type="dxa"/>
            <w:vMerge/>
            <w:vAlign w:val="center"/>
          </w:tcPr>
          <w:p w14:paraId="16A42644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25CBD32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ED60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36EA" w14:textId="330FE7F1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B44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F393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5FCB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56767A9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28D39928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58A74EE0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589BBD2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735F7" w14:textId="0441D0C9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E13E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F6B14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FAB9B0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618E5966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5B008B7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EF45D74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B20E92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D24E" w14:textId="6BF36664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B6F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867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70BD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66580344" w14:textId="77777777" w:rsidTr="00DF3A35">
        <w:trPr>
          <w:trHeight w:val="468"/>
        </w:trPr>
        <w:tc>
          <w:tcPr>
            <w:tcW w:w="1317" w:type="dxa"/>
            <w:vMerge/>
            <w:vAlign w:val="center"/>
          </w:tcPr>
          <w:p w14:paraId="2D088887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B6A8127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946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816" w14:textId="73ABED15" w:rsidR="00247B97" w:rsidRPr="00EF0646" w:rsidRDefault="00EA5E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17B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E4F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543D4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59822D14" w14:textId="77777777"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2084F40" w14:textId="73899738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EA5E0C">
        <w:rPr>
          <w:rFonts w:ascii="微軟正黑體" w:eastAsia="微軟正黑體" w:hAnsi="微軟正黑體" w:cs="Times New Roman" w:hint="eastAsia"/>
          <w:b/>
          <w:sz w:val="24"/>
          <w:szCs w:val="24"/>
        </w:rPr>
        <w:t>陳淑靜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proofErr w:type="gramStart"/>
      <w:r w:rsidR="00EA5E0C">
        <w:rPr>
          <w:rFonts w:ascii="微軟正黑體" w:eastAsia="微軟正黑體" w:hAnsi="微軟正黑體" w:cs="Times New Roman" w:hint="eastAsia"/>
          <w:b/>
          <w:sz w:val="24"/>
          <w:szCs w:val="24"/>
        </w:rPr>
        <w:t>何曉韻</w:t>
      </w:r>
      <w:proofErr w:type="gramEnd"/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</w:p>
    <w:p w14:paraId="43D5352C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565BA9D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0AB50CE1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5EBBC02B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3C826CF" w14:textId="77777777"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085B057" w14:textId="446ED4CD"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</w:t>
      </w:r>
      <w:proofErr w:type="gramStart"/>
      <w:r w:rsidR="005131B6">
        <w:rPr>
          <w:rFonts w:ascii="微軟正黑體" w:eastAsia="微軟正黑體" w:hAnsi="微軟正黑體" w:cs="Times New Roman" w:hint="eastAsia"/>
          <w:sz w:val="24"/>
          <w:szCs w:val="24"/>
        </w:rPr>
        <w:t>何曉韻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_______________ 教學班級：___</w:t>
      </w:r>
      <w:r w:rsidR="005131B6">
        <w:rPr>
          <w:rFonts w:ascii="微軟正黑體" w:eastAsia="微軟正黑體" w:hAnsi="微軟正黑體" w:cs="Times New Roman" w:hint="eastAsia"/>
          <w:sz w:val="24"/>
          <w:szCs w:val="24"/>
        </w:rPr>
        <w:t>９１１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 教學領域：____</w:t>
      </w:r>
      <w:r w:rsidR="005131B6">
        <w:rPr>
          <w:rFonts w:ascii="微軟正黑體" w:eastAsia="微軟正黑體" w:hAnsi="微軟正黑體" w:cs="Times New Roman" w:hint="eastAsia"/>
          <w:sz w:val="24"/>
          <w:szCs w:val="24"/>
        </w:rPr>
        <w:t>英文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</w:t>
      </w:r>
    </w:p>
    <w:p w14:paraId="73CAA49D" w14:textId="223F0A6E" w:rsidR="00247B97" w:rsidRPr="005131B6" w:rsidRDefault="00031D3F" w:rsidP="005131B6">
      <w:pPr>
        <w:pStyle w:val="2"/>
        <w:shd w:val="clear" w:color="auto" w:fill="F8F9FA"/>
        <w:spacing w:before="0" w:after="0"/>
        <w:rPr>
          <w:rFonts w:ascii="Times New Roman" w:hAnsi="Times New Roman" w:cs="Times New Roman"/>
          <w:b w:val="0"/>
          <w:color w:val="444444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5131B6" w:rsidRPr="004364ED">
        <w:rPr>
          <w:rFonts w:ascii="Times New Roman" w:hAnsi="Times New Roman" w:cs="Times New Roman"/>
          <w:b w:val="0"/>
          <w:bCs/>
          <w:color w:val="444444"/>
          <w:sz w:val="24"/>
          <w:szCs w:val="24"/>
        </w:rPr>
        <w:t>Are you interested in trying food delivery apps?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14:paraId="72F4C9CC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19FEEA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5535CB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FD7DF8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D66909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886538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00537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 w14:paraId="110AAE10" w14:textId="77777777" w:rsidTr="00143106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33EE8781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0D1308F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5440CFD7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000000" w:themeFill="text1"/>
            <w:vAlign w:val="center"/>
          </w:tcPr>
          <w:p w14:paraId="5572488A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C55C361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213533A3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2746D856" w14:textId="77777777" w:rsidTr="00143106">
        <w:trPr>
          <w:jc w:val="center"/>
        </w:trPr>
        <w:tc>
          <w:tcPr>
            <w:tcW w:w="1041" w:type="dxa"/>
            <w:vAlign w:val="center"/>
          </w:tcPr>
          <w:p w14:paraId="61C457FA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44700C8E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99E6B4C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D86EF90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CA166EA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6F605B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4C9E6F0C" w14:textId="77777777" w:rsidTr="00143106">
        <w:trPr>
          <w:jc w:val="center"/>
        </w:trPr>
        <w:tc>
          <w:tcPr>
            <w:tcW w:w="1041" w:type="dxa"/>
            <w:vAlign w:val="center"/>
          </w:tcPr>
          <w:p w14:paraId="63E62951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0FCBEC9C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1D40CA88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9A67D2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31D02E9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B057D22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0F9A4A92" w14:textId="77777777" w:rsidTr="00143106">
        <w:trPr>
          <w:jc w:val="center"/>
        </w:trPr>
        <w:tc>
          <w:tcPr>
            <w:tcW w:w="1041" w:type="dxa"/>
            <w:vAlign w:val="center"/>
          </w:tcPr>
          <w:p w14:paraId="7516F633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0CEFF060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6BE55170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5772293A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1A47381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CF0091C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0E2684D3" w14:textId="77777777" w:rsidTr="00143106">
        <w:trPr>
          <w:jc w:val="center"/>
        </w:trPr>
        <w:tc>
          <w:tcPr>
            <w:tcW w:w="1041" w:type="dxa"/>
            <w:vAlign w:val="center"/>
          </w:tcPr>
          <w:p w14:paraId="2D2B7CE3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7862CCA1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0151373A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3C04D91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36C6E93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1DAB38B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4F3D236F" w14:textId="77777777" w:rsidTr="00143106">
        <w:trPr>
          <w:jc w:val="center"/>
        </w:trPr>
        <w:tc>
          <w:tcPr>
            <w:tcW w:w="1041" w:type="dxa"/>
            <w:vAlign w:val="center"/>
          </w:tcPr>
          <w:p w14:paraId="76C239A6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142A9732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40F71B07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2D4A86B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34DF8A6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148C1BC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172B677E" w14:textId="77777777">
        <w:trPr>
          <w:jc w:val="center"/>
        </w:trPr>
        <w:tc>
          <w:tcPr>
            <w:tcW w:w="1041" w:type="dxa"/>
            <w:vAlign w:val="center"/>
          </w:tcPr>
          <w:p w14:paraId="778546DE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4EFCA1EB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4CDC842B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2C7509E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36CA5EC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A26377C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14:paraId="354E9E9F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772DFF46" w14:textId="77777777"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61EE6378" w14:textId="1F1A4483" w:rsidR="00873CEC" w:rsidRDefault="00873CEC" w:rsidP="00873CEC">
            <w:pPr>
              <w:widowControl/>
              <w:rPr>
                <w:rFonts w:cs="新細明體"/>
                <w:color w:val="000000"/>
              </w:rPr>
            </w:pPr>
          </w:p>
          <w:p w14:paraId="293F5F4B" w14:textId="51157E03" w:rsidR="00401F09" w:rsidRDefault="00401F09" w:rsidP="00401F09">
            <w:pPr>
              <w:pStyle w:val="a4"/>
              <w:widowControl/>
              <w:numPr>
                <w:ilvl w:val="1"/>
                <w:numId w:val="30"/>
              </w:numPr>
              <w:ind w:leftChars="0"/>
              <w:rPr>
                <w:rFonts w:cs="新細明體"/>
                <w:color w:val="000000"/>
              </w:rPr>
            </w:pPr>
            <w:r w:rsidRPr="00873CEC">
              <w:rPr>
                <w:rFonts w:cs="新細明體" w:hint="eastAsia"/>
                <w:color w:val="000000"/>
              </w:rPr>
              <w:t>擴大教學媒材的介入，除學習單及電子書，可再增加更多元的媒介，吸引學生學習興趣，提高學生學習效率。</w:t>
            </w:r>
          </w:p>
          <w:p w14:paraId="6E736817" w14:textId="52AE6F09" w:rsidR="00401F09" w:rsidRDefault="00401F09" w:rsidP="00873CEC">
            <w:pPr>
              <w:pStyle w:val="a4"/>
              <w:widowControl/>
              <w:numPr>
                <w:ilvl w:val="1"/>
                <w:numId w:val="30"/>
              </w:numPr>
              <w:ind w:leftChars="0"/>
              <w:rPr>
                <w:rFonts w:cs="新細明體"/>
                <w:color w:val="000000"/>
              </w:rPr>
            </w:pPr>
            <w:r w:rsidRPr="00873CEC">
              <w:rPr>
                <w:rFonts w:cs="新細明體" w:hint="eastAsia"/>
                <w:color w:val="000000"/>
              </w:rPr>
              <w:t>根據學生個別差異實施教學活動，例如，學生學習單可分進階版和基礎版，協助不同程度的學生都有不同的學習歷程。差異化學習單在整體課堂操作上，仍可再和英語科領域教師</w:t>
            </w:r>
            <w:proofErr w:type="gramStart"/>
            <w:r w:rsidRPr="00873CEC">
              <w:rPr>
                <w:rFonts w:cs="新細明體" w:hint="eastAsia"/>
                <w:color w:val="000000"/>
              </w:rPr>
              <w:t>共同備課討</w:t>
            </w:r>
            <w:r w:rsidR="00873CEC">
              <w:rPr>
                <w:rFonts w:cs="新細明體" w:hint="eastAsia"/>
                <w:color w:val="000000"/>
              </w:rPr>
              <w:t>論</w:t>
            </w:r>
            <w:proofErr w:type="gramEnd"/>
            <w:r w:rsidR="00873CEC">
              <w:rPr>
                <w:rFonts w:cs="新細明體" w:hint="eastAsia"/>
                <w:color w:val="000000"/>
              </w:rPr>
              <w:t>更細緻的實施方法</w:t>
            </w:r>
            <w:r w:rsidRPr="00873CEC">
              <w:rPr>
                <w:rFonts w:cs="新細明體" w:hint="eastAsia"/>
                <w:color w:val="000000"/>
              </w:rPr>
              <w:t>。</w:t>
            </w:r>
          </w:p>
          <w:p w14:paraId="5C6D3A1B" w14:textId="6765F2FD" w:rsidR="00401F09" w:rsidRPr="00873CEC" w:rsidRDefault="00401F09" w:rsidP="00873CEC">
            <w:pPr>
              <w:pStyle w:val="a4"/>
              <w:widowControl/>
              <w:numPr>
                <w:ilvl w:val="1"/>
                <w:numId w:val="30"/>
              </w:numPr>
              <w:ind w:leftChars="0"/>
              <w:rPr>
                <w:rFonts w:cs="新細明體"/>
                <w:color w:val="000000"/>
              </w:rPr>
            </w:pPr>
            <w:r w:rsidRPr="00873CEC">
              <w:rPr>
                <w:rFonts w:cs="新細明體" w:hint="eastAsia"/>
                <w:color w:val="000000"/>
              </w:rPr>
              <w:t>提供學生更多元的口語練習機會</w:t>
            </w:r>
            <w:r w:rsidR="00B554E9" w:rsidRPr="00873CEC">
              <w:rPr>
                <w:rFonts w:cs="新細明體" w:hint="eastAsia"/>
                <w:color w:val="000000"/>
              </w:rPr>
              <w:t>。</w:t>
            </w:r>
          </w:p>
          <w:p w14:paraId="3AA70A9B" w14:textId="77777777" w:rsidR="00B75190" w:rsidRPr="00401F0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24280A16" w14:textId="77777777"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2F17BD0B" w14:textId="15830F5F"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proofErr w:type="gramStart"/>
      <w:r w:rsidR="000F695C">
        <w:rPr>
          <w:rFonts w:ascii="微軟正黑體" w:eastAsia="微軟正黑體" w:hAnsi="微軟正黑體" w:cs="Times New Roman" w:hint="eastAsia"/>
          <w:b/>
          <w:sz w:val="24"/>
          <w:szCs w:val="24"/>
        </w:rPr>
        <w:t>何曉韻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觀課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0F695C">
        <w:rPr>
          <w:rFonts w:ascii="微軟正黑體" w:eastAsia="微軟正黑體" w:hAnsi="微軟正黑體" w:cs="Times New Roman" w:hint="eastAsia"/>
          <w:b/>
          <w:sz w:val="24"/>
          <w:szCs w:val="24"/>
        </w:rPr>
        <w:t>陳淑靜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</w:p>
    <w:p w14:paraId="3CBC1AAD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75823DC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B646D90" w14:textId="77777777"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RPr="0080339C" w14:paraId="2C66E67F" w14:textId="77777777" w:rsidTr="00342539">
        <w:tc>
          <w:tcPr>
            <w:tcW w:w="1240" w:type="dxa"/>
          </w:tcPr>
          <w:p w14:paraId="46CC0175" w14:textId="77777777" w:rsidR="00565585" w:rsidRPr="0080339C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0339C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B60BEAC" w14:textId="3E5BAC6F" w:rsidR="00565585" w:rsidRPr="0080339C" w:rsidRDefault="0080339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033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.10.05</w:t>
            </w:r>
          </w:p>
        </w:tc>
        <w:tc>
          <w:tcPr>
            <w:tcW w:w="1242" w:type="dxa"/>
          </w:tcPr>
          <w:p w14:paraId="697F85CD" w14:textId="77777777" w:rsidR="00565585" w:rsidRPr="0080339C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0339C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5C3D07F3" w14:textId="5E7FEC81" w:rsidR="00565585" w:rsidRPr="0080339C" w:rsidRDefault="0080339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901</w:t>
            </w:r>
          </w:p>
        </w:tc>
      </w:tr>
      <w:tr w:rsidR="00565585" w:rsidRPr="0080339C" w14:paraId="1D1BBEE3" w14:textId="77777777" w:rsidTr="00AD429C">
        <w:tc>
          <w:tcPr>
            <w:tcW w:w="1240" w:type="dxa"/>
          </w:tcPr>
          <w:p w14:paraId="02A55B3A" w14:textId="77777777" w:rsidR="00565585" w:rsidRPr="0080339C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0339C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CA95F51" w14:textId="6B3826A0" w:rsidR="00565585" w:rsidRPr="0080339C" w:rsidRDefault="0080339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英文領域</w:t>
            </w:r>
          </w:p>
        </w:tc>
        <w:tc>
          <w:tcPr>
            <w:tcW w:w="1242" w:type="dxa"/>
          </w:tcPr>
          <w:p w14:paraId="28BA7674" w14:textId="77777777" w:rsidR="00565585" w:rsidRPr="0080339C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0339C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45F0A53" w14:textId="0DECBF86" w:rsidR="00565585" w:rsidRPr="0080339C" w:rsidRDefault="0080339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英閱繪</w:t>
            </w:r>
            <w:proofErr w:type="gramEnd"/>
          </w:p>
        </w:tc>
      </w:tr>
      <w:tr w:rsidR="00565585" w:rsidRPr="0080339C" w14:paraId="0531479D" w14:textId="77777777" w:rsidTr="00565585">
        <w:tc>
          <w:tcPr>
            <w:tcW w:w="1240" w:type="dxa"/>
          </w:tcPr>
          <w:p w14:paraId="4C76CECD" w14:textId="77777777" w:rsidR="00565585" w:rsidRPr="0080339C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0339C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04E85B21" w14:textId="61817B4B" w:rsidR="00565585" w:rsidRPr="0080339C" w:rsidRDefault="0080339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陳淑靜</w:t>
            </w:r>
          </w:p>
        </w:tc>
        <w:tc>
          <w:tcPr>
            <w:tcW w:w="1134" w:type="dxa"/>
          </w:tcPr>
          <w:p w14:paraId="60FCAD7E" w14:textId="77777777" w:rsidR="00565585" w:rsidRPr="0080339C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0339C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898B6EE" w14:textId="2874D4BE" w:rsidR="00565585" w:rsidRPr="0080339C" w:rsidRDefault="0080339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何曉韻</w:t>
            </w:r>
            <w:proofErr w:type="gramEnd"/>
          </w:p>
        </w:tc>
        <w:tc>
          <w:tcPr>
            <w:tcW w:w="2162" w:type="dxa"/>
          </w:tcPr>
          <w:p w14:paraId="75AEA179" w14:textId="77777777" w:rsidR="00565585" w:rsidRPr="0080339C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0339C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7759711" w14:textId="7FFDD098" w:rsidR="00565585" w:rsidRPr="0080339C" w:rsidRDefault="0080339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111.10.06</w:t>
            </w:r>
          </w:p>
        </w:tc>
      </w:tr>
      <w:tr w:rsidR="00565585" w14:paraId="21E3E399" w14:textId="77777777" w:rsidTr="00062B0B">
        <w:tc>
          <w:tcPr>
            <w:tcW w:w="9912" w:type="dxa"/>
            <w:gridSpan w:val="7"/>
          </w:tcPr>
          <w:p w14:paraId="4E94FCBE" w14:textId="77777777" w:rsidR="00565585" w:rsidRPr="002A58B0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2A58B0">
              <w:rPr>
                <w:rFonts w:asciiTheme="minorEastAsia" w:eastAsiaTheme="minorEastAsia" w:hAnsiTheme="minorEastAsia"/>
                <w:color w:val="000000"/>
                <w:sz w:val="27"/>
                <w:szCs w:val="27"/>
              </w:rPr>
              <w:t>一、教學者教學優點與特色：</w:t>
            </w:r>
          </w:p>
          <w:p w14:paraId="44B0F365" w14:textId="1AD9BD53" w:rsidR="00565585" w:rsidRPr="002A58B0" w:rsidRDefault="002A58B0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教學部分</w:t>
            </w:r>
          </w:p>
          <w:p w14:paraId="53763285" w14:textId="0F45C9CC" w:rsidR="00565585" w:rsidRDefault="002A58B0" w:rsidP="002A58B0">
            <w:pPr>
              <w:pStyle w:val="a4"/>
              <w:numPr>
                <w:ilvl w:val="1"/>
                <w:numId w:val="29"/>
              </w:numPr>
              <w:spacing w:line="340" w:lineRule="auto"/>
              <w:ind w:leftChars="0" w:right="242"/>
              <w:jc w:val="both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教師全英教學，並鼓勵學生全英回答</w:t>
            </w:r>
          </w:p>
          <w:p w14:paraId="40CF638E" w14:textId="289AF1DA" w:rsidR="002A58B0" w:rsidRDefault="002A58B0" w:rsidP="002A58B0">
            <w:pPr>
              <w:pStyle w:val="a4"/>
              <w:numPr>
                <w:ilvl w:val="1"/>
                <w:numId w:val="29"/>
              </w:numPr>
              <w:spacing w:line="340" w:lineRule="auto"/>
              <w:ind w:leftChars="0" w:right="242"/>
              <w:jc w:val="both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於課堂一開始，告知</w:t>
            </w:r>
            <w:proofErr w:type="gramStart"/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學生整堂課</w:t>
            </w:r>
            <w:proofErr w:type="gramEnd"/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時間</w:t>
            </w:r>
            <w:proofErr w:type="gramStart"/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規</w:t>
            </w:r>
            <w:proofErr w:type="gramEnd"/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畫分配</w:t>
            </w:r>
          </w:p>
          <w:p w14:paraId="7184EE1D" w14:textId="4A8E613D" w:rsidR="002A58B0" w:rsidRDefault="002A58B0" w:rsidP="002A58B0">
            <w:pPr>
              <w:pStyle w:val="a4"/>
              <w:numPr>
                <w:ilvl w:val="1"/>
                <w:numId w:val="29"/>
              </w:numPr>
              <w:spacing w:line="340" w:lineRule="auto"/>
              <w:ind w:leftChars="0" w:right="242"/>
              <w:jc w:val="both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口頭詢問及走動式確認學生是否理解</w:t>
            </w:r>
          </w:p>
          <w:p w14:paraId="53355021" w14:textId="43384C21" w:rsidR="002A58B0" w:rsidRDefault="002A58B0" w:rsidP="002A58B0">
            <w:pPr>
              <w:pStyle w:val="a4"/>
              <w:numPr>
                <w:ilvl w:val="1"/>
                <w:numId w:val="29"/>
              </w:numPr>
              <w:spacing w:line="340" w:lineRule="auto"/>
              <w:ind w:leftChars="0" w:right="242"/>
              <w:jc w:val="both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將學習單較難的題目，改為填空題，增強學生作答動機</w:t>
            </w:r>
          </w:p>
          <w:p w14:paraId="0385FB5C" w14:textId="4FFFE72D" w:rsidR="002A58B0" w:rsidRPr="002A58B0" w:rsidRDefault="002A58B0" w:rsidP="002A58B0">
            <w:pPr>
              <w:pStyle w:val="a4"/>
              <w:numPr>
                <w:ilvl w:val="1"/>
                <w:numId w:val="29"/>
              </w:numPr>
              <w:spacing w:line="340" w:lineRule="auto"/>
              <w:ind w:leftChars="0" w:right="242"/>
              <w:jc w:val="both"/>
              <w:textDirection w:val="btLr"/>
              <w:rPr>
                <w:rFonts w:asciiTheme="minorEastAsia" w:eastAsiaTheme="minorEastAsia" w:hAnsiTheme="minorEastAsia" w:hint="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將學習單日記部分明確定義，縮小範圍為一年後的自己，學生較能理解</w:t>
            </w:r>
            <w:proofErr w:type="gramStart"/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年後會遇到的各式情境，增廣學生寫作的背景知識</w:t>
            </w:r>
          </w:p>
          <w:p w14:paraId="787D076F" w14:textId="74D7A946" w:rsidR="00565585" w:rsidRPr="002A58B0" w:rsidRDefault="002A58B0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班級經營部分</w:t>
            </w:r>
          </w:p>
          <w:p w14:paraId="6F931579" w14:textId="7CEAF5CF" w:rsidR="00565585" w:rsidRDefault="002A58B0" w:rsidP="002A58B0">
            <w:pPr>
              <w:pStyle w:val="a4"/>
              <w:numPr>
                <w:ilvl w:val="0"/>
                <w:numId w:val="34"/>
              </w:numPr>
              <w:spacing w:line="340" w:lineRule="auto"/>
              <w:ind w:leftChars="0" w:right="242"/>
              <w:jc w:val="both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分組加分</w:t>
            </w:r>
            <w:r w:rsidR="008E379F">
              <w:rPr>
                <w:rFonts w:asciiTheme="minorEastAsia" w:eastAsiaTheme="minorEastAsia" w:hAnsiTheme="minorEastAsia" w:hint="eastAsia"/>
                <w:sz w:val="27"/>
                <w:szCs w:val="27"/>
              </w:rPr>
              <w:t>，事實增強學生良好行為</w:t>
            </w:r>
          </w:p>
          <w:p w14:paraId="6CDA051E" w14:textId="5650C366" w:rsidR="002A58B0" w:rsidRPr="002A58B0" w:rsidRDefault="002A58B0" w:rsidP="002A58B0">
            <w:pPr>
              <w:pStyle w:val="a4"/>
              <w:numPr>
                <w:ilvl w:val="0"/>
                <w:numId w:val="34"/>
              </w:numPr>
              <w:spacing w:line="340" w:lineRule="auto"/>
              <w:ind w:leftChars="0" w:right="242"/>
              <w:jc w:val="both"/>
              <w:textDirection w:val="btLr"/>
              <w:rPr>
                <w:rFonts w:asciiTheme="minorEastAsia" w:eastAsiaTheme="minorEastAsia" w:hAnsiTheme="minorEastAsia" w:hint="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多次詢問是否有人願意自願回答</w:t>
            </w:r>
          </w:p>
          <w:p w14:paraId="6D73EFC8" w14:textId="77777777" w:rsidR="00565585" w:rsidRPr="002A58B0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 w:hint="eastAsia"/>
                <w:sz w:val="27"/>
                <w:szCs w:val="27"/>
              </w:rPr>
            </w:pPr>
          </w:p>
          <w:p w14:paraId="13C2B9E1" w14:textId="77777777" w:rsidR="00565585" w:rsidRPr="002A58B0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2A58B0">
              <w:rPr>
                <w:rFonts w:asciiTheme="minorEastAsia" w:eastAsiaTheme="minorEastAsia" w:hAnsiTheme="minorEastAsia"/>
                <w:color w:val="000000"/>
                <w:sz w:val="27"/>
                <w:szCs w:val="27"/>
              </w:rPr>
              <w:t>二、教學者教學待調整或改變之處：</w:t>
            </w:r>
          </w:p>
          <w:p w14:paraId="3061A7B5" w14:textId="14761A0B" w:rsidR="00565585" w:rsidRDefault="002A58B0" w:rsidP="00565585">
            <w:pPr>
              <w:ind w:left="624" w:hanging="595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 xml:space="preserve">        1. </w:t>
            </w:r>
            <w:r w:rsidR="00681BA9">
              <w:rPr>
                <w:rFonts w:asciiTheme="minorEastAsia" w:eastAsiaTheme="minorEastAsia" w:hAnsiTheme="minorEastAsia" w:hint="eastAsia"/>
                <w:sz w:val="27"/>
                <w:szCs w:val="27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>分組加分部分，可異質性分組，</w:t>
            </w:r>
            <w:r w:rsidR="00681BA9">
              <w:rPr>
                <w:rFonts w:asciiTheme="minorEastAsia" w:eastAsiaTheme="minorEastAsia" w:hAnsiTheme="minorEastAsia" w:hint="eastAsia"/>
                <w:sz w:val="27"/>
                <w:szCs w:val="27"/>
              </w:rPr>
              <w:t>高學習成就學生可協助低學習成就學生</w:t>
            </w:r>
          </w:p>
          <w:p w14:paraId="1303AB51" w14:textId="6501669B" w:rsidR="00681BA9" w:rsidRPr="002A58B0" w:rsidRDefault="00681BA9" w:rsidP="00565585">
            <w:pPr>
              <w:ind w:left="624" w:hanging="595"/>
              <w:textDirection w:val="btLr"/>
              <w:rPr>
                <w:rFonts w:asciiTheme="minorEastAsia" w:eastAsiaTheme="minorEastAsia" w:hAnsiTheme="minorEastAsia" w:hint="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</w:rPr>
              <w:t xml:space="preserve">        2.  提供學生更多元的口語練習機會</w:t>
            </w:r>
          </w:p>
          <w:p w14:paraId="2D6BA2B9" w14:textId="77777777" w:rsidR="00565585" w:rsidRPr="00681BA9" w:rsidRDefault="00565585" w:rsidP="00565585">
            <w:pPr>
              <w:ind w:left="624" w:hanging="595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  <w:p w14:paraId="154E5020" w14:textId="77777777" w:rsidR="00565585" w:rsidRPr="002A58B0" w:rsidRDefault="00565585" w:rsidP="00565585">
            <w:pPr>
              <w:ind w:left="624" w:hanging="595"/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  <w:p w14:paraId="7DB9CEA3" w14:textId="77777777" w:rsidR="00565585" w:rsidRPr="002A58B0" w:rsidRDefault="00565585" w:rsidP="00565585">
            <w:pPr>
              <w:textDirection w:val="btLr"/>
              <w:rPr>
                <w:rFonts w:asciiTheme="minorEastAsia" w:eastAsiaTheme="minorEastAsia" w:hAnsiTheme="minorEastAsia" w:hint="eastAsia"/>
                <w:sz w:val="27"/>
                <w:szCs w:val="27"/>
              </w:rPr>
            </w:pPr>
          </w:p>
          <w:p w14:paraId="5C394CEF" w14:textId="77777777" w:rsidR="00565585" w:rsidRPr="002A58B0" w:rsidRDefault="00565585" w:rsidP="00565585">
            <w:pPr>
              <w:textDirection w:val="btL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2A58B0">
              <w:rPr>
                <w:rFonts w:asciiTheme="minorEastAsia" w:eastAsiaTheme="minorEastAsia" w:hAnsiTheme="minorEastAsia"/>
                <w:color w:val="000000"/>
                <w:sz w:val="27"/>
                <w:szCs w:val="27"/>
              </w:rPr>
              <w:t>三、對教學者之具體成長建議：</w:t>
            </w:r>
          </w:p>
          <w:p w14:paraId="2DEBACC0" w14:textId="77777777" w:rsidR="008E379F" w:rsidRDefault="00681BA9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7"/>
                <w:szCs w:val="27"/>
              </w:rPr>
            </w:pPr>
            <w:r w:rsidRPr="00681BA9">
              <w:rPr>
                <w:rFonts w:asciiTheme="minorEastAsia" w:eastAsiaTheme="minorEastAsia" w:hAnsiTheme="minorEastAsia" w:cs="Times New Roman" w:hint="eastAsia"/>
                <w:sz w:val="27"/>
                <w:szCs w:val="27"/>
              </w:rPr>
              <w:t xml:space="preserve">        </w:t>
            </w:r>
          </w:p>
          <w:p w14:paraId="1D494145" w14:textId="7D1A6000" w:rsidR="00565585" w:rsidRPr="00A60B6C" w:rsidRDefault="008E379F" w:rsidP="00A60B6C">
            <w:pPr>
              <w:pStyle w:val="a4"/>
              <w:numPr>
                <w:ilvl w:val="0"/>
                <w:numId w:val="35"/>
              </w:numPr>
              <w:snapToGrid w:val="0"/>
              <w:ind w:leftChars="0" w:right="-514"/>
              <w:rPr>
                <w:rFonts w:asciiTheme="minorEastAsia" w:eastAsiaTheme="minorEastAsia" w:hAnsiTheme="minorEastAsia" w:cs="Times New Roman"/>
                <w:sz w:val="27"/>
                <w:szCs w:val="27"/>
              </w:rPr>
            </w:pPr>
            <w:r w:rsidRPr="00A60B6C">
              <w:rPr>
                <w:rFonts w:asciiTheme="minorEastAsia" w:eastAsiaTheme="minorEastAsia" w:hAnsiTheme="minorEastAsia" w:cs="Times New Roman" w:hint="eastAsia"/>
                <w:sz w:val="27"/>
                <w:szCs w:val="27"/>
              </w:rPr>
              <w:t>英語領域</w:t>
            </w:r>
            <w:proofErr w:type="gramStart"/>
            <w:r w:rsidRPr="00A60B6C">
              <w:rPr>
                <w:rFonts w:asciiTheme="minorEastAsia" w:eastAsiaTheme="minorEastAsia" w:hAnsiTheme="minorEastAsia" w:cs="Times New Roman" w:hint="eastAsia"/>
                <w:sz w:val="27"/>
                <w:szCs w:val="27"/>
              </w:rPr>
              <w:t>共同備課討論</w:t>
            </w:r>
            <w:proofErr w:type="gramEnd"/>
          </w:p>
          <w:p w14:paraId="490FC58C" w14:textId="4A603523" w:rsidR="00A60B6C" w:rsidRPr="00A60B6C" w:rsidRDefault="00A60B6C" w:rsidP="00A60B6C">
            <w:pPr>
              <w:pStyle w:val="a4"/>
              <w:numPr>
                <w:ilvl w:val="0"/>
                <w:numId w:val="35"/>
              </w:numPr>
              <w:snapToGrid w:val="0"/>
              <w:ind w:leftChars="0" w:right="-514"/>
              <w:rPr>
                <w:rFonts w:asciiTheme="minorEastAsia" w:eastAsiaTheme="minorEastAsia" w:hAnsiTheme="minorEastAsia" w:cs="Times New Roman" w:hint="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Times New Roman" w:hint="eastAsia"/>
                <w:sz w:val="27"/>
                <w:szCs w:val="27"/>
              </w:rPr>
              <w:t>參與研習，增加領域專業知識</w:t>
            </w:r>
            <w:bookmarkStart w:id="0" w:name="_GoBack"/>
            <w:bookmarkEnd w:id="0"/>
          </w:p>
          <w:p w14:paraId="1E59C2BE" w14:textId="77777777" w:rsidR="00565585" w:rsidRPr="002A58B0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7"/>
                <w:szCs w:val="27"/>
                <w:u w:val="single"/>
              </w:rPr>
            </w:pPr>
          </w:p>
          <w:p w14:paraId="7490C238" w14:textId="77777777" w:rsidR="00565585" w:rsidRPr="002A58B0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7"/>
                <w:szCs w:val="27"/>
                <w:u w:val="single"/>
              </w:rPr>
            </w:pPr>
          </w:p>
          <w:p w14:paraId="7077DE52" w14:textId="77777777" w:rsidR="00565585" w:rsidRPr="002A58B0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7"/>
                <w:szCs w:val="27"/>
                <w:u w:val="single"/>
              </w:rPr>
            </w:pPr>
          </w:p>
          <w:p w14:paraId="4198D2EB" w14:textId="77777777" w:rsidR="00565585" w:rsidRPr="002A58B0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7"/>
                <w:szCs w:val="27"/>
                <w:u w:val="single"/>
              </w:rPr>
            </w:pPr>
          </w:p>
          <w:p w14:paraId="1EE06733" w14:textId="77777777" w:rsidR="00565585" w:rsidRPr="002A58B0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7"/>
                <w:szCs w:val="27"/>
                <w:u w:val="single"/>
              </w:rPr>
            </w:pPr>
          </w:p>
        </w:tc>
      </w:tr>
    </w:tbl>
    <w:p w14:paraId="3E9F36C7" w14:textId="77777777"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D055418" w14:textId="77777777"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50781AD3" w14:textId="19C2BC73"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80339C">
        <w:rPr>
          <w:rFonts w:ascii="微軟正黑體" w:eastAsia="微軟正黑體" w:hAnsi="微軟正黑體" w:cs="Times New Roman" w:hint="eastAsia"/>
          <w:b/>
          <w:sz w:val="24"/>
          <w:szCs w:val="24"/>
        </w:rPr>
        <w:t>陳淑靜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80339C">
        <w:rPr>
          <w:rFonts w:ascii="微軟正黑體" w:eastAsia="微軟正黑體" w:hAnsi="微軟正黑體" w:cs="Times New Roman" w:hint="eastAsia"/>
          <w:b/>
          <w:sz w:val="24"/>
          <w:szCs w:val="24"/>
        </w:rPr>
        <w:t>何曉韻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</w:p>
    <w:p w14:paraId="2AA9DF1B" w14:textId="312E6DD3"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839D8" w14:textId="77777777" w:rsidR="001A4308" w:rsidRDefault="001A4308">
      <w:r>
        <w:separator/>
      </w:r>
    </w:p>
  </w:endnote>
  <w:endnote w:type="continuationSeparator" w:id="0">
    <w:p w14:paraId="7EA504BB" w14:textId="77777777" w:rsidR="001A4308" w:rsidRDefault="001A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6A22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646776A9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63ECC" w14:textId="77777777" w:rsidR="001A4308" w:rsidRDefault="001A4308">
      <w:r>
        <w:separator/>
      </w:r>
    </w:p>
  </w:footnote>
  <w:footnote w:type="continuationSeparator" w:id="0">
    <w:p w14:paraId="32CBA9CD" w14:textId="77777777" w:rsidR="001A4308" w:rsidRDefault="001A4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23402"/>
    <w:multiLevelType w:val="hybridMultilevel"/>
    <w:tmpl w:val="1C4E4340"/>
    <w:lvl w:ilvl="0" w:tplc="D8E0B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CD3830"/>
    <w:multiLevelType w:val="hybridMultilevel"/>
    <w:tmpl w:val="44FA7E28"/>
    <w:lvl w:ilvl="0" w:tplc="FDAA13B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5608D782">
      <w:start w:val="1"/>
      <w:numFmt w:val="decimalFullWidth"/>
      <w:lvlText w:val="%2．"/>
      <w:lvlJc w:val="left"/>
      <w:pPr>
        <w:ind w:left="151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0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3EF3F5C"/>
    <w:multiLevelType w:val="hybridMultilevel"/>
    <w:tmpl w:val="A57609B2"/>
    <w:lvl w:ilvl="0" w:tplc="42C04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6" w15:restartNumberingAfterBreak="0">
    <w:nsid w:val="289F1C23"/>
    <w:multiLevelType w:val="hybridMultilevel"/>
    <w:tmpl w:val="E34A3CA8"/>
    <w:lvl w:ilvl="0" w:tplc="A2261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DF696D"/>
    <w:multiLevelType w:val="hybridMultilevel"/>
    <w:tmpl w:val="6A14F32C"/>
    <w:lvl w:ilvl="0" w:tplc="5862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58000C"/>
    <w:multiLevelType w:val="hybridMultilevel"/>
    <w:tmpl w:val="E8127D6E"/>
    <w:lvl w:ilvl="0" w:tplc="37565B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E319B4"/>
    <w:multiLevelType w:val="hybridMultilevel"/>
    <w:tmpl w:val="149E6C0A"/>
    <w:lvl w:ilvl="0" w:tplc="06646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8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2" w15:restartNumberingAfterBreak="0">
    <w:nsid w:val="73AB4A09"/>
    <w:multiLevelType w:val="hybridMultilevel"/>
    <w:tmpl w:val="4A948488"/>
    <w:lvl w:ilvl="0" w:tplc="FDAA13B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FA9484F2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7E02F48"/>
    <w:multiLevelType w:val="hybridMultilevel"/>
    <w:tmpl w:val="2B84D952"/>
    <w:lvl w:ilvl="0" w:tplc="3550AC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4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30"/>
  </w:num>
  <w:num w:numId="5">
    <w:abstractNumId w:val="18"/>
  </w:num>
  <w:num w:numId="6">
    <w:abstractNumId w:val="23"/>
  </w:num>
  <w:num w:numId="7">
    <w:abstractNumId w:val="29"/>
  </w:num>
  <w:num w:numId="8">
    <w:abstractNumId w:val="31"/>
  </w:num>
  <w:num w:numId="9">
    <w:abstractNumId w:val="8"/>
  </w:num>
  <w:num w:numId="10">
    <w:abstractNumId w:val="15"/>
  </w:num>
  <w:num w:numId="11">
    <w:abstractNumId w:val="26"/>
  </w:num>
  <w:num w:numId="12">
    <w:abstractNumId w:val="28"/>
  </w:num>
  <w:num w:numId="13">
    <w:abstractNumId w:val="0"/>
  </w:num>
  <w:num w:numId="14">
    <w:abstractNumId w:val="6"/>
  </w:num>
  <w:num w:numId="15">
    <w:abstractNumId w:val="17"/>
  </w:num>
  <w:num w:numId="16">
    <w:abstractNumId w:val="20"/>
  </w:num>
  <w:num w:numId="17">
    <w:abstractNumId w:val="10"/>
  </w:num>
  <w:num w:numId="18">
    <w:abstractNumId w:val="13"/>
  </w:num>
  <w:num w:numId="19">
    <w:abstractNumId w:val="25"/>
  </w:num>
  <w:num w:numId="20">
    <w:abstractNumId w:val="34"/>
  </w:num>
  <w:num w:numId="21">
    <w:abstractNumId w:val="11"/>
  </w:num>
  <w:num w:numId="22">
    <w:abstractNumId w:val="4"/>
  </w:num>
  <w:num w:numId="23">
    <w:abstractNumId w:val="1"/>
  </w:num>
  <w:num w:numId="24">
    <w:abstractNumId w:val="19"/>
  </w:num>
  <w:num w:numId="25">
    <w:abstractNumId w:val="3"/>
  </w:num>
  <w:num w:numId="26">
    <w:abstractNumId w:val="5"/>
  </w:num>
  <w:num w:numId="27">
    <w:abstractNumId w:val="2"/>
  </w:num>
  <w:num w:numId="28">
    <w:abstractNumId w:val="14"/>
  </w:num>
  <w:num w:numId="29">
    <w:abstractNumId w:val="32"/>
  </w:num>
  <w:num w:numId="30">
    <w:abstractNumId w:val="7"/>
  </w:num>
  <w:num w:numId="31">
    <w:abstractNumId w:val="22"/>
  </w:num>
  <w:num w:numId="32">
    <w:abstractNumId w:val="24"/>
  </w:num>
  <w:num w:numId="33">
    <w:abstractNumId w:val="21"/>
  </w:num>
  <w:num w:numId="34">
    <w:abstractNumId w:val="16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C0"/>
    <w:rsid w:val="00031D3F"/>
    <w:rsid w:val="00040529"/>
    <w:rsid w:val="000727AB"/>
    <w:rsid w:val="00080CA9"/>
    <w:rsid w:val="000A405D"/>
    <w:rsid w:val="000A4D52"/>
    <w:rsid w:val="000D28F5"/>
    <w:rsid w:val="000F695C"/>
    <w:rsid w:val="0012611A"/>
    <w:rsid w:val="001409A1"/>
    <w:rsid w:val="00143106"/>
    <w:rsid w:val="00147FA4"/>
    <w:rsid w:val="00163F79"/>
    <w:rsid w:val="001A4308"/>
    <w:rsid w:val="002304D0"/>
    <w:rsid w:val="00247B97"/>
    <w:rsid w:val="00247CA9"/>
    <w:rsid w:val="0028320E"/>
    <w:rsid w:val="00291E8C"/>
    <w:rsid w:val="002A58B0"/>
    <w:rsid w:val="002F2F3F"/>
    <w:rsid w:val="0037666C"/>
    <w:rsid w:val="003A2DE9"/>
    <w:rsid w:val="003A5B5E"/>
    <w:rsid w:val="00401F09"/>
    <w:rsid w:val="00411920"/>
    <w:rsid w:val="004151C3"/>
    <w:rsid w:val="004364ED"/>
    <w:rsid w:val="004E737B"/>
    <w:rsid w:val="005131B6"/>
    <w:rsid w:val="005160EB"/>
    <w:rsid w:val="005338CB"/>
    <w:rsid w:val="00544F92"/>
    <w:rsid w:val="00546B0D"/>
    <w:rsid w:val="00565585"/>
    <w:rsid w:val="0056618D"/>
    <w:rsid w:val="005A4F1E"/>
    <w:rsid w:val="005F7AC6"/>
    <w:rsid w:val="00610FD8"/>
    <w:rsid w:val="0061675D"/>
    <w:rsid w:val="00617F77"/>
    <w:rsid w:val="006675AA"/>
    <w:rsid w:val="00673FAC"/>
    <w:rsid w:val="006754A2"/>
    <w:rsid w:val="00681BA9"/>
    <w:rsid w:val="006826F0"/>
    <w:rsid w:val="006A1965"/>
    <w:rsid w:val="006B40B1"/>
    <w:rsid w:val="007036FC"/>
    <w:rsid w:val="007356DF"/>
    <w:rsid w:val="00757CE9"/>
    <w:rsid w:val="007A4F42"/>
    <w:rsid w:val="0080339C"/>
    <w:rsid w:val="00856953"/>
    <w:rsid w:val="008620B4"/>
    <w:rsid w:val="00873CEC"/>
    <w:rsid w:val="00896683"/>
    <w:rsid w:val="008E379F"/>
    <w:rsid w:val="00920E12"/>
    <w:rsid w:val="0094445D"/>
    <w:rsid w:val="009513E9"/>
    <w:rsid w:val="0098751E"/>
    <w:rsid w:val="00A32426"/>
    <w:rsid w:val="00A53D77"/>
    <w:rsid w:val="00A60B6C"/>
    <w:rsid w:val="00AA1B15"/>
    <w:rsid w:val="00AB0CEE"/>
    <w:rsid w:val="00B47C05"/>
    <w:rsid w:val="00B554E9"/>
    <w:rsid w:val="00B6660D"/>
    <w:rsid w:val="00B75190"/>
    <w:rsid w:val="00B77B5B"/>
    <w:rsid w:val="00B85F54"/>
    <w:rsid w:val="00BC30EA"/>
    <w:rsid w:val="00BD6BAC"/>
    <w:rsid w:val="00BD78CC"/>
    <w:rsid w:val="00C050CD"/>
    <w:rsid w:val="00C1287F"/>
    <w:rsid w:val="00C46763"/>
    <w:rsid w:val="00C51474"/>
    <w:rsid w:val="00C55507"/>
    <w:rsid w:val="00D15251"/>
    <w:rsid w:val="00DA6AF5"/>
    <w:rsid w:val="00DE0F54"/>
    <w:rsid w:val="00DF018C"/>
    <w:rsid w:val="00DF1902"/>
    <w:rsid w:val="00DF3A35"/>
    <w:rsid w:val="00E0057B"/>
    <w:rsid w:val="00EA5E0C"/>
    <w:rsid w:val="00EA6D0D"/>
    <w:rsid w:val="00EC1120"/>
    <w:rsid w:val="00EC532B"/>
    <w:rsid w:val="00EF0646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B649F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531146-B970-4D94-A107-A828D25F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mcjh</cp:lastModifiedBy>
  <cp:revision>15</cp:revision>
  <cp:lastPrinted>2022-08-31T01:33:00Z</cp:lastPrinted>
  <dcterms:created xsi:type="dcterms:W3CDTF">2022-10-04T02:01:00Z</dcterms:created>
  <dcterms:modified xsi:type="dcterms:W3CDTF">2022-10-11T03:05:00Z</dcterms:modified>
</cp:coreProperties>
</file>