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1F" w:rsidRDefault="0022341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962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3685"/>
        <w:gridCol w:w="1418"/>
        <w:gridCol w:w="524"/>
        <w:gridCol w:w="1276"/>
        <w:gridCol w:w="1276"/>
      </w:tblGrid>
      <w:tr w:rsidR="009B16A4" w:rsidTr="00624239">
        <w:trPr>
          <w:trHeight w:val="520"/>
        </w:trPr>
        <w:tc>
          <w:tcPr>
            <w:tcW w:w="9625" w:type="dxa"/>
            <w:gridSpan w:val="6"/>
            <w:vAlign w:val="center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課程設計</w:t>
            </w:r>
          </w:p>
        </w:tc>
      </w:tr>
      <w:tr w:rsidR="009B16A4" w:rsidTr="00624239">
        <w:trPr>
          <w:trHeight w:val="600"/>
        </w:trPr>
        <w:tc>
          <w:tcPr>
            <w:tcW w:w="1446" w:type="dxa"/>
            <w:vAlign w:val="center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單元名稱</w:t>
            </w:r>
          </w:p>
        </w:tc>
        <w:tc>
          <w:tcPr>
            <w:tcW w:w="8179" w:type="dxa"/>
            <w:gridSpan w:val="5"/>
            <w:vAlign w:val="center"/>
          </w:tcPr>
          <w:p w:rsidR="009B16A4" w:rsidRDefault="005A17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語文精進教材  第一課</w:t>
            </w:r>
            <w:r w:rsidR="009B16A4">
              <w:rPr>
                <w:rFonts w:ascii="標楷體" w:eastAsia="標楷體" w:hAnsi="標楷體" w:cs="標楷體" w:hint="eastAsia"/>
                <w:sz w:val="24"/>
                <w:szCs w:val="24"/>
              </w:rPr>
              <w:t>太陽系</w:t>
            </w:r>
          </w:p>
        </w:tc>
      </w:tr>
      <w:tr w:rsidR="009B16A4" w:rsidTr="00624239">
        <w:trPr>
          <w:trHeight w:val="560"/>
        </w:trPr>
        <w:tc>
          <w:tcPr>
            <w:tcW w:w="1446" w:type="dxa"/>
            <w:vAlign w:val="center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領域類別</w:t>
            </w:r>
          </w:p>
        </w:tc>
        <w:tc>
          <w:tcPr>
            <w:tcW w:w="3685" w:type="dxa"/>
            <w:vAlign w:val="center"/>
          </w:tcPr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國語文</w:t>
            </w:r>
          </w:p>
        </w:tc>
        <w:tc>
          <w:tcPr>
            <w:tcW w:w="1418" w:type="dxa"/>
            <w:vAlign w:val="center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教學者</w:t>
            </w:r>
          </w:p>
        </w:tc>
        <w:tc>
          <w:tcPr>
            <w:tcW w:w="3076" w:type="dxa"/>
            <w:gridSpan w:val="3"/>
            <w:vAlign w:val="center"/>
          </w:tcPr>
          <w:p w:rsidR="009B16A4" w:rsidRDefault="009B16A4" w:rsidP="0073795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吳碧玉</w:t>
            </w:r>
          </w:p>
        </w:tc>
      </w:tr>
      <w:tr w:rsidR="009B16A4" w:rsidTr="00624239">
        <w:trPr>
          <w:trHeight w:val="620"/>
        </w:trPr>
        <w:tc>
          <w:tcPr>
            <w:tcW w:w="1446" w:type="dxa"/>
            <w:vAlign w:val="center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適用年級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9B16A4" w:rsidRDefault="009B16A4" w:rsidP="0066445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八年級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教學時間</w:t>
            </w:r>
          </w:p>
        </w:tc>
        <w:tc>
          <w:tcPr>
            <w:tcW w:w="3076" w:type="dxa"/>
            <w:gridSpan w:val="3"/>
            <w:tcBorders>
              <w:bottom w:val="single" w:sz="4" w:space="0" w:color="000000"/>
            </w:tcBorders>
            <w:vAlign w:val="center"/>
          </w:tcPr>
          <w:p w:rsidR="009B16A4" w:rsidRDefault="009B16A4" w:rsidP="00664459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節課(4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分鐘)</w:t>
            </w:r>
          </w:p>
        </w:tc>
      </w:tr>
      <w:tr w:rsidR="009B16A4" w:rsidTr="00624239">
        <w:trPr>
          <w:trHeight w:val="620"/>
        </w:trPr>
        <w:tc>
          <w:tcPr>
            <w:tcW w:w="1446" w:type="dxa"/>
            <w:vAlign w:val="center"/>
          </w:tcPr>
          <w:p w:rsidR="009B16A4" w:rsidRDefault="009B16A4" w:rsidP="009416E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學生經驗</w:t>
            </w:r>
          </w:p>
          <w:p w:rsidR="009B16A4" w:rsidRDefault="009B16A4" w:rsidP="009416E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分析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9B16A4" w:rsidRPr="00C655DD" w:rsidRDefault="009B16A4" w:rsidP="009416E1">
            <w:pPr>
              <w:pStyle w:val="aa"/>
              <w:widowControl w:val="0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55DD">
              <w:rPr>
                <w:rFonts w:ascii="標楷體" w:eastAsia="標楷體" w:hAnsi="標楷體" w:cs="標楷體" w:hint="eastAsia"/>
                <w:sz w:val="24"/>
                <w:szCs w:val="24"/>
              </w:rPr>
              <w:t>學會</w:t>
            </w:r>
            <w:r w:rsidR="00C655DD" w:rsidRPr="00C655DD">
              <w:rPr>
                <w:rFonts w:ascii="標楷體" w:eastAsia="標楷體" w:hAnsi="標楷體" w:cs="標楷體" w:hint="eastAsia"/>
                <w:sz w:val="24"/>
                <w:szCs w:val="24"/>
              </w:rPr>
              <w:t>畫關鍵字</w:t>
            </w:r>
            <w:r w:rsidRPr="00C655DD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2.學習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記課文重點。</w:t>
            </w: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3.對組字規則、字形結構有基</w:t>
            </w: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本的認識。</w:t>
            </w:r>
          </w:p>
          <w:p w:rsidR="009B16A4" w:rsidRDefault="009B16A4" w:rsidP="009416E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4.曾於課堂上練習過字網、詞</w:t>
            </w:r>
          </w:p>
          <w:p w:rsidR="009B16A4" w:rsidRDefault="009B16A4" w:rsidP="009416E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彙網教學法。</w:t>
            </w:r>
          </w:p>
          <w:p w:rsidR="002F7295" w:rsidRDefault="009B16A4" w:rsidP="002F72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5.目前正在學習</w:t>
            </w:r>
            <w:r w:rsidR="002F7295">
              <w:rPr>
                <w:rFonts w:ascii="標楷體" w:eastAsia="標楷體" w:hAnsi="標楷體" w:cs="標楷體" w:hint="eastAsia"/>
                <w:sz w:val="24"/>
                <w:szCs w:val="24"/>
              </w:rPr>
              <w:t>摘要段落大義</w:t>
            </w: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9B16A4" w:rsidRPr="009416E1" w:rsidRDefault="009B16A4" w:rsidP="009416E1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9416E1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學生背景</w:t>
            </w:r>
          </w:p>
        </w:tc>
        <w:tc>
          <w:tcPr>
            <w:tcW w:w="3076" w:type="dxa"/>
            <w:gridSpan w:val="3"/>
            <w:tcBorders>
              <w:bottom w:val="single" w:sz="4" w:space="0" w:color="000000"/>
            </w:tcBorders>
            <w:vAlign w:val="center"/>
          </w:tcPr>
          <w:p w:rsidR="009B16A4" w:rsidRDefault="009B16A4" w:rsidP="00EB782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本資源班學生共有</w:t>
            </w:r>
            <w:r w:rsidR="005A1799">
              <w:rPr>
                <w:rFonts w:ascii="標楷體" w:eastAsia="標楷體" w:hAnsi="標楷體" w:cs="標楷體" w:hint="eastAsia"/>
                <w:sz w:val="24"/>
                <w:szCs w:val="24"/>
              </w:rPr>
              <w:t>兩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位</w:t>
            </w:r>
          </w:p>
          <w:p w:rsidR="009B16A4" w:rsidRDefault="009B16A4" w:rsidP="00EB782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甲生:</w:t>
            </w:r>
            <w:r w:rsidR="005A1799">
              <w:rPr>
                <w:rFonts w:ascii="標楷體" w:eastAsia="標楷體" w:hAnsi="標楷體" w:cs="標楷體"/>
                <w:sz w:val="24"/>
                <w:szCs w:val="24"/>
              </w:rPr>
              <w:t>自閉症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 w:rsidR="005A1799">
              <w:rPr>
                <w:rFonts w:ascii="標楷體" w:eastAsia="標楷體" w:hAnsi="標楷體" w:cs="標楷體" w:hint="eastAsia"/>
                <w:sz w:val="24"/>
                <w:szCs w:val="24"/>
              </w:rPr>
              <w:t>有服藥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  <w:p w:rsidR="005A1799" w:rsidRDefault="009B16A4" w:rsidP="005A17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乙生:</w:t>
            </w:r>
            <w:r w:rsidR="005A1799">
              <w:rPr>
                <w:rFonts w:ascii="標楷體" w:eastAsia="標楷體" w:hAnsi="標楷體" w:cs="標楷體" w:hint="eastAsia"/>
                <w:sz w:val="24"/>
                <w:szCs w:val="24"/>
              </w:rPr>
              <w:t>疑似情障/學障</w:t>
            </w:r>
          </w:p>
          <w:p w:rsidR="009B16A4" w:rsidRDefault="009B16A4" w:rsidP="00EB782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B16A4" w:rsidTr="00624239">
        <w:trPr>
          <w:trHeight w:val="440"/>
        </w:trPr>
        <w:tc>
          <w:tcPr>
            <w:tcW w:w="5131" w:type="dxa"/>
            <w:gridSpan w:val="2"/>
            <w:vAlign w:val="center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  <w:p w:rsidR="009B16A4" w:rsidRPr="00240774" w:rsidRDefault="009B16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</w:tr>
      <w:tr w:rsidR="009B16A4" w:rsidTr="00624239">
        <w:trPr>
          <w:trHeight w:val="400"/>
        </w:trPr>
        <w:tc>
          <w:tcPr>
            <w:tcW w:w="5131" w:type="dxa"/>
            <w:gridSpan w:val="2"/>
            <w:vAlign w:val="center"/>
          </w:tcPr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64"/>
              </w:tabs>
              <w:snapToGrid w:val="0"/>
              <w:spacing w:line="259" w:lineRule="auto"/>
              <w:ind w:leftChars="20" w:left="810" w:rightChars="20" w:right="40" w:hangingChars="350" w:hanging="770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1-Ⅳ-3</w:t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分辨聆聽內容的邏輯性，找出解決問題的方法。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64"/>
              </w:tabs>
              <w:snapToGrid w:val="0"/>
              <w:spacing w:line="259" w:lineRule="auto"/>
              <w:ind w:leftChars="20" w:left="810" w:rightChars="20" w:right="40" w:hangingChars="350" w:hanging="770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B16A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2-</w:t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Ⅳ</w:t>
            </w:r>
            <w:r w:rsidRPr="009B16A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-4</w:t>
            </w:r>
            <w:r w:rsidRPr="009B16A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ab/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靈活運用科技與資訊，豐富表達內容。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64"/>
              </w:tabs>
              <w:snapToGrid w:val="0"/>
              <w:spacing w:line="259" w:lineRule="auto"/>
              <w:ind w:leftChars="20" w:left="810" w:rightChars="20" w:right="40" w:hangingChars="350" w:hanging="770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5-Ⅳ-3</w:t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理解各類文本內容、形式和寫作特色。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64"/>
              </w:tabs>
              <w:snapToGrid w:val="0"/>
              <w:spacing w:line="259" w:lineRule="auto"/>
              <w:ind w:leftChars="20" w:left="810" w:rightChars="20" w:right="40" w:hangingChars="350" w:hanging="770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5-Ⅳ-6</w:t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運用圖書館(室)、科技工具，蒐集資訊、組織材料，擴充閱讀視野。</w:t>
            </w:r>
          </w:p>
          <w:p w:rsidR="009B16A4" w:rsidRDefault="009B16A4" w:rsidP="009B16A4">
            <w:pPr>
              <w:widowControl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6-Ⅳ-4</w:t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依據需求書寫各類文本。</w:t>
            </w: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B16A4" w:rsidRPr="00240774" w:rsidRDefault="009B16A4">
            <w:pPr>
              <w:widowControl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59" w:lineRule="auto"/>
              <w:ind w:leftChars="28" w:left="980" w:rightChars="20" w:right="40" w:hangingChars="420" w:hanging="924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Ac-Ⅳ-3</w:t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文句表達的邏輯與意義。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59" w:lineRule="auto"/>
              <w:ind w:leftChars="28" w:left="980" w:rightChars="20" w:right="40" w:hangingChars="420" w:hanging="924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Ad-Ⅳ-1</w:t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篇章的主旨、結構、寓意與分析。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59" w:lineRule="auto"/>
              <w:ind w:leftChars="28" w:left="980" w:rightChars="20" w:right="40" w:hangingChars="420" w:hanging="924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Bc-Ⅳ-1</w:t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具邏輯、客觀、理性的說明，如科學知識、產品、環境、制度等說明。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59" w:lineRule="auto"/>
              <w:ind w:leftChars="28" w:left="980" w:rightChars="20" w:right="40" w:hangingChars="420" w:hanging="924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Bc-Ⅳ-2</w:t>
            </w: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ab/>
              <w:t>描述、列舉、因果、問題解決、比較、分類、定義等寫作手法。</w:t>
            </w:r>
          </w:p>
          <w:p w:rsidR="000064D1" w:rsidRDefault="009B16A4" w:rsidP="009B16A4">
            <w:pPr>
              <w:widowControl w:val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Ca-Ⅳ-2各類文本中表現科技文明演進、生存</w:t>
            </w:r>
          </w:p>
          <w:p w:rsidR="009B16A4" w:rsidRDefault="000064D1" w:rsidP="009B16A4">
            <w:pPr>
              <w:widowControl w:val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 w:rsidR="009B16A4" w:rsidRPr="009B16A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環境發展的文化內涵。</w:t>
            </w:r>
          </w:p>
          <w:p w:rsidR="009B16A4" w:rsidRDefault="009B16A4" w:rsidP="009B16A4">
            <w:pPr>
              <w:widowControl w:val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59" w:lineRule="auto"/>
              <w:ind w:leftChars="28" w:left="980" w:rightChars="20" w:right="40" w:hangingChars="420" w:hanging="924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</w:tr>
      <w:tr w:rsidR="009B16A4" w:rsidTr="009B16A4">
        <w:trPr>
          <w:trHeight w:val="420"/>
        </w:trPr>
        <w:tc>
          <w:tcPr>
            <w:tcW w:w="707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B16A4" w:rsidRDefault="009B16A4" w:rsidP="009B16A4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教學活動</w:t>
            </w: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教學資源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教學時間</w:t>
            </w:r>
          </w:p>
        </w:tc>
      </w:tr>
      <w:tr w:rsidR="009B16A4" w:rsidTr="009B16A4">
        <w:trPr>
          <w:trHeight w:val="840"/>
        </w:trPr>
        <w:tc>
          <w:tcPr>
            <w:tcW w:w="70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一、準備活動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62"/>
              </w:tabs>
              <w:snapToGrid w:val="0"/>
              <w:spacing w:line="380" w:lineRule="atLeast"/>
              <w:ind w:leftChars="100" w:left="620" w:rightChars="100" w:right="200" w:hangingChars="191" w:hanging="420"/>
              <w:rPr>
                <w:rFonts w:ascii="標楷體" w:eastAsia="標楷體" w:hAnsi="標楷體"/>
                <w:kern w:val="2"/>
                <w:sz w:val="22"/>
                <w:szCs w:val="22"/>
                <w:lang w:eastAsia="zh-HK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(一)</w:t>
            </w:r>
            <w:r w:rsidRPr="009B16A4">
              <w:rPr>
                <w:rFonts w:ascii="標楷體" w:eastAsia="標楷體" w:hAnsi="標楷體" w:hint="eastAsia"/>
                <w:kern w:val="2"/>
                <w:sz w:val="22"/>
                <w:szCs w:val="22"/>
                <w:lang w:eastAsia="zh-HK"/>
              </w:rPr>
              <w:t>請學生回家先行預習本課教材，將不會的字詞讀音謄寫在課文該字右邊，再出聲朗讀一遍，並標上各段落段號。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kern w:val="2"/>
                <w:sz w:val="22"/>
                <w:szCs w:val="22"/>
                <w:lang w:eastAsia="zh-HK"/>
              </w:rPr>
              <w:t>(二)請學生查詢資料：說明文的特色及寫作手法，以及蒐集關於電扇的資訊。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二、發展活動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  <w:tab w:val="left" w:pos="4808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(一) 朗讀課文</w:t>
            </w: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ab/>
            </w:r>
          </w:p>
          <w:p w:rsid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80" w:lineRule="atLeast"/>
              <w:ind w:leftChars="100" w:left="420" w:rightChars="100" w:right="200" w:hangingChars="100" w:hanging="22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 xml:space="preserve">  請學生依自己的速度、音量出聲朗讀課文，教師可於學生座位走道間傾聽並適時給予協助。</w:t>
            </w:r>
          </w:p>
          <w:p w:rsidR="008D1541" w:rsidRPr="009B16A4" w:rsidRDefault="008D1541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80" w:lineRule="atLeast"/>
              <w:ind w:leftChars="100" w:left="420" w:rightChars="100" w:right="200" w:hangingChars="100" w:hanging="22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(二)教導「特徵說明文」的表現方式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</w:t>
            </w: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.播放分辨</w:t>
            </w: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「記敘文」與「說明文」教學影片，並補充講解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  <w:tab w:val="left" w:pos="6066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2</w:t>
            </w: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.</w:t>
            </w: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教師播放課文PPT，進一步講解特徵說明文文體架構。</w:t>
            </w: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ab/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  <w:tab w:val="left" w:pos="6066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lastRenderedPageBreak/>
              <w:t>3. 學生發表各自關於電風扇的生活經驗，老師帶領其從中判斷何者為定義何者為特色，並組織成小短文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  <w:tab w:val="left" w:pos="6066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4.老師帶領學生完成特徵說明文的表現方式學習單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  <w:tab w:val="left" w:pos="6066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5</w:t>
            </w: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.學生完成特徵說明文表現方式的學習單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  <w:tab w:val="left" w:pos="6066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5.討論答案—老師帶學生檢討答案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  <w:tab w:val="left" w:pos="6066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  <w:tab w:val="left" w:pos="6066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(三)文章</w:t>
            </w: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結構練習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</w:t>
            </w: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.提問:老師以主題、說明、結語的結構提問，學生回答。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2</w:t>
            </w: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.教導筆記系統:引導學生在課本上用不同顏色的筆註記，並在空白處寫關鍵詞。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0"/>
              </w:tabs>
              <w:snapToGrid w:val="0"/>
              <w:spacing w:line="380" w:lineRule="atLeast"/>
              <w:ind w:leftChars="100" w:left="200" w:rightChars="100" w:right="200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三、綜合活動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80" w:lineRule="atLeast"/>
              <w:ind w:leftChars="100" w:left="420" w:rightChars="100" w:right="200" w:hangingChars="100" w:hanging="22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1.播放</w:t>
            </w: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說明文的特色及寫作手法的影片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80" w:lineRule="atLeast"/>
              <w:ind w:leftChars="100" w:left="420" w:rightChars="100" w:right="200" w:hangingChars="100" w:hanging="22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B16A4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2</w:t>
            </w: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.自我檢核:請學生完成</w:t>
            </w:r>
            <w:r w:rsidR="00624239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「</w:t>
            </w:r>
            <w:r w:rsidR="00624239"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我的</w:t>
            </w: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上課表現檢核</w:t>
            </w:r>
            <w:r w:rsidR="008D1541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表</w:t>
            </w:r>
            <w:r w:rsidR="00624239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」</w:t>
            </w:r>
          </w:p>
          <w:p w:rsidR="009B16A4" w:rsidRPr="009B16A4" w:rsidRDefault="009B16A4" w:rsidP="009B16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80" w:lineRule="atLeast"/>
              <w:ind w:leftChars="100" w:left="420" w:rightChars="100" w:right="200" w:hangingChars="100" w:hanging="22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</w:p>
          <w:p w:rsidR="009B16A4" w:rsidRP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9B16A4" w:rsidRDefault="009B16A4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 w:rsidP="005A179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〜結束〜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D1541" w:rsidRDefault="008D1541" w:rsidP="008D154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D1541" w:rsidRDefault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D1541" w:rsidRDefault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D1541" w:rsidRDefault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課文</w:t>
            </w:r>
          </w:p>
          <w:p w:rsidR="008D1541" w:rsidRDefault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D1541" w:rsidRDefault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D1541" w:rsidRDefault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D1541" w:rsidRDefault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影片</w:t>
            </w:r>
            <w:r w:rsidR="009B16A4">
              <w:rPr>
                <w:rFonts w:ascii="標楷體" w:eastAsia="標楷體" w:hAnsi="標楷體" w:cs="標楷體"/>
                <w:sz w:val="24"/>
                <w:szCs w:val="24"/>
              </w:rPr>
              <w:t>連結</w:t>
            </w:r>
          </w:p>
          <w:p w:rsidR="009B16A4" w:rsidRDefault="008D1541" w:rsidP="00AD20F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課文PPT</w:t>
            </w:r>
          </w:p>
          <w:p w:rsidR="008D1541" w:rsidRDefault="008D1541" w:rsidP="00AD20F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記敘文結構海報</w:t>
            </w:r>
          </w:p>
          <w:p w:rsidR="00624239" w:rsidRDefault="008D1541" w:rsidP="00AD20F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說明文結構</w:t>
            </w:r>
          </w:p>
          <w:p w:rsidR="00624239" w:rsidRDefault="00624239" w:rsidP="00AD20F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D1541" w:rsidRDefault="008D1541" w:rsidP="00AD20F0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海報</w:t>
            </w:r>
          </w:p>
          <w:p w:rsidR="008D1541" w:rsidRDefault="008D1541" w:rsidP="008D154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8D1541" w:rsidP="008D154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課文PPT</w:t>
            </w:r>
          </w:p>
          <w:p w:rsidR="008D1541" w:rsidRDefault="008D1541" w:rsidP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文章結構表</w:t>
            </w:r>
          </w:p>
          <w:p w:rsidR="009B16A4" w:rsidRDefault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各色色筆、尺</w:t>
            </w: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D1541" w:rsidRDefault="008D1541" w:rsidP="008D154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影片連結</w:t>
            </w:r>
          </w:p>
          <w:p w:rsidR="009B16A4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16A4"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上課表現檢核</w:t>
            </w:r>
            <w:r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  <w:t>表</w:t>
            </w: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 w:rsidP="009037BC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b/>
                <w:color w:val="0000FF"/>
                <w:sz w:val="24"/>
                <w:szCs w:val="24"/>
              </w:rPr>
            </w:pPr>
          </w:p>
          <w:p w:rsidR="009B16A4" w:rsidRDefault="009B16A4" w:rsidP="005C4BDF">
            <w:pPr>
              <w:widowControl w:val="0"/>
              <w:jc w:val="center"/>
              <w:rPr>
                <w:rFonts w:ascii="標楷體" w:eastAsia="標楷體" w:hAnsi="標楷體" w:cs="標楷體"/>
                <w:b/>
                <w:color w:val="0000FF"/>
                <w:sz w:val="24"/>
                <w:szCs w:val="24"/>
              </w:rPr>
            </w:pPr>
          </w:p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b/>
                <w:color w:val="0000FF"/>
                <w:sz w:val="24"/>
                <w:szCs w:val="24"/>
              </w:rPr>
            </w:pPr>
          </w:p>
          <w:p w:rsidR="009B16A4" w:rsidRPr="00E81A3F" w:rsidRDefault="009B16A4">
            <w:pPr>
              <w:widowControl w:val="0"/>
              <w:jc w:val="both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9B16A4" w:rsidRDefault="009B16A4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  <w:p w:rsidR="00624239" w:rsidRDefault="005A179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  <w:p w:rsidR="00624239" w:rsidRDefault="005A179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  <w:p w:rsidR="00624239" w:rsidRDefault="005A179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5A179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  <w:p w:rsidR="00624239" w:rsidRDefault="0062423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</w:tr>
    </w:tbl>
    <w:p w:rsidR="005A1799" w:rsidRDefault="005A1799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p w:rsidR="005A1799" w:rsidRDefault="005A1799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p w:rsidR="005A1799" w:rsidRDefault="005A1799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p w:rsidR="005A1799" w:rsidRDefault="005A1799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p w:rsidR="005A1799" w:rsidRDefault="005A1799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p w:rsidR="005A1799" w:rsidRDefault="005A1799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p w:rsidR="005A1799" w:rsidRDefault="005A1799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p w:rsidR="005A1799" w:rsidRDefault="005A1799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p w:rsidR="009A4BEB" w:rsidRDefault="009A4BEB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p w:rsidR="009A4BEB" w:rsidRDefault="009A4BEB" w:rsidP="00422A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</w:p>
    <w:sectPr w:rsidR="009A4BEB">
      <w:pgSz w:w="11906" w:h="16838"/>
      <w:pgMar w:top="567" w:right="851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14" w:rsidRDefault="00962C14" w:rsidP="00FD5C55">
      <w:r>
        <w:separator/>
      </w:r>
    </w:p>
  </w:endnote>
  <w:endnote w:type="continuationSeparator" w:id="0">
    <w:p w:rsidR="00962C14" w:rsidRDefault="00962C14" w:rsidP="00F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14" w:rsidRDefault="00962C14" w:rsidP="00FD5C55">
      <w:r>
        <w:separator/>
      </w:r>
    </w:p>
  </w:footnote>
  <w:footnote w:type="continuationSeparator" w:id="0">
    <w:p w:rsidR="00962C14" w:rsidRDefault="00962C14" w:rsidP="00FD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D4B1B"/>
    <w:multiLevelType w:val="multilevel"/>
    <w:tmpl w:val="3D52E42A"/>
    <w:lvl w:ilvl="0">
      <w:start w:val="1"/>
      <w:numFmt w:val="decimal"/>
      <w:lvlText w:val="(%1)"/>
      <w:lvlJc w:val="left"/>
      <w:pPr>
        <w:ind w:left="8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1" w15:restartNumberingAfterBreak="0">
    <w:nsid w:val="67DD4CF5"/>
    <w:multiLevelType w:val="hybridMultilevel"/>
    <w:tmpl w:val="212E2410"/>
    <w:lvl w:ilvl="0" w:tplc="6F325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1F"/>
    <w:rsid w:val="000064D1"/>
    <w:rsid w:val="000512B5"/>
    <w:rsid w:val="0006152A"/>
    <w:rsid w:val="00063570"/>
    <w:rsid w:val="00072283"/>
    <w:rsid w:val="00091134"/>
    <w:rsid w:val="000A06C0"/>
    <w:rsid w:val="000B4A8C"/>
    <w:rsid w:val="000C1637"/>
    <w:rsid w:val="000D145D"/>
    <w:rsid w:val="000D169A"/>
    <w:rsid w:val="00110C46"/>
    <w:rsid w:val="001150DC"/>
    <w:rsid w:val="0011594F"/>
    <w:rsid w:val="001340CE"/>
    <w:rsid w:val="00135763"/>
    <w:rsid w:val="00144CF4"/>
    <w:rsid w:val="001748D2"/>
    <w:rsid w:val="0019033F"/>
    <w:rsid w:val="001A2C46"/>
    <w:rsid w:val="001B234A"/>
    <w:rsid w:val="001B6144"/>
    <w:rsid w:val="001C26B3"/>
    <w:rsid w:val="001D4EE8"/>
    <w:rsid w:val="0020606D"/>
    <w:rsid w:val="002076E1"/>
    <w:rsid w:val="00207C6C"/>
    <w:rsid w:val="002135FA"/>
    <w:rsid w:val="0021693C"/>
    <w:rsid w:val="00220259"/>
    <w:rsid w:val="00220D13"/>
    <w:rsid w:val="0022341F"/>
    <w:rsid w:val="002313A1"/>
    <w:rsid w:val="00240774"/>
    <w:rsid w:val="00275E09"/>
    <w:rsid w:val="002823F4"/>
    <w:rsid w:val="00282829"/>
    <w:rsid w:val="0028320D"/>
    <w:rsid w:val="002961F2"/>
    <w:rsid w:val="002A4BAA"/>
    <w:rsid w:val="002A63E2"/>
    <w:rsid w:val="002A6A19"/>
    <w:rsid w:val="002A7211"/>
    <w:rsid w:val="002C7A6D"/>
    <w:rsid w:val="002D0631"/>
    <w:rsid w:val="002E1D73"/>
    <w:rsid w:val="002E2548"/>
    <w:rsid w:val="002E4E9E"/>
    <w:rsid w:val="002F7295"/>
    <w:rsid w:val="00300732"/>
    <w:rsid w:val="00300E42"/>
    <w:rsid w:val="00303E60"/>
    <w:rsid w:val="003059DA"/>
    <w:rsid w:val="003122E9"/>
    <w:rsid w:val="0031232B"/>
    <w:rsid w:val="00320A48"/>
    <w:rsid w:val="003407B8"/>
    <w:rsid w:val="00375F9C"/>
    <w:rsid w:val="003C151D"/>
    <w:rsid w:val="003C5FC8"/>
    <w:rsid w:val="003D318A"/>
    <w:rsid w:val="0041623F"/>
    <w:rsid w:val="00422ABB"/>
    <w:rsid w:val="00426770"/>
    <w:rsid w:val="004318CA"/>
    <w:rsid w:val="00431D73"/>
    <w:rsid w:val="004412A1"/>
    <w:rsid w:val="00476749"/>
    <w:rsid w:val="004917FB"/>
    <w:rsid w:val="00495267"/>
    <w:rsid w:val="00495600"/>
    <w:rsid w:val="004B501D"/>
    <w:rsid w:val="004C49C5"/>
    <w:rsid w:val="004D2C54"/>
    <w:rsid w:val="004D660F"/>
    <w:rsid w:val="004F3819"/>
    <w:rsid w:val="004F69CB"/>
    <w:rsid w:val="00522310"/>
    <w:rsid w:val="0052481C"/>
    <w:rsid w:val="00525CFB"/>
    <w:rsid w:val="0054527A"/>
    <w:rsid w:val="005627FD"/>
    <w:rsid w:val="005667F8"/>
    <w:rsid w:val="005757D7"/>
    <w:rsid w:val="005773CF"/>
    <w:rsid w:val="00581F0B"/>
    <w:rsid w:val="00583356"/>
    <w:rsid w:val="00594A2B"/>
    <w:rsid w:val="00596025"/>
    <w:rsid w:val="00597878"/>
    <w:rsid w:val="005A1799"/>
    <w:rsid w:val="005A7717"/>
    <w:rsid w:val="005B1AA4"/>
    <w:rsid w:val="005B1AF5"/>
    <w:rsid w:val="005C4BDF"/>
    <w:rsid w:val="005D360B"/>
    <w:rsid w:val="005E0BF8"/>
    <w:rsid w:val="005E4896"/>
    <w:rsid w:val="005E49EB"/>
    <w:rsid w:val="005F7BA7"/>
    <w:rsid w:val="006107C0"/>
    <w:rsid w:val="0062374E"/>
    <w:rsid w:val="00624239"/>
    <w:rsid w:val="006320C7"/>
    <w:rsid w:val="00632F2B"/>
    <w:rsid w:val="0063547B"/>
    <w:rsid w:val="00637A39"/>
    <w:rsid w:val="00653AF6"/>
    <w:rsid w:val="00664459"/>
    <w:rsid w:val="00665ABE"/>
    <w:rsid w:val="00667826"/>
    <w:rsid w:val="0068119C"/>
    <w:rsid w:val="00683BE5"/>
    <w:rsid w:val="006A3D53"/>
    <w:rsid w:val="006D3326"/>
    <w:rsid w:val="006E2DEE"/>
    <w:rsid w:val="006F0EEE"/>
    <w:rsid w:val="006F2391"/>
    <w:rsid w:val="006F5E2A"/>
    <w:rsid w:val="007021AC"/>
    <w:rsid w:val="00704AC2"/>
    <w:rsid w:val="00707848"/>
    <w:rsid w:val="0072136D"/>
    <w:rsid w:val="00737954"/>
    <w:rsid w:val="00737CD8"/>
    <w:rsid w:val="007436B6"/>
    <w:rsid w:val="00765D60"/>
    <w:rsid w:val="00776888"/>
    <w:rsid w:val="0078246D"/>
    <w:rsid w:val="007A1015"/>
    <w:rsid w:val="007A215C"/>
    <w:rsid w:val="007A6C29"/>
    <w:rsid w:val="007C11F1"/>
    <w:rsid w:val="007C1C44"/>
    <w:rsid w:val="007C2842"/>
    <w:rsid w:val="007E6703"/>
    <w:rsid w:val="0080288E"/>
    <w:rsid w:val="00806103"/>
    <w:rsid w:val="00813CD4"/>
    <w:rsid w:val="008203C1"/>
    <w:rsid w:val="00820A15"/>
    <w:rsid w:val="008530E8"/>
    <w:rsid w:val="00855B84"/>
    <w:rsid w:val="00862868"/>
    <w:rsid w:val="00873239"/>
    <w:rsid w:val="00874F5B"/>
    <w:rsid w:val="00887F94"/>
    <w:rsid w:val="008A2EC4"/>
    <w:rsid w:val="008B242D"/>
    <w:rsid w:val="008B3238"/>
    <w:rsid w:val="008C4FD9"/>
    <w:rsid w:val="008C5345"/>
    <w:rsid w:val="008D1541"/>
    <w:rsid w:val="008D4F59"/>
    <w:rsid w:val="008D7CB2"/>
    <w:rsid w:val="008E4712"/>
    <w:rsid w:val="009037BC"/>
    <w:rsid w:val="00906AC9"/>
    <w:rsid w:val="009256D7"/>
    <w:rsid w:val="009416E1"/>
    <w:rsid w:val="00950908"/>
    <w:rsid w:val="009520C5"/>
    <w:rsid w:val="00952877"/>
    <w:rsid w:val="00961EA4"/>
    <w:rsid w:val="00962C14"/>
    <w:rsid w:val="00971719"/>
    <w:rsid w:val="00977940"/>
    <w:rsid w:val="009904BA"/>
    <w:rsid w:val="009A4BEB"/>
    <w:rsid w:val="009B16A4"/>
    <w:rsid w:val="009B17CD"/>
    <w:rsid w:val="009E1D2C"/>
    <w:rsid w:val="00A12B23"/>
    <w:rsid w:val="00A1746B"/>
    <w:rsid w:val="00A177A4"/>
    <w:rsid w:val="00A2115E"/>
    <w:rsid w:val="00A46CB3"/>
    <w:rsid w:val="00A514A6"/>
    <w:rsid w:val="00A5731E"/>
    <w:rsid w:val="00A628AF"/>
    <w:rsid w:val="00A75525"/>
    <w:rsid w:val="00A91571"/>
    <w:rsid w:val="00A97E66"/>
    <w:rsid w:val="00AD20F0"/>
    <w:rsid w:val="00AD475D"/>
    <w:rsid w:val="00AD4898"/>
    <w:rsid w:val="00AD59FA"/>
    <w:rsid w:val="00AE0601"/>
    <w:rsid w:val="00AF0410"/>
    <w:rsid w:val="00AF1802"/>
    <w:rsid w:val="00AF628D"/>
    <w:rsid w:val="00B118A3"/>
    <w:rsid w:val="00B12417"/>
    <w:rsid w:val="00B30DA5"/>
    <w:rsid w:val="00B36EEB"/>
    <w:rsid w:val="00B406CD"/>
    <w:rsid w:val="00B43821"/>
    <w:rsid w:val="00B565AD"/>
    <w:rsid w:val="00B566C9"/>
    <w:rsid w:val="00B56A72"/>
    <w:rsid w:val="00B72E96"/>
    <w:rsid w:val="00B806C2"/>
    <w:rsid w:val="00B93C79"/>
    <w:rsid w:val="00B95C9A"/>
    <w:rsid w:val="00BA1230"/>
    <w:rsid w:val="00BA2367"/>
    <w:rsid w:val="00BA318A"/>
    <w:rsid w:val="00BA3E4A"/>
    <w:rsid w:val="00BB50B8"/>
    <w:rsid w:val="00BB74BE"/>
    <w:rsid w:val="00BC61DD"/>
    <w:rsid w:val="00BC74ED"/>
    <w:rsid w:val="00BD2170"/>
    <w:rsid w:val="00C01281"/>
    <w:rsid w:val="00C30038"/>
    <w:rsid w:val="00C3355A"/>
    <w:rsid w:val="00C344F2"/>
    <w:rsid w:val="00C432C8"/>
    <w:rsid w:val="00C56478"/>
    <w:rsid w:val="00C56FA0"/>
    <w:rsid w:val="00C57CAB"/>
    <w:rsid w:val="00C655DD"/>
    <w:rsid w:val="00C674E0"/>
    <w:rsid w:val="00C703D1"/>
    <w:rsid w:val="00C7044C"/>
    <w:rsid w:val="00C75030"/>
    <w:rsid w:val="00C7510A"/>
    <w:rsid w:val="00C86E7B"/>
    <w:rsid w:val="00C94BB0"/>
    <w:rsid w:val="00CA5F1E"/>
    <w:rsid w:val="00CB1FA7"/>
    <w:rsid w:val="00CB702E"/>
    <w:rsid w:val="00CC577D"/>
    <w:rsid w:val="00CD0289"/>
    <w:rsid w:val="00CE1927"/>
    <w:rsid w:val="00CE322C"/>
    <w:rsid w:val="00CE3C57"/>
    <w:rsid w:val="00CF56B5"/>
    <w:rsid w:val="00D03DC0"/>
    <w:rsid w:val="00D11382"/>
    <w:rsid w:val="00D13177"/>
    <w:rsid w:val="00D4232B"/>
    <w:rsid w:val="00D73E71"/>
    <w:rsid w:val="00D82A4B"/>
    <w:rsid w:val="00D94787"/>
    <w:rsid w:val="00D95809"/>
    <w:rsid w:val="00DB4B8B"/>
    <w:rsid w:val="00DC1C38"/>
    <w:rsid w:val="00DC5D57"/>
    <w:rsid w:val="00DC5EA5"/>
    <w:rsid w:val="00DD796F"/>
    <w:rsid w:val="00DE135E"/>
    <w:rsid w:val="00DE46A9"/>
    <w:rsid w:val="00DE4BB9"/>
    <w:rsid w:val="00DE5402"/>
    <w:rsid w:val="00DE6A4E"/>
    <w:rsid w:val="00E21D13"/>
    <w:rsid w:val="00E33EAA"/>
    <w:rsid w:val="00E479D7"/>
    <w:rsid w:val="00E64A63"/>
    <w:rsid w:val="00E7789C"/>
    <w:rsid w:val="00E77953"/>
    <w:rsid w:val="00E81A3F"/>
    <w:rsid w:val="00E87149"/>
    <w:rsid w:val="00EA68A9"/>
    <w:rsid w:val="00EB2171"/>
    <w:rsid w:val="00EB7829"/>
    <w:rsid w:val="00EC6319"/>
    <w:rsid w:val="00ED1A8B"/>
    <w:rsid w:val="00EE4876"/>
    <w:rsid w:val="00EF625C"/>
    <w:rsid w:val="00F22A81"/>
    <w:rsid w:val="00F44692"/>
    <w:rsid w:val="00F56CD5"/>
    <w:rsid w:val="00F72420"/>
    <w:rsid w:val="00F811A3"/>
    <w:rsid w:val="00F916B0"/>
    <w:rsid w:val="00FD060D"/>
    <w:rsid w:val="00FD5C55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206393-8372-4BD7-B3C4-7002506B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06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16E1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FD5C55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FD5C55"/>
  </w:style>
  <w:style w:type="paragraph" w:styleId="ad">
    <w:name w:val="footer"/>
    <w:basedOn w:val="a"/>
    <w:link w:val="ae"/>
    <w:uiPriority w:val="99"/>
    <w:unhideWhenUsed/>
    <w:rsid w:val="00FD5C55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FD5C55"/>
  </w:style>
  <w:style w:type="character" w:styleId="af">
    <w:name w:val="Hyperlink"/>
    <w:basedOn w:val="a0"/>
    <w:uiPriority w:val="99"/>
    <w:unhideWhenUsed/>
    <w:rsid w:val="004B501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26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17EC-A2F4-4F6C-8658-DC46D537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林久</dc:creator>
  <cp:lastModifiedBy>PiPiWU</cp:lastModifiedBy>
  <cp:revision>2</cp:revision>
  <dcterms:created xsi:type="dcterms:W3CDTF">2022-12-06T00:40:00Z</dcterms:created>
  <dcterms:modified xsi:type="dcterms:W3CDTF">2022-12-06T00:40:00Z</dcterms:modified>
</cp:coreProperties>
</file>