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1C91" w14:textId="38ED6D2F" w:rsidR="00247B97" w:rsidRPr="000727AB" w:rsidRDefault="008620B4" w:rsidP="00673FAC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 w:val="0"/>
          <w:color w:val="000000"/>
          <w:sz w:val="24"/>
          <w:szCs w:val="24"/>
        </w:rPr>
        <w:t xml:space="preserve"> 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0B7ADA2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018CFA38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14:paraId="1867EC12" w14:textId="77777777"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015"/>
        <w:gridCol w:w="1134"/>
        <w:gridCol w:w="1276"/>
        <w:gridCol w:w="1843"/>
        <w:gridCol w:w="2404"/>
      </w:tblGrid>
      <w:tr w:rsidR="003A5B5E" w14:paraId="7162C7C1" w14:textId="77777777" w:rsidTr="00276EE3">
        <w:tc>
          <w:tcPr>
            <w:tcW w:w="1240" w:type="dxa"/>
          </w:tcPr>
          <w:p w14:paraId="65D82B15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149" w:type="dxa"/>
            <w:gridSpan w:val="2"/>
          </w:tcPr>
          <w:p w14:paraId="30F9A0FB" w14:textId="208CF330" w:rsidR="003A5B5E" w:rsidRPr="00F47AB7" w:rsidRDefault="00F47AB7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F47AB7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Pr="00F47AB7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11.10.12</w:t>
            </w:r>
            <w:r w:rsidR="00C6766D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第五節課</w:t>
            </w:r>
          </w:p>
        </w:tc>
        <w:tc>
          <w:tcPr>
            <w:tcW w:w="1276" w:type="dxa"/>
          </w:tcPr>
          <w:p w14:paraId="73A17EF8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247" w:type="dxa"/>
            <w:gridSpan w:val="2"/>
          </w:tcPr>
          <w:p w14:paraId="1590DC5E" w14:textId="44B3D15D" w:rsidR="003A5B5E" w:rsidRDefault="00F47AB7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9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10</w:t>
            </w:r>
          </w:p>
        </w:tc>
      </w:tr>
      <w:tr w:rsidR="003A5B5E" w14:paraId="44D14387" w14:textId="77777777" w:rsidTr="00276EE3">
        <w:tc>
          <w:tcPr>
            <w:tcW w:w="1240" w:type="dxa"/>
          </w:tcPr>
          <w:p w14:paraId="75962D7F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149" w:type="dxa"/>
            <w:gridSpan w:val="2"/>
          </w:tcPr>
          <w:p w14:paraId="1D5C610B" w14:textId="65C8B9B9" w:rsidR="003A5B5E" w:rsidRDefault="00F47AB7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英語科</w:t>
            </w:r>
          </w:p>
        </w:tc>
        <w:tc>
          <w:tcPr>
            <w:tcW w:w="1276" w:type="dxa"/>
          </w:tcPr>
          <w:p w14:paraId="7C0398DE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247" w:type="dxa"/>
            <w:gridSpan w:val="2"/>
          </w:tcPr>
          <w:p w14:paraId="310C6D7E" w14:textId="40840B05" w:rsidR="003A5B5E" w:rsidRDefault="00F47AB7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U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nit2</w:t>
            </w:r>
            <w:r w:rsidR="00276EE3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3A5B5E" w14:paraId="31C28ED2" w14:textId="77777777" w:rsidTr="00276EE3">
        <w:tc>
          <w:tcPr>
            <w:tcW w:w="1240" w:type="dxa"/>
          </w:tcPr>
          <w:p w14:paraId="2B187A32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015" w:type="dxa"/>
          </w:tcPr>
          <w:p w14:paraId="65149612" w14:textId="05586F41" w:rsidR="003A5B5E" w:rsidRDefault="00F47AB7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王藝臻</w:t>
            </w:r>
          </w:p>
        </w:tc>
        <w:tc>
          <w:tcPr>
            <w:tcW w:w="1134" w:type="dxa"/>
          </w:tcPr>
          <w:p w14:paraId="61CE1C6F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276" w:type="dxa"/>
          </w:tcPr>
          <w:p w14:paraId="3B25BDBE" w14:textId="006C3009" w:rsidR="003A5B5E" w:rsidRDefault="00C6766D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魏池伊</w:t>
            </w:r>
          </w:p>
        </w:tc>
        <w:tc>
          <w:tcPr>
            <w:tcW w:w="1843" w:type="dxa"/>
          </w:tcPr>
          <w:p w14:paraId="31ECFFAF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404" w:type="dxa"/>
          </w:tcPr>
          <w:p w14:paraId="6C19B85C" w14:textId="6E3F6249" w:rsidR="003A5B5E" w:rsidRDefault="00C6766D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C6766D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Pr="00C6766D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11.10.12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第六節課</w:t>
            </w:r>
          </w:p>
        </w:tc>
      </w:tr>
      <w:tr w:rsidR="003A5B5E" w14:paraId="6C416A3A" w14:textId="77777777" w:rsidTr="00EB4D18">
        <w:tc>
          <w:tcPr>
            <w:tcW w:w="9912" w:type="dxa"/>
            <w:gridSpan w:val="6"/>
          </w:tcPr>
          <w:p w14:paraId="0FEDC943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5E02EB89" w14:textId="0ADBF935" w:rsidR="00AC3C18" w:rsidRDefault="00AC3C18" w:rsidP="00AC3C18">
            <w:pPr>
              <w:ind w:left="624"/>
              <w:rPr>
                <w:sz w:val="24"/>
                <w:szCs w:val="24"/>
              </w:rPr>
            </w:pPr>
            <w:r w:rsidRPr="00AC3C18">
              <w:rPr>
                <w:rFonts w:hint="eastAsia"/>
                <w:sz w:val="24"/>
                <w:szCs w:val="24"/>
              </w:rPr>
              <w:t>康軒版英語第</w:t>
            </w:r>
            <w:r>
              <w:rPr>
                <w:rFonts w:hint="eastAsia"/>
                <w:sz w:val="24"/>
                <w:szCs w:val="24"/>
              </w:rPr>
              <w:t>五</w:t>
            </w:r>
            <w:r w:rsidRPr="00AC3C18">
              <w:rPr>
                <w:rFonts w:hint="eastAsia"/>
                <w:sz w:val="24"/>
                <w:szCs w:val="24"/>
              </w:rPr>
              <w:t>冊第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AC3C18">
              <w:rPr>
                <w:rFonts w:hint="eastAsia"/>
                <w:sz w:val="24"/>
                <w:szCs w:val="24"/>
              </w:rPr>
              <w:t xml:space="preserve">課 </w:t>
            </w:r>
            <w:r>
              <w:rPr>
                <w:sz w:val="24"/>
                <w:szCs w:val="24"/>
              </w:rPr>
              <w:t>Are You Interested in Trying Food Delivery Apps?</w:t>
            </w:r>
          </w:p>
          <w:p w14:paraId="33F421AC" w14:textId="77777777" w:rsidR="005B03DB" w:rsidRPr="00AC3C18" w:rsidRDefault="005B03DB" w:rsidP="00AC3C18">
            <w:pPr>
              <w:ind w:left="624"/>
              <w:rPr>
                <w:sz w:val="24"/>
                <w:szCs w:val="24"/>
              </w:rPr>
            </w:pPr>
          </w:p>
          <w:p w14:paraId="138E78B5" w14:textId="77777777" w:rsidR="003A5B5E" w:rsidRPr="00565863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A4F131C" w14:textId="644B4D44" w:rsidR="00565863" w:rsidRPr="00DF2915" w:rsidRDefault="00565863" w:rsidP="00565863">
            <w:pPr>
              <w:pStyle w:val="afb"/>
              <w:spacing w:line="340" w:lineRule="exact"/>
              <w:ind w:left="624" w:right="242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  <w:r w:rsidRPr="00DF2915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 xml:space="preserve">1. </w:t>
            </w:r>
            <w:r w:rsidRPr="00DF2915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能認識直接引述句和間接引述句的差異</w:t>
            </w:r>
            <w:r w:rsidRPr="00DF291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。</w:t>
            </w:r>
          </w:p>
          <w:p w14:paraId="569CE752" w14:textId="37BC9EE6" w:rsidR="00565863" w:rsidRDefault="00565863" w:rsidP="00565863">
            <w:pPr>
              <w:pStyle w:val="afb"/>
              <w:spacing w:line="340" w:lineRule="exact"/>
              <w:ind w:left="624" w:right="242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F2915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 xml:space="preserve">2. </w:t>
            </w:r>
            <w:r w:rsidRPr="00DF2915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能</w:t>
            </w:r>
            <w:r w:rsidR="0072270F" w:rsidRPr="00DF2915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轉換直接引述句和間接引述句</w:t>
            </w:r>
            <w:r w:rsidR="0072270F" w:rsidRPr="00DF291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。</w:t>
            </w:r>
          </w:p>
          <w:p w14:paraId="5A28A81B" w14:textId="77777777" w:rsidR="005B03DB" w:rsidRPr="00DF2915" w:rsidRDefault="005B03DB" w:rsidP="00565863">
            <w:pPr>
              <w:pStyle w:val="afb"/>
              <w:spacing w:line="340" w:lineRule="exact"/>
              <w:ind w:left="624" w:right="242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  <w:p w14:paraId="566943D5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15E7BB38" w14:textId="7AF22664" w:rsidR="003409A9" w:rsidRPr="00DF2915" w:rsidRDefault="003409A9" w:rsidP="003409A9">
            <w:pPr>
              <w:ind w:left="624"/>
              <w:rPr>
                <w:sz w:val="24"/>
                <w:szCs w:val="24"/>
              </w:rPr>
            </w:pPr>
            <w:r w:rsidRPr="00DF2915">
              <w:rPr>
                <w:rFonts w:hint="eastAsia"/>
                <w:sz w:val="24"/>
                <w:szCs w:val="24"/>
              </w:rPr>
              <w:t>1.學生先備知識：己學過P.</w:t>
            </w:r>
            <w:r w:rsidRPr="00DF2915">
              <w:rPr>
                <w:sz w:val="24"/>
                <w:szCs w:val="24"/>
              </w:rPr>
              <w:t>28</w:t>
            </w:r>
            <w:r w:rsidRPr="00DF2915">
              <w:rPr>
                <w:rFonts w:hint="eastAsia"/>
                <w:sz w:val="24"/>
                <w:szCs w:val="24"/>
              </w:rPr>
              <w:t xml:space="preserve"> 「名詞子句」。</w:t>
            </w:r>
          </w:p>
          <w:p w14:paraId="76062131" w14:textId="77777777" w:rsidR="003409A9" w:rsidRPr="00DF2915" w:rsidRDefault="003409A9" w:rsidP="003409A9">
            <w:pPr>
              <w:ind w:left="624"/>
              <w:rPr>
                <w:sz w:val="24"/>
                <w:szCs w:val="24"/>
              </w:rPr>
            </w:pPr>
            <w:r w:rsidRPr="00DF2915">
              <w:rPr>
                <w:rFonts w:hint="eastAsia"/>
                <w:sz w:val="24"/>
                <w:szCs w:val="24"/>
              </w:rPr>
              <w:t>2.學生特性：班上同學活潑，整體而言上課氣氛是有互動、活絡的。</w:t>
            </w:r>
          </w:p>
          <w:p w14:paraId="64344A70" w14:textId="64C609BE" w:rsidR="003409A9" w:rsidRDefault="003409A9" w:rsidP="003409A9">
            <w:pPr>
              <w:ind w:left="624"/>
              <w:rPr>
                <w:sz w:val="24"/>
                <w:szCs w:val="24"/>
              </w:rPr>
            </w:pPr>
            <w:r w:rsidRPr="00DF2915">
              <w:rPr>
                <w:rFonts w:hint="eastAsia"/>
                <w:sz w:val="24"/>
                <w:szCs w:val="24"/>
              </w:rPr>
              <w:t>3.教室情境：有設備如電腦、55吋電視；學生座位採傳統直列式。</w:t>
            </w:r>
          </w:p>
          <w:p w14:paraId="1C70BA7B" w14:textId="77777777" w:rsidR="005B03DB" w:rsidRPr="00DF2915" w:rsidRDefault="005B03DB" w:rsidP="003409A9">
            <w:pPr>
              <w:ind w:left="624"/>
              <w:rPr>
                <w:sz w:val="24"/>
                <w:szCs w:val="24"/>
              </w:rPr>
            </w:pPr>
          </w:p>
          <w:p w14:paraId="0FCFE50C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62202590" w14:textId="77777777" w:rsidR="00DF2915" w:rsidRPr="00785F4A" w:rsidRDefault="00DF2915" w:rsidP="00DF2915">
            <w:pPr>
              <w:ind w:left="624"/>
              <w:rPr>
                <w:sz w:val="24"/>
                <w:szCs w:val="24"/>
              </w:rPr>
            </w:pPr>
            <w:r w:rsidRPr="00785F4A">
              <w:rPr>
                <w:rFonts w:hint="eastAsia"/>
                <w:sz w:val="24"/>
                <w:szCs w:val="24"/>
              </w:rPr>
              <w:t>1.主要是以講述法講解本課字彙例句、句型結構、口頭問答。</w:t>
            </w:r>
          </w:p>
          <w:p w14:paraId="064DF6FC" w14:textId="41371EB0" w:rsidR="00DF2915" w:rsidRPr="00785F4A" w:rsidRDefault="00DF2915" w:rsidP="00DF2915">
            <w:pPr>
              <w:ind w:left="624"/>
              <w:rPr>
                <w:sz w:val="24"/>
                <w:szCs w:val="24"/>
              </w:rPr>
            </w:pPr>
            <w:r w:rsidRPr="00785F4A">
              <w:rPr>
                <w:rFonts w:hint="eastAsia"/>
                <w:sz w:val="24"/>
                <w:szCs w:val="24"/>
              </w:rPr>
              <w:t>2.以課本文法句型(P</w:t>
            </w:r>
            <w:r w:rsidRPr="00785F4A">
              <w:rPr>
                <w:sz w:val="24"/>
                <w:szCs w:val="24"/>
              </w:rPr>
              <w:t>.</w:t>
            </w:r>
            <w:r w:rsidRPr="00785F4A">
              <w:rPr>
                <w:rFonts w:hint="eastAsia"/>
                <w:sz w:val="24"/>
                <w:szCs w:val="24"/>
              </w:rPr>
              <w:t>2</w:t>
            </w:r>
            <w:r w:rsidRPr="00785F4A">
              <w:rPr>
                <w:sz w:val="24"/>
                <w:szCs w:val="24"/>
              </w:rPr>
              <w:t>8)</w:t>
            </w:r>
            <w:r w:rsidRPr="00785F4A">
              <w:rPr>
                <w:rFonts w:hint="eastAsia"/>
                <w:sz w:val="24"/>
                <w:szCs w:val="24"/>
              </w:rPr>
              <w:t>為基礎，帶入範例之練習。</w:t>
            </w:r>
          </w:p>
          <w:p w14:paraId="7808C3B6" w14:textId="2BAECF36" w:rsidR="00DF2915" w:rsidRDefault="00DF2915" w:rsidP="00DF2915">
            <w:pPr>
              <w:ind w:left="624"/>
              <w:rPr>
                <w:sz w:val="24"/>
                <w:szCs w:val="24"/>
              </w:rPr>
            </w:pPr>
            <w:r w:rsidRPr="00785F4A">
              <w:rPr>
                <w:rFonts w:hint="eastAsia"/>
                <w:sz w:val="24"/>
                <w:szCs w:val="24"/>
              </w:rPr>
              <w:t>3.將本課句型的文法概念以電子書、板書呈現，進行加深、加廣的練習。</w:t>
            </w:r>
          </w:p>
          <w:p w14:paraId="6C500BE1" w14:textId="77777777" w:rsidR="005B03DB" w:rsidRPr="00785F4A" w:rsidRDefault="005B03DB" w:rsidP="00DF2915">
            <w:pPr>
              <w:ind w:left="624"/>
              <w:rPr>
                <w:sz w:val="24"/>
                <w:szCs w:val="24"/>
              </w:rPr>
            </w:pPr>
          </w:p>
          <w:p w14:paraId="3FB79B48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60E00F1C" w14:textId="31B7035B" w:rsidR="00785F4A" w:rsidRPr="00785F4A" w:rsidRDefault="00785F4A" w:rsidP="00785F4A">
            <w:pPr>
              <w:ind w:left="624"/>
              <w:rPr>
                <w:sz w:val="24"/>
                <w:szCs w:val="24"/>
              </w:rPr>
            </w:pPr>
            <w:r w:rsidRPr="00785F4A">
              <w:rPr>
                <w:rFonts w:hint="eastAsia"/>
                <w:sz w:val="24"/>
                <w:szCs w:val="24"/>
              </w:rPr>
              <w:t>1.句型練習(讀寫練習): 完成課本P.</w:t>
            </w:r>
            <w:r w:rsidR="005B03DB">
              <w:rPr>
                <w:sz w:val="24"/>
                <w:szCs w:val="24"/>
              </w:rPr>
              <w:t>28</w:t>
            </w:r>
            <w:r w:rsidRPr="00785F4A">
              <w:rPr>
                <w:rFonts w:hint="eastAsia"/>
                <w:sz w:val="24"/>
                <w:szCs w:val="24"/>
              </w:rPr>
              <w:t>的練習。</w:t>
            </w:r>
          </w:p>
          <w:p w14:paraId="0EB08875" w14:textId="55E49898" w:rsidR="00785F4A" w:rsidRDefault="00785F4A" w:rsidP="00785F4A">
            <w:pPr>
              <w:ind w:left="624"/>
              <w:rPr>
                <w:sz w:val="24"/>
                <w:szCs w:val="24"/>
              </w:rPr>
            </w:pPr>
            <w:r w:rsidRPr="00785F4A">
              <w:rPr>
                <w:rFonts w:hint="eastAsia"/>
                <w:sz w:val="24"/>
                <w:szCs w:val="24"/>
              </w:rPr>
              <w:t>2.句型練習(口語練習)：教師提問(指名作答)，學生口頭回答。</w:t>
            </w:r>
          </w:p>
          <w:p w14:paraId="3DBEE1C0" w14:textId="77777777" w:rsidR="005B03DB" w:rsidRPr="00785F4A" w:rsidRDefault="005B03DB" w:rsidP="00785F4A">
            <w:pPr>
              <w:ind w:left="624"/>
              <w:rPr>
                <w:sz w:val="24"/>
                <w:szCs w:val="24"/>
              </w:rPr>
            </w:pPr>
          </w:p>
          <w:p w14:paraId="463CD2E0" w14:textId="77777777"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369C102F" w14:textId="77777777" w:rsidR="005B03DB" w:rsidRPr="005B03DB" w:rsidRDefault="005B03DB" w:rsidP="005B03DB">
            <w:pPr>
              <w:ind w:left="624" w:rightChars="-289" w:right="-809"/>
              <w:rPr>
                <w:sz w:val="24"/>
                <w:szCs w:val="24"/>
              </w:rPr>
            </w:pPr>
            <w:r w:rsidRPr="005B03DB">
              <w:rPr>
                <w:rFonts w:hint="eastAsia"/>
                <w:sz w:val="24"/>
                <w:szCs w:val="24"/>
              </w:rPr>
              <w:t>1.</w:t>
            </w:r>
            <w:r w:rsidRPr="005B03DB">
              <w:rPr>
                <w:sz w:val="24"/>
                <w:szCs w:val="24"/>
              </w:rPr>
              <w:t xml:space="preserve"> </w:t>
            </w:r>
            <w:r w:rsidRPr="005B03DB">
              <w:rPr>
                <w:rFonts w:hint="eastAsia"/>
                <w:sz w:val="24"/>
                <w:szCs w:val="24"/>
              </w:rPr>
              <w:t>觀察焦點：</w:t>
            </w:r>
          </w:p>
          <w:p w14:paraId="1C25ABC6" w14:textId="77777777" w:rsidR="005B03DB" w:rsidRPr="005B03DB" w:rsidRDefault="005B03DB" w:rsidP="005B03DB">
            <w:pPr>
              <w:rPr>
                <w:sz w:val="24"/>
                <w:szCs w:val="24"/>
              </w:rPr>
            </w:pPr>
            <w:r w:rsidRPr="005B03DB">
              <w:rPr>
                <w:rFonts w:hint="eastAsia"/>
                <w:sz w:val="24"/>
                <w:szCs w:val="24"/>
              </w:rPr>
              <w:t xml:space="preserve">        採用觀課紀錄表進行觀察，觀察授課教師~</w:t>
            </w:r>
          </w:p>
          <w:p w14:paraId="6C3B9674" w14:textId="77777777" w:rsidR="005B03DB" w:rsidRPr="005B03DB" w:rsidRDefault="005B03DB" w:rsidP="005B03DB">
            <w:pPr>
              <w:rPr>
                <w:sz w:val="24"/>
                <w:szCs w:val="24"/>
              </w:rPr>
            </w:pPr>
            <w:r w:rsidRPr="005B03DB">
              <w:rPr>
                <w:rFonts w:hint="eastAsia"/>
                <w:sz w:val="24"/>
                <w:szCs w:val="24"/>
              </w:rPr>
              <w:t xml:space="preserve">        (A) 教學是否能：(一)清楚呈現教材內容 (二)運用有效教學技巧 (三)應用良好溝</w:t>
            </w:r>
          </w:p>
          <w:p w14:paraId="4507E3F1" w14:textId="77777777" w:rsidR="005B03DB" w:rsidRPr="005B03DB" w:rsidRDefault="005B03DB" w:rsidP="005B03DB">
            <w:pPr>
              <w:rPr>
                <w:sz w:val="24"/>
                <w:szCs w:val="24"/>
              </w:rPr>
            </w:pPr>
            <w:r w:rsidRPr="005B03DB">
              <w:rPr>
                <w:rFonts w:hint="eastAsia"/>
                <w:sz w:val="24"/>
                <w:szCs w:val="24"/>
              </w:rPr>
              <w:t xml:space="preserve">                       通技巧 (四)運用學習評量評估學習成效</w:t>
            </w:r>
          </w:p>
          <w:p w14:paraId="5AC05B82" w14:textId="77777777" w:rsidR="005B03DB" w:rsidRPr="005B03DB" w:rsidRDefault="005B03DB" w:rsidP="005B03DB">
            <w:pPr>
              <w:rPr>
                <w:sz w:val="24"/>
                <w:szCs w:val="24"/>
              </w:rPr>
            </w:pPr>
            <w:r w:rsidRPr="005B03DB">
              <w:rPr>
                <w:rFonts w:hint="eastAsia"/>
                <w:sz w:val="24"/>
                <w:szCs w:val="24"/>
              </w:rPr>
              <w:t xml:space="preserve">        (B) 班級經營： (五)維持良好的班級秩序以促進學習 </w:t>
            </w:r>
            <w:r w:rsidRPr="005B03DB">
              <w:rPr>
                <w:sz w:val="24"/>
                <w:szCs w:val="24"/>
              </w:rPr>
              <w:t>(</w:t>
            </w:r>
            <w:r w:rsidRPr="005B03DB">
              <w:rPr>
                <w:rFonts w:hint="eastAsia"/>
                <w:sz w:val="24"/>
                <w:szCs w:val="24"/>
              </w:rPr>
              <w:t>六)營造積極的班級風氣</w:t>
            </w:r>
          </w:p>
          <w:p w14:paraId="20836498" w14:textId="77777777" w:rsidR="005B03DB" w:rsidRPr="005B03DB" w:rsidRDefault="005B03DB" w:rsidP="005B03DB">
            <w:pPr>
              <w:rPr>
                <w:sz w:val="24"/>
                <w:szCs w:val="24"/>
              </w:rPr>
            </w:pPr>
            <w:r w:rsidRPr="005B03DB">
              <w:rPr>
                <w:rFonts w:hint="eastAsia"/>
                <w:sz w:val="24"/>
                <w:szCs w:val="24"/>
              </w:rPr>
              <w:t xml:space="preserve">      2. 觀察工具和器材：教學觀察表與錄影工具。</w:t>
            </w:r>
          </w:p>
          <w:p w14:paraId="2672B3F1" w14:textId="77777777" w:rsidR="000D28F5" w:rsidRPr="005B03DB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96DF2DB" w14:textId="77777777"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2A0A67EB" w14:textId="77777777"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24951454" w14:textId="77777777"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0639ABAB" w14:textId="77777777"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14:paraId="6D7B67BB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32475C02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76A181EE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2D02730F" w14:textId="77777777"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14:paraId="7E06861D" w14:textId="77777777" w:rsidTr="00610FD8">
        <w:trPr>
          <w:trHeight w:val="452"/>
        </w:trPr>
        <w:tc>
          <w:tcPr>
            <w:tcW w:w="1317" w:type="dxa"/>
          </w:tcPr>
          <w:p w14:paraId="5204D9FE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1F2BD36C" w14:textId="40944BC9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2E6E9A">
              <w:rPr>
                <w:rFonts w:ascii="微軟正黑體" w:eastAsia="微軟正黑體" w:hAnsi="微軟正黑體" w:cs="Times New Roman"/>
                <w:sz w:val="22"/>
                <w:szCs w:val="22"/>
              </w:rPr>
              <w:t>9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56FD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2E6E9A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2E6E9A">
              <w:rPr>
                <w:rFonts w:ascii="微軟正黑體" w:eastAsia="微軟正黑體" w:hAnsi="微軟正黑體" w:cs="Times New Roman"/>
                <w:sz w:val="22"/>
                <w:szCs w:val="22"/>
              </w:rPr>
              <w:t>10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6F5A8A28" w14:textId="77777777"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7F731C02" w14:textId="7C180567" w:rsidR="00247B97" w:rsidRPr="00EF0646" w:rsidRDefault="002E6E9A" w:rsidP="002E6E9A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 w:rsidR="00656FD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10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 </w:t>
            </w:r>
            <w:r w:rsidR="00656FD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12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</w:t>
            </w:r>
            <w:r w:rsidR="00656FD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五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247B97" w:rsidRPr="00EF0646" w14:paraId="3A27D872" w14:textId="77777777" w:rsidTr="00031D3F">
        <w:trPr>
          <w:trHeight w:val="416"/>
        </w:trPr>
        <w:tc>
          <w:tcPr>
            <w:tcW w:w="1317" w:type="dxa"/>
          </w:tcPr>
          <w:p w14:paraId="5B53FD72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402EE272" w14:textId="1928798B" w:rsidR="00247B97" w:rsidRPr="00EF0646" w:rsidRDefault="002E6E9A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英語科</w:t>
            </w:r>
          </w:p>
        </w:tc>
        <w:tc>
          <w:tcPr>
            <w:tcW w:w="1766" w:type="dxa"/>
          </w:tcPr>
          <w:p w14:paraId="61B1F5B2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032B960B" w14:textId="57B355AF" w:rsidR="00247B97" w:rsidRPr="00EF0646" w:rsidRDefault="00656FD4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U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nit 2</w:t>
            </w:r>
          </w:p>
        </w:tc>
      </w:tr>
      <w:tr w:rsidR="00247B97" w:rsidRPr="00EF0646" w14:paraId="456EE00F" w14:textId="77777777" w:rsidTr="00031D3F">
        <w:trPr>
          <w:trHeight w:val="452"/>
        </w:trPr>
        <w:tc>
          <w:tcPr>
            <w:tcW w:w="1317" w:type="dxa"/>
          </w:tcPr>
          <w:p w14:paraId="25A76CF4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230B8776" w14:textId="3E980A56" w:rsidR="00247B97" w:rsidRPr="00EF0646" w:rsidRDefault="002E6E9A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王藝臻</w:t>
            </w:r>
          </w:p>
        </w:tc>
        <w:tc>
          <w:tcPr>
            <w:tcW w:w="1766" w:type="dxa"/>
          </w:tcPr>
          <w:p w14:paraId="0C5883E6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3AC8D3B7" w14:textId="350954B0" w:rsidR="00247B97" w:rsidRPr="00EF0646" w:rsidRDefault="00656FD4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魏池伊</w:t>
            </w:r>
          </w:p>
        </w:tc>
      </w:tr>
      <w:tr w:rsidR="00247B97" w:rsidRPr="00EF0646" w14:paraId="0E96ED63" w14:textId="77777777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49966B5A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A1359C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927A51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6B2454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2C5D9F7B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BBF9EB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C6F63BF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5252C7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E8592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E202D9" w:rsidRPr="00EF0646" w14:paraId="7EE5A40B" w14:textId="77777777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14:paraId="4F1D9D0C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3E1EA409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3887BC78" w14:textId="77777777" w:rsidR="00E202D9" w:rsidRPr="00DF3A35" w:rsidRDefault="00E202D9" w:rsidP="00E202D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562135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D162" w14:textId="4FEDBCDF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825B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AA29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6BD37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790D066F" w14:textId="77777777" w:rsidTr="00E12637">
        <w:trPr>
          <w:trHeight w:val="335"/>
        </w:trPr>
        <w:tc>
          <w:tcPr>
            <w:tcW w:w="1317" w:type="dxa"/>
            <w:vMerge/>
            <w:vAlign w:val="center"/>
          </w:tcPr>
          <w:p w14:paraId="4AD33B9F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4A325E5" w14:textId="77777777" w:rsidR="00E202D9" w:rsidRPr="00DF3A35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21F18195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FE3B" w14:textId="6E738502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F3C0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F02E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14:paraId="2D92EFFA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71E4432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03BCCE82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D4B0034" w14:textId="77777777" w:rsidR="00E202D9" w:rsidRPr="00DF3A35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53C6D3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50E9" w14:textId="60C2A14D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E6B0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EB4B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C71BD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5E7E59DE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5CF1847D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8748E58" w14:textId="77777777" w:rsidR="00E202D9" w:rsidRPr="00DF3A35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A520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B0B1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37A3" w14:textId="25B2DF51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510B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3CAF7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26545C21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304A8878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6622FDF" w14:textId="77777777" w:rsidR="00E202D9" w:rsidRPr="00DF3A35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5467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DD2" w14:textId="5A2DDFD2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7212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D988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10AB4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5104904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0D5F356F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89195D4" w14:textId="77777777" w:rsidR="00E202D9" w:rsidRPr="00DF3A35" w:rsidRDefault="00E202D9" w:rsidP="00E202D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42DA9D4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D8EC42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C42F8" w14:textId="2CF05A60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1F743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607B701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08DC5D52" w14:textId="77777777" w:rsidTr="00E12637">
        <w:trPr>
          <w:trHeight w:val="335"/>
        </w:trPr>
        <w:tc>
          <w:tcPr>
            <w:tcW w:w="1317" w:type="dxa"/>
            <w:vMerge/>
            <w:vAlign w:val="center"/>
          </w:tcPr>
          <w:p w14:paraId="371F0739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C64E7FB" w14:textId="77777777" w:rsidR="00E202D9" w:rsidRPr="00DF3A35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244C99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36D7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A4DC" w14:textId="1BC7DB9C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3BBA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14:paraId="33882411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7C0F145E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08F4CEA9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2A8E1E4" w14:textId="77777777" w:rsidR="00E202D9" w:rsidRPr="00DF3A35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C006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51A3" w14:textId="5D40B521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C18B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B77B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9B62F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2C2E9F60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698D5E8B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F70F932" w14:textId="77777777" w:rsidR="00E202D9" w:rsidRPr="00DF3A35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F949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44C1" w14:textId="16719B71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74C9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003C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4E6FF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0FD824B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3A4FE71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BC2035A" w14:textId="77777777" w:rsidR="00E202D9" w:rsidRPr="00DF3A35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666B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DEBA" w14:textId="1F64F979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66D5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A404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6EE7E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7B6F4DD7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7205BBF3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10844F3" w14:textId="77777777" w:rsidR="00E202D9" w:rsidRPr="00DF3A35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F8DE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2747" w14:textId="7FC34C01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A556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A637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45AE1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27AF21DE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780A24B7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382F8B2C" w14:textId="77777777" w:rsidR="00E202D9" w:rsidRPr="00DF3A35" w:rsidRDefault="00E202D9" w:rsidP="00E202D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2FAF938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791D7" w14:textId="1F01EB00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2BD4D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4DE6F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8560949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14B6C55A" w14:textId="77777777" w:rsidTr="00BD460A">
        <w:trPr>
          <w:trHeight w:val="335"/>
        </w:trPr>
        <w:tc>
          <w:tcPr>
            <w:tcW w:w="1317" w:type="dxa"/>
            <w:vMerge/>
            <w:vAlign w:val="center"/>
          </w:tcPr>
          <w:p w14:paraId="04B30E27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432B31A" w14:textId="77777777" w:rsidR="00E202D9" w:rsidRPr="00DF3A35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0DCA7C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A8F4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4B11" w14:textId="27A130F9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AE61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14:paraId="7729ABF5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49AA9517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42BDBE2D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4358BD5" w14:textId="77777777" w:rsidR="00E202D9" w:rsidRPr="00DF3A35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28CC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D95A" w14:textId="6DE08F5B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10DC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A67C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C9F5E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2D9B63F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3026792F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F03D425" w14:textId="77777777" w:rsidR="00E202D9" w:rsidRPr="00DF3A35" w:rsidRDefault="00E202D9" w:rsidP="00E202D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60EE61A3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48E05" w14:textId="5AE87A29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92D8E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59553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83E6AFE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798962B2" w14:textId="77777777" w:rsidTr="00BD460A">
        <w:trPr>
          <w:trHeight w:val="1047"/>
        </w:trPr>
        <w:tc>
          <w:tcPr>
            <w:tcW w:w="1317" w:type="dxa"/>
            <w:vMerge/>
            <w:vAlign w:val="center"/>
          </w:tcPr>
          <w:p w14:paraId="3D56144E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A55C290" w14:textId="77777777" w:rsidR="00E202D9" w:rsidRPr="00DF3A35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15DA11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8A27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DB0D" w14:textId="23A36A83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563E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14:paraId="4BE05E2B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19AECD5B" w14:textId="77777777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14:paraId="269C4705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545D4423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190BCAD5" w14:textId="77777777" w:rsidR="00E202D9" w:rsidRPr="00DF3A35" w:rsidRDefault="00E202D9" w:rsidP="00E202D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71183B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7AE2" w14:textId="4F39E17B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F5DD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D6E1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16D67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3DA24E57" w14:textId="77777777" w:rsidTr="00BD460A">
        <w:trPr>
          <w:trHeight w:val="335"/>
        </w:trPr>
        <w:tc>
          <w:tcPr>
            <w:tcW w:w="1317" w:type="dxa"/>
            <w:vMerge/>
            <w:vAlign w:val="center"/>
          </w:tcPr>
          <w:p w14:paraId="6208D3BB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7AF8534" w14:textId="77777777" w:rsidR="00E202D9" w:rsidRPr="00DF3A35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CE51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DCA1" w14:textId="7A8C06DE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F936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5599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5A546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3CBC8F56" w14:textId="77777777" w:rsidTr="00DF3A35">
        <w:trPr>
          <w:trHeight w:val="755"/>
        </w:trPr>
        <w:tc>
          <w:tcPr>
            <w:tcW w:w="1317" w:type="dxa"/>
            <w:vMerge/>
            <w:vAlign w:val="center"/>
          </w:tcPr>
          <w:p w14:paraId="16A42644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25CBD32" w14:textId="77777777" w:rsidR="00E202D9" w:rsidRPr="00DF3A35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ED60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36EA" w14:textId="68F07506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B44F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F393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5FCB5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356767A9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28D39928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58A74EE0" w14:textId="77777777" w:rsidR="00E202D9" w:rsidRPr="00DF3A35" w:rsidRDefault="00E202D9" w:rsidP="00E202D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589BBD2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F735F7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E13EE" w14:textId="6BC6431D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F6B14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FAB9B08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618E5966" w14:textId="77777777" w:rsidTr="00BD460A">
        <w:trPr>
          <w:trHeight w:val="335"/>
        </w:trPr>
        <w:tc>
          <w:tcPr>
            <w:tcW w:w="1317" w:type="dxa"/>
            <w:vMerge/>
            <w:vAlign w:val="center"/>
          </w:tcPr>
          <w:p w14:paraId="5B008B7F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EF45D74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B20E92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D24E" w14:textId="3009AADE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B6F5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8675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14:paraId="35F70BD9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E202D9" w:rsidRPr="00EF0646" w14:paraId="66580344" w14:textId="77777777" w:rsidTr="00DF3A35">
        <w:trPr>
          <w:trHeight w:val="468"/>
        </w:trPr>
        <w:tc>
          <w:tcPr>
            <w:tcW w:w="1317" w:type="dxa"/>
            <w:vMerge/>
            <w:vAlign w:val="center"/>
          </w:tcPr>
          <w:p w14:paraId="2D088887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B6A8127" w14:textId="77777777" w:rsidR="00E202D9" w:rsidRPr="00EF0646" w:rsidRDefault="00E202D9" w:rsidP="00E2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9466" w14:textId="77777777" w:rsidR="00E202D9" w:rsidRPr="00EF0646" w:rsidRDefault="00E202D9" w:rsidP="00E202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816" w14:textId="7DECDFE2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17B8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E4FB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543D4" w14:textId="77777777" w:rsidR="00E202D9" w:rsidRPr="00EF0646" w:rsidRDefault="00E202D9" w:rsidP="00E202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59822D14" w14:textId="77777777"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2084F40" w14:textId="77777777"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43D5352C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565BA9D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0AB50CE1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5EBBC02B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3C826CF" w14:textId="77777777"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1085B057" w14:textId="39B4B808"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</w:t>
      </w:r>
      <w:r w:rsidR="00656FD4">
        <w:rPr>
          <w:rFonts w:ascii="微軟正黑體" w:eastAsia="微軟正黑體" w:hAnsi="微軟正黑體" w:cs="Times New Roman" w:hint="eastAsia"/>
          <w:sz w:val="24"/>
          <w:szCs w:val="24"/>
        </w:rPr>
        <w:t>王藝臻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____________ 教學班級：__</w:t>
      </w:r>
      <w:r w:rsidR="00656FD4">
        <w:rPr>
          <w:rFonts w:ascii="微軟正黑體" w:eastAsia="微軟正黑體" w:hAnsi="微軟正黑體" w:cs="Times New Roman"/>
          <w:sz w:val="24"/>
          <w:szCs w:val="24"/>
        </w:rPr>
        <w:t>910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 教學領域：_</w:t>
      </w:r>
      <w:r w:rsidR="00656FD4">
        <w:rPr>
          <w:rFonts w:ascii="微軟正黑體" w:eastAsia="微軟正黑體" w:hAnsi="微軟正黑體" w:cs="Times New Roman" w:hint="eastAsia"/>
          <w:sz w:val="24"/>
          <w:szCs w:val="24"/>
        </w:rPr>
        <w:t>英語科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___________</w:t>
      </w:r>
    </w:p>
    <w:p w14:paraId="73CAA49D" w14:textId="228B8966" w:rsidR="00247B97" w:rsidRPr="00656FD4" w:rsidRDefault="00656FD4" w:rsidP="00656FD4">
      <w:pPr>
        <w:rPr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="00570590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Pr="00AC3C18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五</w:t>
      </w:r>
      <w:r w:rsidRPr="00AC3C18">
        <w:rPr>
          <w:rFonts w:hint="eastAsia"/>
          <w:sz w:val="24"/>
          <w:szCs w:val="24"/>
        </w:rPr>
        <w:t>冊第</w:t>
      </w:r>
      <w:r>
        <w:rPr>
          <w:rFonts w:hint="eastAsia"/>
          <w:sz w:val="24"/>
          <w:szCs w:val="24"/>
        </w:rPr>
        <w:t>2</w:t>
      </w:r>
      <w:r w:rsidRPr="00AC3C18">
        <w:rPr>
          <w:rFonts w:hint="eastAsia"/>
          <w:sz w:val="24"/>
          <w:szCs w:val="24"/>
        </w:rPr>
        <w:t xml:space="preserve">課 </w:t>
      </w:r>
      <w:r>
        <w:rPr>
          <w:sz w:val="24"/>
          <w:szCs w:val="24"/>
        </w:rPr>
        <w:t>Are You Interested in Trying Food Delivery Apps?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14:paraId="72F4C9CC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19FEEA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5535CB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FD7DF8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D66909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886538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A00537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234D" w:rsidRPr="000727AB" w14:paraId="110AAE10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33EE8781" w14:textId="77777777" w:rsidR="0024234D" w:rsidRPr="000727AB" w:rsidRDefault="0024234D" w:rsidP="0024234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0D1308F" w14:textId="77777777" w:rsidR="0024234D" w:rsidRPr="000727AB" w:rsidRDefault="0024234D" w:rsidP="0024234D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5440CFD7" w14:textId="4646697C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sym w:font="Wingdings 2" w:char="F052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5572488A" w14:textId="1DE99217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1C55C361" w14:textId="32F4B630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213533A3" w14:textId="5EA83B50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</w:tr>
      <w:tr w:rsidR="0024234D" w:rsidRPr="000727AB" w14:paraId="2746D856" w14:textId="77777777">
        <w:trPr>
          <w:jc w:val="center"/>
        </w:trPr>
        <w:tc>
          <w:tcPr>
            <w:tcW w:w="1041" w:type="dxa"/>
            <w:vAlign w:val="center"/>
          </w:tcPr>
          <w:p w14:paraId="61C457FA" w14:textId="77777777" w:rsidR="0024234D" w:rsidRPr="000727AB" w:rsidRDefault="0024234D" w:rsidP="0024234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44700C8E" w14:textId="77777777" w:rsidR="0024234D" w:rsidRPr="000727AB" w:rsidRDefault="0024234D" w:rsidP="0024234D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199E6B4C" w14:textId="2F30EE7C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6D86EF90" w14:textId="5EC9AD3D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CA166EA" w14:textId="1D119E2C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471" w:type="dxa"/>
            <w:vAlign w:val="center"/>
          </w:tcPr>
          <w:p w14:paraId="06F605BD" w14:textId="083325B6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</w:tr>
      <w:tr w:rsidR="0024234D" w:rsidRPr="000727AB" w14:paraId="4C9E6F0C" w14:textId="77777777">
        <w:trPr>
          <w:jc w:val="center"/>
        </w:trPr>
        <w:tc>
          <w:tcPr>
            <w:tcW w:w="1041" w:type="dxa"/>
            <w:vAlign w:val="center"/>
          </w:tcPr>
          <w:p w14:paraId="63E62951" w14:textId="77777777" w:rsidR="0024234D" w:rsidRPr="000727AB" w:rsidRDefault="0024234D" w:rsidP="0024234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0FCBEC9C" w14:textId="77777777" w:rsidR="0024234D" w:rsidRPr="000727AB" w:rsidRDefault="0024234D" w:rsidP="0024234D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1D40CA88" w14:textId="3488615C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59A67D2D" w14:textId="31F8666F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31D02E9" w14:textId="0A14F225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471" w:type="dxa"/>
            <w:vAlign w:val="center"/>
          </w:tcPr>
          <w:p w14:paraId="6B057D22" w14:textId="1828AE21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</w:tr>
      <w:tr w:rsidR="0024234D" w:rsidRPr="000727AB" w14:paraId="0F9A4A92" w14:textId="77777777">
        <w:trPr>
          <w:jc w:val="center"/>
        </w:trPr>
        <w:tc>
          <w:tcPr>
            <w:tcW w:w="1041" w:type="dxa"/>
            <w:vAlign w:val="center"/>
          </w:tcPr>
          <w:p w14:paraId="7516F633" w14:textId="77777777" w:rsidR="0024234D" w:rsidRPr="000727AB" w:rsidRDefault="0024234D" w:rsidP="0024234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0CEFF060" w14:textId="77777777" w:rsidR="0024234D" w:rsidRPr="000727AB" w:rsidRDefault="0024234D" w:rsidP="0024234D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6BE55170" w14:textId="615536EF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5772293A" w14:textId="58BABB0B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51A47381" w14:textId="22D70F54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471" w:type="dxa"/>
            <w:vAlign w:val="center"/>
          </w:tcPr>
          <w:p w14:paraId="2CF0091C" w14:textId="09A70599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</w:tr>
      <w:tr w:rsidR="0024234D" w:rsidRPr="000727AB" w14:paraId="0E2684D3" w14:textId="77777777">
        <w:trPr>
          <w:jc w:val="center"/>
        </w:trPr>
        <w:tc>
          <w:tcPr>
            <w:tcW w:w="1041" w:type="dxa"/>
            <w:vAlign w:val="center"/>
          </w:tcPr>
          <w:p w14:paraId="2D2B7CE3" w14:textId="77777777" w:rsidR="0024234D" w:rsidRPr="000727AB" w:rsidRDefault="0024234D" w:rsidP="0024234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7862CCA1" w14:textId="77777777" w:rsidR="0024234D" w:rsidRPr="000727AB" w:rsidRDefault="0024234D" w:rsidP="0024234D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0151373A" w14:textId="61721BD3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23C04D91" w14:textId="7991FEF6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236C6E93" w14:textId="1DE19012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471" w:type="dxa"/>
            <w:vAlign w:val="center"/>
          </w:tcPr>
          <w:p w14:paraId="11DAB38B" w14:textId="26058B32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</w:tr>
      <w:tr w:rsidR="0024234D" w:rsidRPr="000727AB" w14:paraId="4F3D236F" w14:textId="77777777">
        <w:trPr>
          <w:jc w:val="center"/>
        </w:trPr>
        <w:tc>
          <w:tcPr>
            <w:tcW w:w="1041" w:type="dxa"/>
            <w:vAlign w:val="center"/>
          </w:tcPr>
          <w:p w14:paraId="76C239A6" w14:textId="77777777" w:rsidR="0024234D" w:rsidRPr="000727AB" w:rsidRDefault="0024234D" w:rsidP="0024234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142A9732" w14:textId="77777777" w:rsidR="0024234D" w:rsidRPr="000727AB" w:rsidRDefault="0024234D" w:rsidP="0024234D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40F71B07" w14:textId="1BD0A62E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62D4A86B" w14:textId="147BD89D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34DF8A6" w14:textId="04DC0EC8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471" w:type="dxa"/>
            <w:vAlign w:val="center"/>
          </w:tcPr>
          <w:p w14:paraId="3148C1BC" w14:textId="07FDE69D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</w:tr>
      <w:tr w:rsidR="0024234D" w:rsidRPr="000727AB" w14:paraId="172B677E" w14:textId="77777777">
        <w:trPr>
          <w:jc w:val="center"/>
        </w:trPr>
        <w:tc>
          <w:tcPr>
            <w:tcW w:w="1041" w:type="dxa"/>
            <w:vAlign w:val="center"/>
          </w:tcPr>
          <w:p w14:paraId="778546DE" w14:textId="77777777" w:rsidR="0024234D" w:rsidRPr="000727AB" w:rsidRDefault="0024234D" w:rsidP="0024234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4EFCA1EB" w14:textId="77777777" w:rsidR="0024234D" w:rsidRPr="000727AB" w:rsidRDefault="0024234D" w:rsidP="0024234D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4CDC842B" w14:textId="2BD65236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2C7509E" w14:textId="5E426C5A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36CA5EC" w14:textId="7D8A15BB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471" w:type="dxa"/>
            <w:vAlign w:val="center"/>
          </w:tcPr>
          <w:p w14:paraId="2A26377C" w14:textId="3B7E55D8" w:rsidR="0024234D" w:rsidRPr="00014BB9" w:rsidRDefault="0024234D" w:rsidP="0024234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</w:tr>
      <w:tr w:rsidR="0024234D" w:rsidRPr="000727AB" w14:paraId="354E9E9F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772DFF46" w14:textId="77777777" w:rsidR="0024234D" w:rsidRPr="000727AB" w:rsidRDefault="0024234D" w:rsidP="0024234D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55F630B4" w14:textId="77777777" w:rsidR="0024234D" w:rsidRDefault="0024234D" w:rsidP="0024234D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60B74B65" w14:textId="281C0947" w:rsidR="0024234D" w:rsidRPr="00D7332C" w:rsidRDefault="0024234D" w:rsidP="0024234D">
            <w:r>
              <w:rPr>
                <w:rFonts w:hint="eastAsia"/>
              </w:rPr>
              <w:t>1. 以班上學生舉例再加入生活情境，複習加強</w:t>
            </w:r>
            <w:r>
              <w:t>P.28</w:t>
            </w:r>
            <w:r>
              <w:rPr>
                <w:rFonts w:hint="eastAsia"/>
              </w:rPr>
              <w:t>名詞子句的句型以及複習「過去式動詞變化」來帶領「</w:t>
            </w:r>
            <w:r>
              <w:rPr>
                <w:rFonts w:hint="eastAsia"/>
                <w:b/>
              </w:rPr>
              <w:t>引</w:t>
            </w:r>
            <w:r>
              <w:rPr>
                <w:b/>
              </w:rPr>
              <w:t>述句</w:t>
            </w:r>
            <w:r>
              <w:rPr>
                <w:rFonts w:hint="eastAsia"/>
              </w:rPr>
              <w:t>」成效還不錯。雖然測驗時有少數的學生未能注意標點符號的位置，但至少能了解</w:t>
            </w:r>
            <w:r w:rsidRPr="000F3E47">
              <w:rPr>
                <w:rFonts w:hint="eastAsia"/>
                <w:b/>
                <w:bCs/>
              </w:rPr>
              <w:t>直接引述</w:t>
            </w:r>
            <w:r w:rsidRPr="00D7332C">
              <w:rPr>
                <w:rFonts w:hint="eastAsia"/>
              </w:rPr>
              <w:t>的</w:t>
            </w:r>
            <w:r w:rsidRPr="00D7332C">
              <w:t>句型：Tom told us,“</w:t>
            </w:r>
            <w:r w:rsidRPr="000F3E47">
              <w:rPr>
                <w:shd w:val="pct15" w:color="auto" w:fill="FFFFFF"/>
              </w:rPr>
              <w:t>I want</w:t>
            </w:r>
            <w:r w:rsidRPr="00D7332C">
              <w:t xml:space="preserve"> to go home.”</w:t>
            </w:r>
            <w:r w:rsidRPr="00D7332C">
              <w:rPr>
                <w:rFonts w:hint="eastAsia"/>
              </w:rPr>
              <w:t>也知道</w:t>
            </w:r>
            <w:r w:rsidRPr="000F3E47">
              <w:rPr>
                <w:rFonts w:hint="eastAsia"/>
                <w:b/>
                <w:bCs/>
              </w:rPr>
              <w:t>間接引述</w:t>
            </w:r>
            <w:r w:rsidRPr="00D7332C">
              <w:rPr>
                <w:rFonts w:hint="eastAsia"/>
              </w:rPr>
              <w:t>的句型</w:t>
            </w:r>
            <w:r>
              <w:rPr>
                <w:rFonts w:hint="eastAsia"/>
              </w:rPr>
              <w:t>：T</w:t>
            </w:r>
            <w:r>
              <w:t xml:space="preserve">om told us (that) </w:t>
            </w:r>
            <w:r w:rsidRPr="000F3E47">
              <w:rPr>
                <w:shd w:val="pct15" w:color="auto" w:fill="FFFFFF"/>
              </w:rPr>
              <w:t>he wanted</w:t>
            </w:r>
            <w:r>
              <w:t xml:space="preserve"> to go home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Pr="00D7332C">
              <w:rPr>
                <w:rFonts w:hint="eastAsia"/>
              </w:rPr>
              <w:t>僅有少數</w:t>
            </w:r>
            <w:r>
              <w:rPr>
                <w:rFonts w:hint="eastAsia"/>
              </w:rPr>
              <w:t>的</w:t>
            </w:r>
            <w:r w:rsidRPr="00D7332C">
              <w:rPr>
                <w:rFonts w:hint="eastAsia"/>
              </w:rPr>
              <w:t>學</w:t>
            </w:r>
            <w:r>
              <w:rPr>
                <w:rFonts w:hint="eastAsia"/>
              </w:rPr>
              <w:t>生要再提醒人稱以及時態的變化</w:t>
            </w:r>
            <w:r w:rsidRPr="00D7332C">
              <w:rPr>
                <w:rFonts w:hint="eastAsia"/>
              </w:rPr>
              <w:t>，但經老師提醒便能更正。</w:t>
            </w:r>
          </w:p>
          <w:p w14:paraId="72D45202" w14:textId="77777777" w:rsidR="0024234D" w:rsidRPr="00712C7C" w:rsidRDefault="0024234D" w:rsidP="0024234D"/>
          <w:p w14:paraId="565AFB48" w14:textId="36F1AFDA" w:rsidR="0024234D" w:rsidRPr="00712C7C" w:rsidRDefault="0024234D" w:rsidP="0024234D">
            <w:r>
              <w:rPr>
                <w:rFonts w:hint="eastAsia"/>
              </w:rPr>
              <w:t>2. 進行口語評量時，大部份學生都能正確回答問題。讀寫練習時，則仍有少數同學無法正確寫出答案，可以再讓學生多多練習書寫背誦「引述句」或練習相關類似題型。</w:t>
            </w:r>
          </w:p>
          <w:p w14:paraId="7B66CA00" w14:textId="77777777" w:rsidR="0024234D" w:rsidRDefault="0024234D" w:rsidP="0024234D">
            <w:r>
              <w:rPr>
                <w:rFonts w:hint="eastAsia"/>
              </w:rPr>
              <w:t xml:space="preserve">  </w:t>
            </w:r>
          </w:p>
          <w:p w14:paraId="3AA70A9B" w14:textId="42411602" w:rsidR="0024234D" w:rsidRPr="001A5607" w:rsidRDefault="0024234D" w:rsidP="0024234D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24280A16" w14:textId="77777777"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2F17BD0B" w14:textId="77777777"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3CBC1AAD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75823DC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B646D90" w14:textId="77777777"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299"/>
        <w:gridCol w:w="992"/>
        <w:gridCol w:w="992"/>
        <w:gridCol w:w="1843"/>
        <w:gridCol w:w="2546"/>
      </w:tblGrid>
      <w:tr w:rsidR="00565585" w14:paraId="2C66E67F" w14:textId="77777777" w:rsidTr="00435F7C">
        <w:tc>
          <w:tcPr>
            <w:tcW w:w="1240" w:type="dxa"/>
          </w:tcPr>
          <w:p w14:paraId="46CC0175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2299" w:type="dxa"/>
          </w:tcPr>
          <w:p w14:paraId="1B60BEAC" w14:textId="68EFD007" w:rsidR="00565585" w:rsidRDefault="00435F7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F47AB7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Pr="00F47AB7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11.10.12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第五節課</w:t>
            </w:r>
          </w:p>
        </w:tc>
        <w:tc>
          <w:tcPr>
            <w:tcW w:w="1984" w:type="dxa"/>
            <w:gridSpan w:val="2"/>
          </w:tcPr>
          <w:p w14:paraId="697F85CD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389" w:type="dxa"/>
            <w:gridSpan w:val="2"/>
          </w:tcPr>
          <w:p w14:paraId="5C3D07F3" w14:textId="7CAB668F" w:rsidR="00565585" w:rsidRDefault="00435F7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9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10</w:t>
            </w:r>
          </w:p>
        </w:tc>
      </w:tr>
      <w:tr w:rsidR="00565585" w14:paraId="1D1BBEE3" w14:textId="77777777" w:rsidTr="00435F7C">
        <w:tc>
          <w:tcPr>
            <w:tcW w:w="1240" w:type="dxa"/>
          </w:tcPr>
          <w:p w14:paraId="02A55B3A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2299" w:type="dxa"/>
          </w:tcPr>
          <w:p w14:paraId="1CA95F51" w14:textId="2629CFF9" w:rsidR="00565585" w:rsidRDefault="00435F7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英語科</w:t>
            </w:r>
          </w:p>
        </w:tc>
        <w:tc>
          <w:tcPr>
            <w:tcW w:w="1984" w:type="dxa"/>
            <w:gridSpan w:val="2"/>
          </w:tcPr>
          <w:p w14:paraId="28BA7674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389" w:type="dxa"/>
            <w:gridSpan w:val="2"/>
          </w:tcPr>
          <w:p w14:paraId="145F0A53" w14:textId="3F62C85A" w:rsidR="00565585" w:rsidRDefault="00435F7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U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nit2</w:t>
            </w:r>
          </w:p>
        </w:tc>
      </w:tr>
      <w:tr w:rsidR="00565585" w14:paraId="0531479D" w14:textId="77777777" w:rsidTr="00435F7C">
        <w:tc>
          <w:tcPr>
            <w:tcW w:w="1240" w:type="dxa"/>
          </w:tcPr>
          <w:p w14:paraId="4C76CECD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299" w:type="dxa"/>
          </w:tcPr>
          <w:p w14:paraId="04E85B21" w14:textId="5CB359E3" w:rsidR="00565585" w:rsidRDefault="00435F7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王藝臻</w:t>
            </w:r>
          </w:p>
        </w:tc>
        <w:tc>
          <w:tcPr>
            <w:tcW w:w="992" w:type="dxa"/>
          </w:tcPr>
          <w:p w14:paraId="60FCAD7E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992" w:type="dxa"/>
          </w:tcPr>
          <w:p w14:paraId="5898B6EE" w14:textId="098FA0A6" w:rsidR="00565585" w:rsidRDefault="00435F7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魏池伊</w:t>
            </w:r>
          </w:p>
        </w:tc>
        <w:tc>
          <w:tcPr>
            <w:tcW w:w="1843" w:type="dxa"/>
          </w:tcPr>
          <w:p w14:paraId="75AEA179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546" w:type="dxa"/>
          </w:tcPr>
          <w:p w14:paraId="47759711" w14:textId="56C51652" w:rsidR="00565585" w:rsidRDefault="00435F7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F47AB7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Pr="00F47AB7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11.10.12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第六節課</w:t>
            </w:r>
          </w:p>
        </w:tc>
      </w:tr>
      <w:tr w:rsidR="00565585" w14:paraId="21E3E399" w14:textId="77777777" w:rsidTr="00062B0B">
        <w:tc>
          <w:tcPr>
            <w:tcW w:w="9912" w:type="dxa"/>
            <w:gridSpan w:val="6"/>
          </w:tcPr>
          <w:p w14:paraId="4E94FCBE" w14:textId="08E2EF53" w:rsidR="00565585" w:rsidRPr="0016012A" w:rsidRDefault="00565585" w:rsidP="0016012A">
            <w:pPr>
              <w:pStyle w:val="a4"/>
              <w:numPr>
                <w:ilvl w:val="0"/>
                <w:numId w:val="27"/>
              </w:numPr>
              <w:spacing w:line="340" w:lineRule="auto"/>
              <w:ind w:leftChars="0"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16012A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教學者教學優點與特色：</w:t>
            </w:r>
          </w:p>
          <w:p w14:paraId="7E50BF11" w14:textId="0BE7FDB2" w:rsidR="0016012A" w:rsidRDefault="0016012A" w:rsidP="0016012A">
            <w:pPr>
              <w:pStyle w:val="afb"/>
              <w:spacing w:line="320" w:lineRule="exact"/>
              <w:ind w:right="-121"/>
              <w:jc w:val="both"/>
              <w:rPr>
                <w:rFonts w:ascii="Times New Roman" w:eastAsia="標楷體" w:hAnsi="標楷體" w:cs="Courier New"/>
              </w:rPr>
            </w:pPr>
            <w:r>
              <w:rPr>
                <w:rFonts w:ascii="Times New Roman" w:eastAsia="標楷體" w:hAnsi="標楷體" w:cs="Courier New"/>
              </w:rPr>
              <w:t>1</w:t>
            </w:r>
            <w:r>
              <w:rPr>
                <w:rFonts w:ascii="Times New Roman" w:eastAsia="標楷體" w:hAnsi="標楷體" w:cs="Courier New" w:hint="eastAsia"/>
              </w:rPr>
              <w:t>.</w:t>
            </w:r>
            <w:r>
              <w:rPr>
                <w:rFonts w:ascii="Times New Roman" w:eastAsia="標楷體" w:hAnsi="標楷體" w:cs="Courier New" w:hint="eastAsia"/>
              </w:rPr>
              <w:t>教師平易近人，善用口頭問答，營造師生良好的互動、愉快的學習氣氛。</w:t>
            </w:r>
          </w:p>
          <w:p w14:paraId="7ABEE290" w14:textId="33D68400" w:rsidR="0016012A" w:rsidRDefault="0016012A" w:rsidP="0016012A">
            <w:pPr>
              <w:pStyle w:val="afb"/>
              <w:spacing w:line="320" w:lineRule="exact"/>
              <w:ind w:right="-121"/>
              <w:jc w:val="both"/>
              <w:rPr>
                <w:rFonts w:ascii="Times New Roman" w:eastAsia="標楷體" w:hAnsi="標楷體" w:cs="Courier New"/>
              </w:rPr>
            </w:pPr>
            <w:r>
              <w:rPr>
                <w:rFonts w:ascii="Times New Roman" w:eastAsia="標楷體" w:hAnsi="標楷體" w:cs="Courier New"/>
              </w:rPr>
              <w:t>2</w:t>
            </w:r>
            <w:r>
              <w:rPr>
                <w:rFonts w:ascii="Times New Roman" w:eastAsia="標楷體" w:hAnsi="標楷體" w:cs="Courier New" w:hint="eastAsia"/>
              </w:rPr>
              <w:t xml:space="preserve">. </w:t>
            </w:r>
            <w:r>
              <w:rPr>
                <w:rFonts w:ascii="Times New Roman" w:eastAsia="標楷體" w:hAnsi="標楷體" w:cs="Courier New" w:hint="eastAsia"/>
              </w:rPr>
              <w:t>當教師口語問答，學生答對時，能適時稱讚學生；學生答錯時，能適時引導學生並鼓勵其他同學一起給予協助。</w:t>
            </w:r>
          </w:p>
          <w:p w14:paraId="0806A407" w14:textId="668D9BAA" w:rsidR="0016012A" w:rsidRDefault="0016012A" w:rsidP="0016012A">
            <w:pPr>
              <w:pStyle w:val="afb"/>
              <w:spacing w:line="340" w:lineRule="exact"/>
              <w:ind w:right="-121"/>
              <w:jc w:val="both"/>
              <w:rPr>
                <w:rFonts w:ascii="Times New Roman" w:eastAsia="標楷體" w:hAnsi="標楷體" w:cs="Courier New"/>
              </w:rPr>
            </w:pPr>
            <w:r>
              <w:rPr>
                <w:rFonts w:ascii="Times New Roman" w:eastAsia="標楷體" w:hAnsi="標楷體" w:cs="Courier New"/>
              </w:rPr>
              <w:t>3</w:t>
            </w:r>
            <w:r>
              <w:rPr>
                <w:rFonts w:ascii="Times New Roman" w:eastAsia="標楷體" w:hAnsi="標楷體" w:cs="Courier New" w:hint="eastAsia"/>
              </w:rPr>
              <w:t xml:space="preserve">. </w:t>
            </w:r>
            <w:r>
              <w:rPr>
                <w:rFonts w:ascii="Times New Roman" w:eastAsia="標楷體" w:hAnsi="標楷體" w:cs="Courier New" w:hint="eastAsia"/>
              </w:rPr>
              <w:t>板書字跡工整、有條理，能清楚呈現教學重點。</w:t>
            </w:r>
          </w:p>
          <w:p w14:paraId="5FE05E6B" w14:textId="7C88C8E6" w:rsidR="00791266" w:rsidRDefault="0016012A" w:rsidP="00CB582A">
            <w:pPr>
              <w:pStyle w:val="afb"/>
              <w:tabs>
                <w:tab w:val="left" w:pos="9815"/>
              </w:tabs>
              <w:spacing w:line="320" w:lineRule="exact"/>
              <w:ind w:right="-121"/>
              <w:jc w:val="both"/>
              <w:rPr>
                <w:rFonts w:ascii="Times New Roman" w:eastAsia="標楷體" w:hAnsi="標楷體" w:cs="Courier New"/>
              </w:rPr>
            </w:pPr>
            <w:r>
              <w:rPr>
                <w:rFonts w:ascii="Times New Roman" w:eastAsia="標楷體" w:hAnsi="標楷體" w:cs="Courier New"/>
              </w:rPr>
              <w:t>4</w:t>
            </w:r>
            <w:r w:rsidR="00791266">
              <w:rPr>
                <w:rFonts w:ascii="Times New Roman" w:eastAsia="標楷體" w:hAnsi="標楷體" w:cs="Courier New" w:hint="eastAsia"/>
              </w:rPr>
              <w:t xml:space="preserve">. </w:t>
            </w:r>
            <w:r w:rsidR="00791266">
              <w:rPr>
                <w:rFonts w:ascii="Times New Roman" w:eastAsia="標楷體" w:hAnsi="標楷體" w:cs="Courier New" w:hint="eastAsia"/>
              </w:rPr>
              <w:t>教師熟悉教材內容，能化繁為簡並由淺入深，使學生清楚了解課程內容。</w:t>
            </w:r>
          </w:p>
          <w:p w14:paraId="3D9305A3" w14:textId="015E8FD1" w:rsidR="00791266" w:rsidRDefault="0016012A" w:rsidP="00791266">
            <w:pPr>
              <w:pStyle w:val="afb"/>
              <w:spacing w:line="320" w:lineRule="exact"/>
              <w:ind w:rightChars="-50" w:right="-140"/>
              <w:jc w:val="both"/>
              <w:rPr>
                <w:rFonts w:ascii="Times New Roman" w:eastAsia="標楷體" w:hAnsi="標楷體" w:cs="Courier New"/>
              </w:rPr>
            </w:pPr>
            <w:r>
              <w:rPr>
                <w:rFonts w:ascii="Times New Roman" w:eastAsia="標楷體" w:hAnsi="標楷體" w:cs="Courier New"/>
              </w:rPr>
              <w:t>5</w:t>
            </w:r>
            <w:r w:rsidR="00791266">
              <w:rPr>
                <w:rFonts w:ascii="Times New Roman" w:eastAsia="標楷體" w:hAnsi="標楷體" w:cs="Courier New" w:hint="eastAsia"/>
              </w:rPr>
              <w:t xml:space="preserve">. </w:t>
            </w:r>
            <w:r w:rsidR="00791266">
              <w:rPr>
                <w:rFonts w:ascii="Times New Roman" w:eastAsia="標楷體" w:hAnsi="標楷體" w:cs="Courier New" w:hint="eastAsia"/>
              </w:rPr>
              <w:t>教師口語表達清晰，在授課過程中眼神能環視學生，適時巡視並留意學生的進度。</w:t>
            </w:r>
          </w:p>
          <w:p w14:paraId="418D9987" w14:textId="17BA6CCF" w:rsidR="00CB582A" w:rsidRDefault="0016012A" w:rsidP="00CB582A">
            <w:pPr>
              <w:pStyle w:val="afb"/>
              <w:spacing w:line="320" w:lineRule="exact"/>
              <w:ind w:right="-121"/>
              <w:jc w:val="both"/>
              <w:rPr>
                <w:rFonts w:ascii="Times New Roman" w:eastAsia="標楷體" w:hAnsi="標楷體" w:cs="Courier New"/>
              </w:rPr>
            </w:pPr>
            <w:r>
              <w:rPr>
                <w:rFonts w:ascii="Times New Roman" w:eastAsia="標楷體" w:hAnsi="標楷體" w:cs="Courier New"/>
              </w:rPr>
              <w:t>6</w:t>
            </w:r>
            <w:r w:rsidR="00791266">
              <w:rPr>
                <w:rFonts w:ascii="Times New Roman" w:eastAsia="標楷體" w:hAnsi="標楷體" w:cs="Courier New" w:hint="eastAsia"/>
              </w:rPr>
              <w:t xml:space="preserve">. </w:t>
            </w:r>
            <w:r w:rsidR="00791266">
              <w:rPr>
                <w:rFonts w:ascii="Times New Roman" w:eastAsia="標楷體" w:hAnsi="標楷體" w:cs="Courier New" w:hint="eastAsia"/>
              </w:rPr>
              <w:t>教師在教學上是很流暢的，複習舊知識並引發學習動機以協助學生理解。</w:t>
            </w:r>
          </w:p>
          <w:p w14:paraId="44B0F365" w14:textId="77777777" w:rsidR="00565585" w:rsidRPr="00791266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87D076F" w14:textId="77777777"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8ABAF60" w14:textId="77777777"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C2B9E1" w14:textId="77777777"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14:paraId="4483861A" w14:textId="77777777" w:rsidR="00791266" w:rsidRDefault="00791266" w:rsidP="00791266">
            <w:pPr>
              <w:spacing w:line="320" w:lineRule="exact"/>
              <w:ind w:left="460" w:rightChars="-289" w:right="-809"/>
            </w:pPr>
            <w:r>
              <w:rPr>
                <w:rFonts w:hint="eastAsia"/>
              </w:rPr>
              <w:t>1. 可搭配句型電子書或製作簡易版的句型PPT。</w:t>
            </w:r>
          </w:p>
          <w:p w14:paraId="30FD2C73" w14:textId="01672D69" w:rsidR="00791266" w:rsidRDefault="001E6FC5" w:rsidP="00791266">
            <w:pPr>
              <w:spacing w:line="320" w:lineRule="exact"/>
              <w:ind w:left="460" w:rightChars="-289" w:right="-809"/>
            </w:pPr>
            <w:r>
              <w:t>2</w:t>
            </w:r>
            <w:r w:rsidR="00791266">
              <w:rPr>
                <w:rFonts w:hint="eastAsia"/>
              </w:rPr>
              <w:t>. 寫板書時較無法注意到全部學生是否有抄寫筆記。</w:t>
            </w:r>
          </w:p>
          <w:p w14:paraId="2DFB9AD4" w14:textId="088CD227" w:rsidR="001E6FC5" w:rsidRDefault="001E6FC5" w:rsidP="001E6FC5">
            <w:pPr>
              <w:spacing w:line="320" w:lineRule="exact"/>
              <w:ind w:left="460" w:rightChars="-289" w:right="-809"/>
            </w:pPr>
            <w:r>
              <w:t>3</w:t>
            </w:r>
            <w:r>
              <w:rPr>
                <w:rFonts w:hint="eastAsia"/>
              </w:rPr>
              <w:t>. 增加學生口語練習這句型的機會。</w:t>
            </w:r>
          </w:p>
          <w:p w14:paraId="286F7F53" w14:textId="0AF70573" w:rsidR="001E6FC5" w:rsidRDefault="001E6FC5" w:rsidP="001E6FC5">
            <w:pPr>
              <w:spacing w:line="320" w:lineRule="exact"/>
              <w:ind w:left="460" w:rightChars="-289" w:right="-809"/>
            </w:pPr>
            <w:r>
              <w:t>4</w:t>
            </w:r>
            <w:r>
              <w:rPr>
                <w:rFonts w:hint="eastAsia"/>
              </w:rPr>
              <w:t>. 教師雖有在課室中適時稱讚學生，但效果短暫不永續。</w:t>
            </w:r>
          </w:p>
          <w:p w14:paraId="3061A7B5" w14:textId="77777777" w:rsidR="00565585" w:rsidRPr="001E6FC5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D6BA2B9" w14:textId="77777777"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DB9CEA3" w14:textId="77777777"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C394CEF" w14:textId="77777777"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14:paraId="147016ED" w14:textId="2A6FCF55" w:rsidR="00791266" w:rsidRDefault="00791266" w:rsidP="00CB582A">
            <w:pPr>
              <w:spacing w:line="320" w:lineRule="exact"/>
              <w:ind w:rightChars="-289" w:right="-809"/>
              <w:jc w:val="both"/>
            </w:pPr>
            <w:r>
              <w:rPr>
                <w:rFonts w:hint="eastAsia"/>
              </w:rPr>
              <w:t>1.建議教師多帶讀句型或是讓學生有機會口語練習。</w:t>
            </w:r>
          </w:p>
          <w:p w14:paraId="23802453" w14:textId="1E71AAED" w:rsidR="00791266" w:rsidRDefault="009B0451" w:rsidP="009B0451">
            <w:pPr>
              <w:spacing w:line="320" w:lineRule="exact"/>
              <w:ind w:rightChars="-289" w:right="-809"/>
            </w:pPr>
            <w:r>
              <w:t>2</w:t>
            </w:r>
            <w:r w:rsidR="00791266">
              <w:rPr>
                <w:rFonts w:hint="eastAsia"/>
              </w:rPr>
              <w:t>.建議在寫板書時，可一面書寫並注意學生抄寫的情形，或選出排長協助檢查以確認學生是否跟上進度。</w:t>
            </w:r>
          </w:p>
          <w:p w14:paraId="0A52F92C" w14:textId="09B6FEAC" w:rsidR="009B0451" w:rsidRDefault="009B0451" w:rsidP="009B0451">
            <w:pPr>
              <w:spacing w:line="320" w:lineRule="exact"/>
              <w:ind w:rightChars="-289" w:right="-809"/>
            </w:pPr>
            <w:r>
              <w:t>3</w:t>
            </w:r>
            <w:r>
              <w:rPr>
                <w:rFonts w:hint="eastAsia"/>
              </w:rPr>
              <w:t>.可用兩人一組口頭練習句型上的題目，以增強句子結構能力。</w:t>
            </w:r>
          </w:p>
          <w:p w14:paraId="2C2DC256" w14:textId="4C54C548" w:rsidR="009B0451" w:rsidRDefault="009B0451" w:rsidP="009B0451">
            <w:pPr>
              <w:spacing w:line="320" w:lineRule="exact"/>
              <w:ind w:rightChars="-289" w:right="-809"/>
            </w:pPr>
            <w:r>
              <w:t>4</w:t>
            </w:r>
            <w:r>
              <w:rPr>
                <w:rFonts w:hint="eastAsia"/>
              </w:rPr>
              <w:t>.建議教師除了口頭讚美之外，可以搭配班級獎懲辦法或分組積分制度，更能具體獎懲以刺激學生學習意願。</w:t>
            </w:r>
          </w:p>
          <w:p w14:paraId="33EF9C7B" w14:textId="77777777" w:rsidR="009B0451" w:rsidRPr="009B0451" w:rsidRDefault="009B0451" w:rsidP="00791266">
            <w:pPr>
              <w:spacing w:line="320" w:lineRule="exact"/>
              <w:ind w:rightChars="-289" w:right="-809"/>
              <w:jc w:val="both"/>
              <w:rPr>
                <w:rFonts w:hint="eastAsia"/>
              </w:rPr>
            </w:pPr>
          </w:p>
          <w:p w14:paraId="1EE06733" w14:textId="77777777"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E9F36C7" w14:textId="77777777"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D055418" w14:textId="77777777"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50781AD3" w14:textId="77777777"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2AA9DF1B" w14:textId="312E6DD3"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C600" w14:textId="77777777" w:rsidR="00DA11F9" w:rsidRDefault="00DA11F9">
      <w:r>
        <w:separator/>
      </w:r>
    </w:p>
  </w:endnote>
  <w:endnote w:type="continuationSeparator" w:id="0">
    <w:p w14:paraId="6B566257" w14:textId="77777777" w:rsidR="00DA11F9" w:rsidRDefault="00DA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6A22" w14:textId="77777777"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646776A9" w14:textId="77777777"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5B31" w14:textId="77777777" w:rsidR="00DA11F9" w:rsidRDefault="00DA11F9">
      <w:r>
        <w:separator/>
      </w:r>
    </w:p>
  </w:footnote>
  <w:footnote w:type="continuationSeparator" w:id="0">
    <w:p w14:paraId="237EA8D7" w14:textId="77777777" w:rsidR="00DA11F9" w:rsidRDefault="00DA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2C30038"/>
    <w:multiLevelType w:val="hybridMultilevel"/>
    <w:tmpl w:val="59706F10"/>
    <w:lvl w:ilvl="0" w:tplc="C172D2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5024082">
    <w:abstractNumId w:val="10"/>
  </w:num>
  <w:num w:numId="2" w16cid:durableId="1802651712">
    <w:abstractNumId w:val="20"/>
  </w:num>
  <w:num w:numId="3" w16cid:durableId="1613199693">
    <w:abstractNumId w:val="7"/>
  </w:num>
  <w:num w:numId="4" w16cid:durableId="2120682704">
    <w:abstractNumId w:val="23"/>
  </w:num>
  <w:num w:numId="5" w16cid:durableId="1667394996">
    <w:abstractNumId w:val="14"/>
  </w:num>
  <w:num w:numId="6" w16cid:durableId="2085905292">
    <w:abstractNumId w:val="17"/>
  </w:num>
  <w:num w:numId="7" w16cid:durableId="31268858">
    <w:abstractNumId w:val="22"/>
  </w:num>
  <w:num w:numId="8" w16cid:durableId="7686018">
    <w:abstractNumId w:val="24"/>
  </w:num>
  <w:num w:numId="9" w16cid:durableId="272059157">
    <w:abstractNumId w:val="6"/>
  </w:num>
  <w:num w:numId="10" w16cid:durableId="1070687735">
    <w:abstractNumId w:val="12"/>
  </w:num>
  <w:num w:numId="11" w16cid:durableId="9259251">
    <w:abstractNumId w:val="19"/>
  </w:num>
  <w:num w:numId="12" w16cid:durableId="1885412234">
    <w:abstractNumId w:val="21"/>
  </w:num>
  <w:num w:numId="13" w16cid:durableId="163252340">
    <w:abstractNumId w:val="0"/>
  </w:num>
  <w:num w:numId="14" w16cid:durableId="788403388">
    <w:abstractNumId w:val="5"/>
  </w:num>
  <w:num w:numId="15" w16cid:durableId="2074812431">
    <w:abstractNumId w:val="13"/>
  </w:num>
  <w:num w:numId="16" w16cid:durableId="1946185332">
    <w:abstractNumId w:val="16"/>
  </w:num>
  <w:num w:numId="17" w16cid:durableId="1597441251">
    <w:abstractNumId w:val="8"/>
  </w:num>
  <w:num w:numId="18" w16cid:durableId="1991593108">
    <w:abstractNumId w:val="11"/>
  </w:num>
  <w:num w:numId="19" w16cid:durableId="1129283412">
    <w:abstractNumId w:val="18"/>
  </w:num>
  <w:num w:numId="20" w16cid:durableId="1632903833">
    <w:abstractNumId w:val="26"/>
  </w:num>
  <w:num w:numId="21" w16cid:durableId="1300913368">
    <w:abstractNumId w:val="9"/>
  </w:num>
  <w:num w:numId="22" w16cid:durableId="6300164">
    <w:abstractNumId w:val="3"/>
  </w:num>
  <w:num w:numId="23" w16cid:durableId="181171843">
    <w:abstractNumId w:val="1"/>
  </w:num>
  <w:num w:numId="24" w16cid:durableId="776951543">
    <w:abstractNumId w:val="15"/>
  </w:num>
  <w:num w:numId="25" w16cid:durableId="716054464">
    <w:abstractNumId w:val="2"/>
  </w:num>
  <w:num w:numId="26" w16cid:durableId="153378514">
    <w:abstractNumId w:val="4"/>
  </w:num>
  <w:num w:numId="27" w16cid:durableId="585530942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A405D"/>
    <w:rsid w:val="000A4D52"/>
    <w:rsid w:val="000D28F5"/>
    <w:rsid w:val="000F3E47"/>
    <w:rsid w:val="0012611A"/>
    <w:rsid w:val="001409A1"/>
    <w:rsid w:val="00147FA4"/>
    <w:rsid w:val="0016012A"/>
    <w:rsid w:val="00163F79"/>
    <w:rsid w:val="00182C0C"/>
    <w:rsid w:val="001A5607"/>
    <w:rsid w:val="001E6FC5"/>
    <w:rsid w:val="002304D0"/>
    <w:rsid w:val="0024234D"/>
    <w:rsid w:val="00247B97"/>
    <w:rsid w:val="00247CA9"/>
    <w:rsid w:val="00276EE3"/>
    <w:rsid w:val="0028320E"/>
    <w:rsid w:val="00291E8C"/>
    <w:rsid w:val="002E6E9A"/>
    <w:rsid w:val="002F2F3F"/>
    <w:rsid w:val="003409A9"/>
    <w:rsid w:val="0037666C"/>
    <w:rsid w:val="003A2DE9"/>
    <w:rsid w:val="003A5B5E"/>
    <w:rsid w:val="003E1B48"/>
    <w:rsid w:val="00411920"/>
    <w:rsid w:val="004151C3"/>
    <w:rsid w:val="00435F7C"/>
    <w:rsid w:val="004C403A"/>
    <w:rsid w:val="004E737B"/>
    <w:rsid w:val="005338CB"/>
    <w:rsid w:val="00544F92"/>
    <w:rsid w:val="00565585"/>
    <w:rsid w:val="00565863"/>
    <w:rsid w:val="0056618D"/>
    <w:rsid w:val="00570590"/>
    <w:rsid w:val="005A4F1E"/>
    <w:rsid w:val="005B03DB"/>
    <w:rsid w:val="005F7AC6"/>
    <w:rsid w:val="00610FD8"/>
    <w:rsid w:val="0061675D"/>
    <w:rsid w:val="00656FD4"/>
    <w:rsid w:val="006675AA"/>
    <w:rsid w:val="00673FAC"/>
    <w:rsid w:val="006754A2"/>
    <w:rsid w:val="006826F0"/>
    <w:rsid w:val="006A1965"/>
    <w:rsid w:val="007036FC"/>
    <w:rsid w:val="0072270F"/>
    <w:rsid w:val="007369E2"/>
    <w:rsid w:val="00757CE9"/>
    <w:rsid w:val="00785F4A"/>
    <w:rsid w:val="00791266"/>
    <w:rsid w:val="007D2EE7"/>
    <w:rsid w:val="00856953"/>
    <w:rsid w:val="008620B4"/>
    <w:rsid w:val="00896683"/>
    <w:rsid w:val="00920E12"/>
    <w:rsid w:val="0094445D"/>
    <w:rsid w:val="0098751E"/>
    <w:rsid w:val="009B0451"/>
    <w:rsid w:val="00A32426"/>
    <w:rsid w:val="00A53D77"/>
    <w:rsid w:val="00AA1B15"/>
    <w:rsid w:val="00AB0CEE"/>
    <w:rsid w:val="00AC3C18"/>
    <w:rsid w:val="00B47C05"/>
    <w:rsid w:val="00B6660D"/>
    <w:rsid w:val="00B75190"/>
    <w:rsid w:val="00B77B5B"/>
    <w:rsid w:val="00B84E06"/>
    <w:rsid w:val="00B85F54"/>
    <w:rsid w:val="00BC30EA"/>
    <w:rsid w:val="00BD6BAC"/>
    <w:rsid w:val="00BD78CC"/>
    <w:rsid w:val="00C050CD"/>
    <w:rsid w:val="00C1287F"/>
    <w:rsid w:val="00C51474"/>
    <w:rsid w:val="00C55507"/>
    <w:rsid w:val="00C6766D"/>
    <w:rsid w:val="00CB582A"/>
    <w:rsid w:val="00D15251"/>
    <w:rsid w:val="00D7332C"/>
    <w:rsid w:val="00DA11F9"/>
    <w:rsid w:val="00DE0F54"/>
    <w:rsid w:val="00DF018C"/>
    <w:rsid w:val="00DF1902"/>
    <w:rsid w:val="00DF2915"/>
    <w:rsid w:val="00DF3A35"/>
    <w:rsid w:val="00E0057B"/>
    <w:rsid w:val="00E202D9"/>
    <w:rsid w:val="00EA6D0D"/>
    <w:rsid w:val="00EC1120"/>
    <w:rsid w:val="00EC532B"/>
    <w:rsid w:val="00EF0646"/>
    <w:rsid w:val="00F350A7"/>
    <w:rsid w:val="00F3576B"/>
    <w:rsid w:val="00F47AB7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B649F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Yi Chen Wang</cp:lastModifiedBy>
  <cp:revision>31</cp:revision>
  <cp:lastPrinted>2022-08-31T01:33:00Z</cp:lastPrinted>
  <dcterms:created xsi:type="dcterms:W3CDTF">2022-10-04T03:18:00Z</dcterms:created>
  <dcterms:modified xsi:type="dcterms:W3CDTF">2022-10-17T02:46:00Z</dcterms:modified>
</cp:coreProperties>
</file>