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分與合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6E4675" w:rsidRDefault="000A1E0B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林怡伶</w:t>
            </w:r>
          </w:p>
        </w:tc>
        <w:tc>
          <w:tcPr>
            <w:tcW w:w="1134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6E4675" w:rsidRDefault="000A1E0B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杜嘉尹</w:t>
            </w:r>
          </w:p>
        </w:tc>
        <w:tc>
          <w:tcPr>
            <w:tcW w:w="2162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</w:tr>
      <w:tr w:rsidR="003A5B5E" w:rsidTr="00C856A1">
        <w:tc>
          <w:tcPr>
            <w:tcW w:w="9912" w:type="dxa"/>
            <w:gridSpan w:val="7"/>
          </w:tcPr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康軒數學課本一上第四單元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「分與合」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P62</w:t>
            </w:r>
            <w:r w:rsidR="006E4675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探討10的合成與分解</w:t>
            </w:r>
            <w:r w:rsidR="006E4675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透過操作具體物發現10的分與合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概念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及已知一部分量找未知部分量的問題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E37FB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在上一堂課中，已經能理解10的分解與合成問題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並能經由自己的具體操作</w:t>
            </w:r>
          </w:p>
          <w:p w:rsidR="008E37FB" w:rsidRPr="006E4675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來幫助自己精熟並記憶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0D28F5" w:rsidRPr="006E467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E37FB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C856A1" w:rsidRPr="00293D97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1.引起動機--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洞穴探險隊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藉由附件的操作，來觀察已知數量及未知數量之間的關係，</w:t>
            </w:r>
          </w:p>
          <w:p w:rsidR="008E37FB" w:rsidRPr="00293D97" w:rsidRDefault="00C856A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</w:t>
            </w:r>
            <w:r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</w:t>
            </w:r>
            <w:r w:rsidR="008E37FB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請小</w:t>
            </w:r>
            <w:r w:rsidR="008E37FB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朋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友記錄在框框中。</w:t>
            </w:r>
          </w:p>
          <w:p w:rsidR="00293D97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2.主活動--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找好朋友:每位小朋友盲發一張大撲克牌，在老師喊「GO!GO!尋找好朋友」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之後，就出發找一位配對的夥伴，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15秒倒數後，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等到老師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喊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「STOP</w:t>
            </w:r>
            <w:r w:rsidR="00C856A1"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>!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並按下停止鍵時，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大家同時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開牌，成功合成10的兩個人就可以蓋章</w:t>
            </w:r>
          </w:p>
          <w:p w:rsidR="00C856A1" w:rsidRP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休息，不成功的人繼續尋找下一位好朋友。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3.延伸活動--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超強記憶對對碰:拿數字1-9撲克牌各兩張，共18張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牌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洗牌後蓋起來排成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>x6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行列，每次每人翻兩張牌，若兩張牌點數合起來是10則</w:t>
            </w:r>
          </w:p>
          <w:p w:rsidR="003A5B5E" w:rsidRPr="006E4675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可以拿走繼續翻牌，若點數不是10就換人翻牌。</w:t>
            </w:r>
          </w:p>
          <w:p w:rsidR="009B35DC" w:rsidRDefault="003A5B5E" w:rsidP="003A5B5E">
            <w:pPr>
              <w:snapToGrid w:val="0"/>
              <w:ind w:right="-514"/>
              <w:rPr>
                <w:rFonts w:ascii="書法中楷（注音一）" w:eastAsia="書法中楷（注音一）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紙筆演練: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能完成合成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分解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小白板</w:t>
            </w:r>
            <w:r w:rsidR="009B35DC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 xml:space="preserve">。  </w:t>
            </w:r>
          </w:p>
          <w:p w:rsidR="009B35DC" w:rsidRPr="009B35DC" w:rsidRDefault="009B35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 xml:space="preserve">                          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參與與發表態度: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觀察是否能理解並順利進行遊戲。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1.小白板:能明白教師布題內容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並寫出答案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9B35DC" w:rsidRPr="006E4675" w:rsidRDefault="009B35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2.觀察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孩子進行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遊戲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及討論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時的參與程度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0D28F5" w:rsidRPr="006E467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9B35D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0A1E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9B35DC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0A1E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 w:rsidR="000A1E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一上第四單元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A1E0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A1E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林怡伶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0A1E0B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杜嘉尹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C46D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</w:t>
      </w:r>
      <w:r w:rsidR="000A1E0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林怡伶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9B35DC">
        <w:rPr>
          <w:rFonts w:ascii="微軟正黑體" w:eastAsia="微軟正黑體" w:hAnsi="微軟正黑體" w:cs="Times New Roman" w:hint="eastAsia"/>
          <w:sz w:val="24"/>
          <w:szCs w:val="24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一年</w:t>
      </w:r>
      <w:r w:rsidR="000A1E0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六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班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數學一上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9B35DC">
        <w:rPr>
          <w:rFonts w:ascii="微軟正黑體" w:eastAsia="微軟正黑體" w:hAnsi="微軟正黑體" w:cs="Times New Roman" w:hint="eastAsia"/>
          <w:sz w:val="24"/>
          <w:szCs w:val="24"/>
        </w:rPr>
        <w:t>第四單元分與合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C46D8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A734CE" w:rsidRPr="000727AB" w:rsidRDefault="00A734CE" w:rsidP="00B75190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A734CE" w:rsidRPr="00A734CE" w:rsidRDefault="00A734CE" w:rsidP="00A734CE">
            <w:pPr>
              <w:widowControl/>
            </w:pPr>
            <w:r w:rsidRPr="00A734CE">
              <w:t>1.一年級上學期的小朋友剛進學校，班級常規雖然已經進入軌道，但是還是常會在進行活動時過於興奮，比較容易失控。所以老師要在活動前更清楚的講解活動的規則及流程。</w:t>
            </w:r>
          </w:p>
          <w:p w:rsidR="00A734CE" w:rsidRPr="00A734CE" w:rsidRDefault="00A734CE" w:rsidP="00A734CE">
            <w:pPr>
              <w:widowControl/>
            </w:pPr>
          </w:p>
          <w:p w:rsidR="00A734CE" w:rsidRPr="00A734CE" w:rsidRDefault="00A734CE" w:rsidP="00A734CE">
            <w:pPr>
              <w:widowControl/>
            </w:pPr>
            <w:r w:rsidRPr="00A734CE">
              <w:t>2 活動前要和小朋友約定好進行時要注意的口令和立即停止的默契</w:t>
            </w:r>
            <w:r>
              <w:rPr>
                <w:rFonts w:hint="eastAsia"/>
              </w:rPr>
              <w:t>。</w:t>
            </w:r>
          </w:p>
          <w:p w:rsidR="00A734CE" w:rsidRPr="00A734CE" w:rsidRDefault="00A734CE" w:rsidP="00A734CE">
            <w:pPr>
              <w:widowControl/>
            </w:pPr>
          </w:p>
          <w:p w:rsidR="00A734CE" w:rsidRPr="00A734CE" w:rsidRDefault="00A734CE" w:rsidP="00A734CE">
            <w:pPr>
              <w:widowControl/>
            </w:pPr>
            <w:r w:rsidRPr="00A734CE">
              <w:t>3.因為小朋友不是太熟悉活動的流程，所以先進行分組，一組先操作，其他的同學當觀察員，有先示範，教學者可以隨時加以說明活動應該注意的細節</w:t>
            </w:r>
            <w:r>
              <w:rPr>
                <w:rFonts w:hint="eastAsia"/>
              </w:rPr>
              <w:t>。</w:t>
            </w:r>
          </w:p>
          <w:p w:rsidR="00B75190" w:rsidRPr="00014BB9" w:rsidRDefault="00B75190" w:rsidP="00782887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AB203D" w:rsidRDefault="00AB203D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2"/>
        <w:gridCol w:w="1276"/>
        <w:gridCol w:w="1842"/>
        <w:gridCol w:w="2121"/>
      </w:tblGrid>
      <w:tr w:rsidR="00565585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433" w:type="dxa"/>
            <w:gridSpan w:val="3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565585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433" w:type="dxa"/>
            <w:gridSpan w:val="3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第四單元分與合</w:t>
            </w:r>
          </w:p>
        </w:tc>
      </w:tr>
      <w:tr w:rsidR="00565585" w:rsidRPr="009B35DC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565585" w:rsidRPr="009B35DC" w:rsidRDefault="000A1E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林怡伶</w:t>
            </w:r>
          </w:p>
        </w:tc>
        <w:tc>
          <w:tcPr>
            <w:tcW w:w="1417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418" w:type="dxa"/>
            <w:gridSpan w:val="2"/>
          </w:tcPr>
          <w:p w:rsidR="00565585" w:rsidRPr="009B35DC" w:rsidRDefault="000A1E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杜嘉尹</w:t>
            </w:r>
          </w:p>
        </w:tc>
        <w:tc>
          <w:tcPr>
            <w:tcW w:w="18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</w:t>
            </w:r>
            <w:r w:rsidR="000A1E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</w:tr>
      <w:tr w:rsidR="00565585" w:rsidTr="00C856A1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654E50" w:rsidRDefault="00654E50" w:rsidP="00654E50">
            <w:r>
              <w:rPr>
                <w:rFonts w:hint="eastAsia"/>
              </w:rPr>
              <w:t>1.課程安排兩至三個活動，能讓學生專注、集中精神。</w:t>
            </w:r>
          </w:p>
          <w:p w:rsidR="00654E50" w:rsidRDefault="00654E50" w:rsidP="00654E50">
            <w:pPr>
              <w:rPr>
                <w:rFonts w:hint="eastAsia"/>
              </w:rPr>
            </w:pPr>
            <w:r>
              <w:rPr>
                <w:rFonts w:hint="eastAsia"/>
              </w:rPr>
              <w:t>2.課程內容有趣，能加深加廣學習領域。</w:t>
            </w:r>
          </w:p>
          <w:p w:rsidR="00565585" w:rsidRPr="00EA6D0D" w:rsidRDefault="00654E50" w:rsidP="00654E50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</w:rPr>
              <w:t>3.輔助教材多元，能增加學生體驗與經驗。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654E50" w:rsidRDefault="00654E50" w:rsidP="00654E5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1.教室空間有限，請學生起立</w:t>
            </w:r>
            <w:r>
              <w:rPr>
                <w:rFonts w:hint="eastAsia"/>
                <w:szCs w:val="22"/>
              </w:rPr>
              <w:t>活</w:t>
            </w:r>
            <w:r>
              <w:rPr>
                <w:rFonts w:hint="eastAsia"/>
                <w:szCs w:val="22"/>
              </w:rPr>
              <w:t>動時可多以小組分組方式進行，如</w:t>
            </w:r>
            <w:r w:rsidR="00782887">
              <w:rPr>
                <w:rFonts w:hint="eastAsia"/>
                <w:szCs w:val="22"/>
              </w:rPr>
              <w:t>三</w:t>
            </w:r>
            <w:r>
              <w:rPr>
                <w:rFonts w:hint="eastAsia"/>
                <w:szCs w:val="22"/>
              </w:rPr>
              <w:t>組進行</w:t>
            </w:r>
            <w:r>
              <w:rPr>
                <w:rFonts w:hint="eastAsia"/>
                <w:szCs w:val="22"/>
              </w:rPr>
              <w:t>活</w:t>
            </w:r>
            <w:r>
              <w:rPr>
                <w:rFonts w:hint="eastAsia"/>
                <w:szCs w:val="22"/>
              </w:rPr>
              <w:t>動，另外</w:t>
            </w:r>
            <w:r w:rsidR="00782887">
              <w:rPr>
                <w:rFonts w:hint="eastAsia"/>
                <w:szCs w:val="22"/>
              </w:rPr>
              <w:t>三</w:t>
            </w:r>
            <w:r>
              <w:rPr>
                <w:rFonts w:hint="eastAsia"/>
                <w:szCs w:val="22"/>
              </w:rPr>
              <w:t>組擔任觀察員。</w:t>
            </w:r>
          </w:p>
          <w:p w:rsidR="00782887" w:rsidRDefault="00782887" w:rsidP="00654E50">
            <w:pPr>
              <w:rPr>
                <w:rFonts w:hint="eastAsia"/>
                <w:szCs w:val="22"/>
              </w:rPr>
            </w:pPr>
          </w:p>
          <w:p w:rsidR="00654E50" w:rsidRDefault="00654E50" w:rsidP="00654E5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2.學生對於第一</w:t>
            </w:r>
            <w:r w:rsidR="00782887">
              <w:rPr>
                <w:rFonts w:hint="eastAsia"/>
                <w:szCs w:val="22"/>
              </w:rPr>
              <w:t>個活動</w:t>
            </w:r>
            <w:r>
              <w:rPr>
                <w:rFonts w:hint="eastAsia"/>
                <w:szCs w:val="22"/>
              </w:rPr>
              <w:t>較熟悉，可縮短個別</w:t>
            </w:r>
            <w:r w:rsidR="00782887">
              <w:rPr>
                <w:rFonts w:hint="eastAsia"/>
                <w:szCs w:val="22"/>
              </w:rPr>
              <w:t>活動</w:t>
            </w:r>
            <w:r>
              <w:rPr>
                <w:rFonts w:hint="eastAsia"/>
                <w:szCs w:val="22"/>
              </w:rPr>
              <w:t>的時間，讓學生多</w:t>
            </w:r>
            <w:r w:rsidR="00782887">
              <w:rPr>
                <w:rFonts w:hint="eastAsia"/>
                <w:szCs w:val="22"/>
              </w:rPr>
              <w:t>進行</w:t>
            </w:r>
            <w:r>
              <w:rPr>
                <w:rFonts w:hint="eastAsia"/>
                <w:szCs w:val="22"/>
              </w:rPr>
              <w:t>第二</w:t>
            </w:r>
            <w:r w:rsidR="00782887">
              <w:rPr>
                <w:rFonts w:hint="eastAsia"/>
                <w:szCs w:val="22"/>
              </w:rPr>
              <w:t>個活動</w:t>
            </w:r>
            <w:r>
              <w:rPr>
                <w:rFonts w:hint="eastAsia"/>
                <w:szCs w:val="22"/>
              </w:rPr>
              <w:t>。</w:t>
            </w:r>
          </w:p>
          <w:p w:rsidR="00A734CE" w:rsidRDefault="00A734CE" w:rsidP="00654E50">
            <w:pPr>
              <w:rPr>
                <w:rFonts w:hint="eastAsia"/>
                <w:szCs w:val="22"/>
              </w:rPr>
            </w:pPr>
          </w:p>
          <w:p w:rsidR="00654E50" w:rsidRDefault="00654E50" w:rsidP="00654E50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3.第二</w:t>
            </w:r>
            <w:r w:rsidR="00782887">
              <w:rPr>
                <w:rFonts w:hint="eastAsia"/>
                <w:szCs w:val="22"/>
              </w:rPr>
              <w:t>個活</w:t>
            </w:r>
            <w:r>
              <w:rPr>
                <w:rFonts w:hint="eastAsia"/>
                <w:szCs w:val="22"/>
              </w:rPr>
              <w:t>動時，應再確實協助學生分組定點</w:t>
            </w:r>
            <w:r w:rsidR="00782887">
              <w:rPr>
                <w:rFonts w:hint="eastAsia"/>
                <w:szCs w:val="22"/>
              </w:rPr>
              <w:t>活</w:t>
            </w:r>
            <w:r>
              <w:rPr>
                <w:rFonts w:hint="eastAsia"/>
                <w:szCs w:val="22"/>
              </w:rPr>
              <w:t>動，以減少小組糾紛</w:t>
            </w:r>
            <w:r w:rsidR="00A734CE">
              <w:rPr>
                <w:rFonts w:hint="eastAsia"/>
                <w:szCs w:val="22"/>
              </w:rPr>
              <w:t>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Default="00565585" w:rsidP="00565585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A734CE" w:rsidRDefault="00A734CE" w:rsidP="00565585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A734CE" w:rsidRPr="00EA6D0D" w:rsidRDefault="00A734CE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654E50" w:rsidRDefault="00654E50" w:rsidP="00654E5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1.課程安排是課堂的精華與重點。</w:t>
            </w:r>
          </w:p>
          <w:p w:rsidR="00654E50" w:rsidRDefault="00654E50" w:rsidP="00654E50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2.教師事前備課時須多思考學童的反應，準備合適的教材與教具。</w:t>
            </w:r>
          </w:p>
          <w:p w:rsidR="00565585" w:rsidRDefault="00654E50" w:rsidP="00654E5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Cs w:val="22"/>
              </w:rPr>
              <w:t>3.利用不同的教學方法與教學形式可增加學生學習興趣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共備紀錄表</w:t>
      </w:r>
    </w:p>
    <w:p w:rsidR="00247B97" w:rsidRPr="000727AB" w:rsidRDefault="00031D3F" w:rsidP="000727AB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共備時間：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Style w:val="affc"/>
        <w:tblW w:w="100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247B97" w:rsidRPr="000727AB" w:rsidTr="000A405D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247B97" w:rsidRPr="000727AB" w:rsidTr="00031D3F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742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:rsidR="003A5B5E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855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附表7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</w:t>
      </w:r>
    </w:p>
    <w:p w:rsidR="00247B97" w:rsidRPr="000727AB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14BB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議課時間：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A405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247B97" w:rsidRPr="000727AB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47B97" w:rsidRPr="000727AB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247B97" w:rsidRPr="000727AB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247B97" w:rsidRPr="000727AB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附表8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觀課紀錄表(結構式)</w:t>
      </w:r>
    </w:p>
    <w:p w:rsidR="00247B97" w:rsidRPr="000727AB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AB0CEE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六、議課時間：     年     月  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247B97" w:rsidRPr="000727AB" w:rsidTr="00AB0CEE">
        <w:tc>
          <w:tcPr>
            <w:tcW w:w="10060" w:type="dxa"/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二、學生學習狀況說明及待釐清問題(可包含回應教學者說可食所欲被觀察之重點)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三、在觀課課程中的收穫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AB0CEE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0A405D" w:rsidRPr="000A405D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學習共同體公開觀課紀錄表</w:t>
      </w:r>
    </w:p>
    <w:p w:rsidR="00247B97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0A405D" w:rsidRPr="000727AB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觀課科目: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觀課班級: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觀課日期: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觀課者: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247B97" w:rsidRPr="000727AB" w:rsidTr="002F2F3F">
        <w:tc>
          <w:tcPr>
            <w:tcW w:w="110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247B97" w:rsidRPr="00AB0CEE" w:rsidTr="002F2F3F">
        <w:tc>
          <w:tcPr>
            <w:tcW w:w="110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247B97" w:rsidRPr="000727AB" w:rsidTr="002F2F3F">
        <w:trPr>
          <w:trHeight w:val="474"/>
        </w:trPr>
        <w:tc>
          <w:tcPr>
            <w:tcW w:w="1129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247B97" w:rsidRPr="000727AB" w:rsidTr="002F2F3F">
        <w:trPr>
          <w:trHeight w:val="4401"/>
        </w:trPr>
        <w:tc>
          <w:tcPr>
            <w:tcW w:w="1129" w:type="dxa"/>
            <w:vAlign w:val="center"/>
          </w:tcPr>
          <w:p w:rsidR="00247B97" w:rsidRPr="000727AB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2F2F3F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247B97" w:rsidRPr="000727AB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1" w:name="_heading=h.1rvwp1q" w:colFirst="0" w:colLast="0"/>
      <w:bookmarkEnd w:id="1"/>
    </w:p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</w:p>
    <w:sectPr w:rsidR="00AB0CEE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11" w:rsidRDefault="001B4111">
      <w:r>
        <w:separator/>
      </w:r>
    </w:p>
  </w:endnote>
  <w:endnote w:type="continuationSeparator" w:id="0">
    <w:p w:rsidR="001B4111" w:rsidRDefault="001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A1" w:rsidRDefault="00C856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E372D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856A1" w:rsidRDefault="00C856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11" w:rsidRDefault="001B4111">
      <w:r>
        <w:separator/>
      </w:r>
    </w:p>
  </w:footnote>
  <w:footnote w:type="continuationSeparator" w:id="0">
    <w:p w:rsidR="001B4111" w:rsidRDefault="001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1E0B"/>
    <w:rsid w:val="000A405D"/>
    <w:rsid w:val="000A4D52"/>
    <w:rsid w:val="000D28F5"/>
    <w:rsid w:val="00123267"/>
    <w:rsid w:val="0012611A"/>
    <w:rsid w:val="001409A1"/>
    <w:rsid w:val="00147FA4"/>
    <w:rsid w:val="00163F79"/>
    <w:rsid w:val="001B4111"/>
    <w:rsid w:val="002304D0"/>
    <w:rsid w:val="00247B97"/>
    <w:rsid w:val="00247CA9"/>
    <w:rsid w:val="002558ED"/>
    <w:rsid w:val="0028320E"/>
    <w:rsid w:val="00285B4A"/>
    <w:rsid w:val="00291E8C"/>
    <w:rsid w:val="00293D97"/>
    <w:rsid w:val="002E1C76"/>
    <w:rsid w:val="002E372D"/>
    <w:rsid w:val="002F2F3F"/>
    <w:rsid w:val="0033338C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54E50"/>
    <w:rsid w:val="006675AA"/>
    <w:rsid w:val="006754A2"/>
    <w:rsid w:val="006826F0"/>
    <w:rsid w:val="006A1965"/>
    <w:rsid w:val="006E4675"/>
    <w:rsid w:val="007036FC"/>
    <w:rsid w:val="00757CE9"/>
    <w:rsid w:val="00782887"/>
    <w:rsid w:val="00856953"/>
    <w:rsid w:val="008620B4"/>
    <w:rsid w:val="00896683"/>
    <w:rsid w:val="008D0F00"/>
    <w:rsid w:val="008E37FB"/>
    <w:rsid w:val="00920E12"/>
    <w:rsid w:val="0094445D"/>
    <w:rsid w:val="0098751E"/>
    <w:rsid w:val="009B35DC"/>
    <w:rsid w:val="00A21E88"/>
    <w:rsid w:val="00A32426"/>
    <w:rsid w:val="00A53D77"/>
    <w:rsid w:val="00A734CE"/>
    <w:rsid w:val="00AA1B15"/>
    <w:rsid w:val="00AB0CEE"/>
    <w:rsid w:val="00AB203D"/>
    <w:rsid w:val="00B47C05"/>
    <w:rsid w:val="00B6660D"/>
    <w:rsid w:val="00B75190"/>
    <w:rsid w:val="00B77B5B"/>
    <w:rsid w:val="00B85771"/>
    <w:rsid w:val="00BC30EA"/>
    <w:rsid w:val="00BD6BAC"/>
    <w:rsid w:val="00BD78CC"/>
    <w:rsid w:val="00C050CD"/>
    <w:rsid w:val="00C1287F"/>
    <w:rsid w:val="00C43FF8"/>
    <w:rsid w:val="00C46D80"/>
    <w:rsid w:val="00C51474"/>
    <w:rsid w:val="00C55507"/>
    <w:rsid w:val="00C856A1"/>
    <w:rsid w:val="00D15251"/>
    <w:rsid w:val="00DE0F54"/>
    <w:rsid w:val="00DF018C"/>
    <w:rsid w:val="00DF1902"/>
    <w:rsid w:val="00DF3A35"/>
    <w:rsid w:val="00E0057B"/>
    <w:rsid w:val="00E13A5B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50C9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293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lcathy010@gmail.com</cp:lastModifiedBy>
  <cp:revision>2</cp:revision>
  <cp:lastPrinted>2022-10-03T06:18:00Z</cp:lastPrinted>
  <dcterms:created xsi:type="dcterms:W3CDTF">2022-10-26T07:04:00Z</dcterms:created>
  <dcterms:modified xsi:type="dcterms:W3CDTF">2022-10-26T07:04:00Z</dcterms:modified>
</cp:coreProperties>
</file>