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51" w:rsidRPr="008323E5" w:rsidRDefault="00766351" w:rsidP="00766351">
      <w:pPr>
        <w:widowControl/>
        <w:spacing w:line="400" w:lineRule="exact"/>
        <w:jc w:val="center"/>
        <w:rPr>
          <w:rFonts w:ascii="標楷體" w:eastAsia="標楷體" w:hAnsi="標楷體" w:cs="Times New Roman"/>
          <w:sz w:val="32"/>
          <w:szCs w:val="24"/>
        </w:rPr>
      </w:pPr>
      <w:bookmarkStart w:id="0" w:name="_GoBack"/>
      <w:bookmarkEnd w:id="0"/>
      <w:proofErr w:type="gramStart"/>
      <w:r w:rsidRPr="008323E5">
        <w:rPr>
          <w:rFonts w:ascii="標楷體" w:eastAsia="標楷體" w:hAnsi="標楷體" w:cs="Times New Roman" w:hint="eastAsia"/>
          <w:sz w:val="32"/>
          <w:szCs w:val="24"/>
        </w:rPr>
        <w:t>觀課</w:t>
      </w:r>
      <w:r w:rsidRPr="008323E5">
        <w:rPr>
          <w:rFonts w:ascii="標楷體" w:eastAsia="標楷體" w:hAnsi="標楷體" w:cs="Times New Roman" w:hint="eastAsia"/>
          <w:sz w:val="32"/>
          <w:szCs w:val="32"/>
        </w:rPr>
        <w:t>紀錄</w:t>
      </w:r>
      <w:proofErr w:type="gramEnd"/>
      <w:r w:rsidRPr="008323E5">
        <w:rPr>
          <w:rFonts w:ascii="標楷體" w:eastAsia="標楷體" w:hAnsi="標楷體" w:cs="Times New Roman" w:hint="eastAsia"/>
          <w:sz w:val="32"/>
          <w:szCs w:val="32"/>
        </w:rPr>
        <w:t>表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(結構式)</w:t>
      </w:r>
    </w:p>
    <w:p w:rsidR="00766351" w:rsidRPr="008323E5" w:rsidRDefault="00766351" w:rsidP="00766351">
      <w:pPr>
        <w:widowControl/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8323E5">
        <w:rPr>
          <w:rFonts w:ascii="標楷體" w:eastAsia="標楷體" w:hAnsi="標楷體" w:cs="Times New Roman" w:hint="eastAsia"/>
          <w:sz w:val="28"/>
          <w:szCs w:val="24"/>
        </w:rPr>
        <w:t>校名：</w:t>
      </w:r>
      <w:r>
        <w:rPr>
          <w:rFonts w:ascii="標楷體" w:eastAsia="標楷體" w:hAnsi="標楷體" w:cs="Times New Roman" w:hint="eastAsia"/>
          <w:sz w:val="28"/>
          <w:szCs w:val="24"/>
        </w:rPr>
        <w:t>仁愛國小103班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2721"/>
        <w:gridCol w:w="812"/>
        <w:gridCol w:w="1712"/>
        <w:gridCol w:w="1134"/>
        <w:gridCol w:w="2545"/>
      </w:tblGrid>
      <w:tr w:rsidR="00766351" w:rsidRPr="008323E5" w:rsidTr="003C6E3C">
        <w:tc>
          <w:tcPr>
            <w:tcW w:w="704" w:type="dxa"/>
            <w:vAlign w:val="center"/>
          </w:tcPr>
          <w:p w:rsidR="00766351" w:rsidRPr="008323E5" w:rsidRDefault="00766351" w:rsidP="003C6E3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323E5">
              <w:rPr>
                <w:rFonts w:ascii="標楷體" w:eastAsia="標楷體" w:hAnsi="標楷體" w:hint="eastAsia"/>
                <w:szCs w:val="24"/>
              </w:rPr>
              <w:t>觀課科目</w:t>
            </w:r>
            <w:proofErr w:type="gramEnd"/>
          </w:p>
        </w:tc>
        <w:tc>
          <w:tcPr>
            <w:tcW w:w="2721" w:type="dxa"/>
            <w:vAlign w:val="center"/>
          </w:tcPr>
          <w:p w:rsidR="00766351" w:rsidRPr="008323E5" w:rsidRDefault="00766351" w:rsidP="003C6E3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812" w:type="dxa"/>
            <w:vAlign w:val="center"/>
          </w:tcPr>
          <w:p w:rsidR="00766351" w:rsidRPr="008323E5" w:rsidRDefault="00766351" w:rsidP="003C6E3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712" w:type="dxa"/>
            <w:vAlign w:val="center"/>
          </w:tcPr>
          <w:p w:rsidR="00766351" w:rsidRPr="008323E5" w:rsidRDefault="00766351" w:rsidP="003C6E3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游美慧</w:t>
            </w:r>
          </w:p>
        </w:tc>
        <w:tc>
          <w:tcPr>
            <w:tcW w:w="1134" w:type="dxa"/>
            <w:vAlign w:val="center"/>
          </w:tcPr>
          <w:p w:rsidR="00766351" w:rsidRPr="008323E5" w:rsidRDefault="00766351" w:rsidP="003C6E3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323E5">
              <w:rPr>
                <w:rFonts w:ascii="標楷體" w:eastAsia="標楷體" w:hAnsi="標楷體" w:hint="eastAsia"/>
                <w:szCs w:val="24"/>
              </w:rPr>
              <w:t>觀課班級</w:t>
            </w:r>
            <w:proofErr w:type="gramEnd"/>
          </w:p>
        </w:tc>
        <w:tc>
          <w:tcPr>
            <w:tcW w:w="2545" w:type="dxa"/>
          </w:tcPr>
          <w:p w:rsidR="00766351" w:rsidRPr="00747BDA" w:rsidRDefault="00766351" w:rsidP="003C6E3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</w:tr>
      <w:tr w:rsidR="00766351" w:rsidRPr="008323E5" w:rsidTr="003C6E3C">
        <w:tc>
          <w:tcPr>
            <w:tcW w:w="704" w:type="dxa"/>
            <w:vAlign w:val="center"/>
          </w:tcPr>
          <w:p w:rsidR="00766351" w:rsidRPr="008323E5" w:rsidRDefault="00766351" w:rsidP="003C6E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授課單元</w:t>
            </w:r>
          </w:p>
          <w:p w:rsidR="00766351" w:rsidRPr="008323E5" w:rsidRDefault="00766351" w:rsidP="003C6E3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5245" w:type="dxa"/>
            <w:gridSpan w:val="3"/>
            <w:vAlign w:val="center"/>
          </w:tcPr>
          <w:p w:rsidR="00766351" w:rsidRPr="008323E5" w:rsidRDefault="00766351" w:rsidP="003C6E3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翰林版數學</w:t>
            </w:r>
            <w:r w:rsidRPr="00747BDA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747BDA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二單元：比長短</w:t>
            </w:r>
          </w:p>
        </w:tc>
        <w:tc>
          <w:tcPr>
            <w:tcW w:w="1134" w:type="dxa"/>
            <w:vAlign w:val="center"/>
          </w:tcPr>
          <w:p w:rsidR="00766351" w:rsidRPr="008323E5" w:rsidRDefault="00766351" w:rsidP="003C6E3C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323E5">
              <w:rPr>
                <w:rFonts w:ascii="標楷體" w:eastAsia="標楷體" w:hAnsi="標楷體" w:hint="eastAsia"/>
                <w:szCs w:val="24"/>
              </w:rPr>
              <w:t>觀課日期</w:t>
            </w:r>
            <w:proofErr w:type="gramEnd"/>
          </w:p>
        </w:tc>
        <w:tc>
          <w:tcPr>
            <w:tcW w:w="2545" w:type="dxa"/>
          </w:tcPr>
          <w:p w:rsidR="00766351" w:rsidRPr="00747BDA" w:rsidRDefault="00766351" w:rsidP="003C6E3C">
            <w:pPr>
              <w:widowControl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111/10</w:t>
            </w:r>
            <w:r w:rsidRPr="00747BDA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19（三）第三節</w:t>
            </w:r>
          </w:p>
        </w:tc>
      </w:tr>
    </w:tbl>
    <w:p w:rsidR="00766351" w:rsidRPr="008323E5" w:rsidRDefault="00766351" w:rsidP="00766351">
      <w:pPr>
        <w:widowControl/>
        <w:spacing w:line="400" w:lineRule="exact"/>
        <w:rPr>
          <w:rFonts w:ascii="標楷體" w:eastAsia="標楷體" w:hAnsi="標楷體" w:cs="Times New Roman"/>
          <w:sz w:val="32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955"/>
      </w:tblGrid>
      <w:tr w:rsidR="00766351" w:rsidRPr="008323E5" w:rsidTr="003C6E3C">
        <w:tc>
          <w:tcPr>
            <w:tcW w:w="1980" w:type="dxa"/>
            <w:vMerge w:val="restart"/>
            <w:vAlign w:val="center"/>
          </w:tcPr>
          <w:p w:rsidR="00766351" w:rsidRPr="008323E5" w:rsidRDefault="00766351" w:rsidP="003C6E3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1.學生上課狀況</w:t>
            </w: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(1)學生投入課堂學習程度如何？</w:t>
            </w:r>
          </w:p>
        </w:tc>
        <w:tc>
          <w:tcPr>
            <w:tcW w:w="4955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學生能專注聆聽，尤其在動手操作比較卡片哪一個邊比較長的活動中，各組學生積極參與、認真討論。</w:t>
            </w:r>
          </w:p>
        </w:tc>
      </w:tr>
      <w:tr w:rsidR="00766351" w:rsidRPr="008323E5" w:rsidTr="003C6E3C">
        <w:tc>
          <w:tcPr>
            <w:tcW w:w="1980" w:type="dxa"/>
            <w:vMerge/>
            <w:vAlign w:val="center"/>
          </w:tcPr>
          <w:p w:rsidR="00766351" w:rsidRPr="008323E5" w:rsidRDefault="00766351" w:rsidP="003C6E3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2</w:t>
            </w:r>
            <w:r w:rsidRPr="008323E5">
              <w:rPr>
                <w:rFonts w:ascii="標楷體" w:eastAsia="標楷體" w:hAnsi="標楷體" w:hint="eastAsia"/>
                <w:szCs w:val="24"/>
              </w:rPr>
              <w:t>)學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Pr="008323E5">
              <w:rPr>
                <w:rFonts w:ascii="標楷體" w:eastAsia="標楷體" w:hAnsi="標楷體" w:hint="eastAsia"/>
                <w:szCs w:val="24"/>
              </w:rPr>
              <w:t>有干擾課堂行為嗎？情形如何？</w:t>
            </w:r>
          </w:p>
        </w:tc>
        <w:tc>
          <w:tcPr>
            <w:tcW w:w="4955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小組討論熱烈，有時聲音比較大，教師能適時提醒，有一個孩子在聆聽同學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發表時蹲在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地上做自己的事，教師適時走到身邊提醒專注。</w:t>
            </w:r>
          </w:p>
        </w:tc>
      </w:tr>
      <w:tr w:rsidR="00766351" w:rsidRPr="008323E5" w:rsidTr="003C6E3C">
        <w:tc>
          <w:tcPr>
            <w:tcW w:w="1980" w:type="dxa"/>
            <w:vMerge w:val="restart"/>
            <w:vAlign w:val="center"/>
          </w:tcPr>
          <w:p w:rsidR="00766351" w:rsidRPr="008323E5" w:rsidRDefault="00766351" w:rsidP="003C6E3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2.學生分組討論情形</w:t>
            </w: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8323E5">
              <w:rPr>
                <w:rFonts w:ascii="標楷體" w:eastAsia="標楷體" w:hAnsi="標楷體" w:hint="eastAsia"/>
              </w:rPr>
              <w:t>小組間互動情形如何？(熱絡程度、參與程度)</w:t>
            </w:r>
          </w:p>
        </w:tc>
        <w:tc>
          <w:tcPr>
            <w:tcW w:w="4955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小組討論熱烈，能依據教學活動認真討論比較長短的方法。</w:t>
            </w:r>
          </w:p>
        </w:tc>
      </w:tr>
      <w:tr w:rsidR="00766351" w:rsidRPr="008323E5" w:rsidTr="003C6E3C">
        <w:tc>
          <w:tcPr>
            <w:tcW w:w="1980" w:type="dxa"/>
            <w:vMerge/>
            <w:vAlign w:val="center"/>
          </w:tcPr>
          <w:p w:rsidR="00766351" w:rsidRPr="008323E5" w:rsidRDefault="00766351" w:rsidP="003C6E3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(2)小組討論是否聚焦本次課堂？</w:t>
            </w:r>
          </w:p>
        </w:tc>
        <w:tc>
          <w:tcPr>
            <w:tcW w:w="4955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學生多能聚焦本次的活動。</w:t>
            </w:r>
          </w:p>
        </w:tc>
      </w:tr>
      <w:tr w:rsidR="00766351" w:rsidRPr="008323E5" w:rsidTr="003C6E3C">
        <w:tc>
          <w:tcPr>
            <w:tcW w:w="1980" w:type="dxa"/>
            <w:vMerge/>
            <w:vAlign w:val="center"/>
          </w:tcPr>
          <w:p w:rsidR="00766351" w:rsidRPr="008323E5" w:rsidRDefault="00766351" w:rsidP="003C6E3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3</w:t>
            </w:r>
            <w:r w:rsidRPr="008323E5">
              <w:rPr>
                <w:rFonts w:ascii="標楷體" w:eastAsia="標楷體" w:hAnsi="標楷體" w:hint="eastAsia"/>
                <w:szCs w:val="24"/>
              </w:rPr>
              <w:t>)小組討論內容深度？</w:t>
            </w:r>
          </w:p>
        </w:tc>
        <w:tc>
          <w:tcPr>
            <w:tcW w:w="4955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學生多能符合學習目標，認真討論比較卡片長短的方法(兩張紙條複製長度後比較)，針對學生提出用一條紙條就能比較出長短的方法時，教師讓學童再次嘗試，學習另一種比較方法。</w:t>
            </w:r>
          </w:p>
        </w:tc>
      </w:tr>
      <w:tr w:rsidR="00766351" w:rsidRPr="008323E5" w:rsidTr="003C6E3C">
        <w:tc>
          <w:tcPr>
            <w:tcW w:w="1980" w:type="dxa"/>
            <w:vMerge w:val="restart"/>
            <w:vAlign w:val="center"/>
          </w:tcPr>
          <w:p w:rsidR="00766351" w:rsidRPr="008323E5" w:rsidRDefault="00766351" w:rsidP="003C6E3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3.知識學習的情形</w:t>
            </w: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8323E5">
              <w:rPr>
                <w:rFonts w:ascii="標楷體" w:eastAsia="標楷體" w:hAnsi="標楷體" w:hint="eastAsia"/>
              </w:rPr>
              <w:t>學生在課堂中哪一個部分感到興趣？</w:t>
            </w:r>
          </w:p>
        </w:tc>
        <w:tc>
          <w:tcPr>
            <w:tcW w:w="4955" w:type="dxa"/>
          </w:tcPr>
          <w:p w:rsidR="00766351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學生對於老師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題的問答都能踴躍答題。當老師邀請學生示範時，都能表現出積極參與操作的學習態度。</w:t>
            </w:r>
          </w:p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最喜歡動手操作的活動。</w:t>
            </w:r>
          </w:p>
        </w:tc>
      </w:tr>
      <w:tr w:rsidR="00766351" w:rsidRPr="004B0E46" w:rsidTr="003C6E3C">
        <w:tc>
          <w:tcPr>
            <w:tcW w:w="1980" w:type="dxa"/>
            <w:vMerge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</w:t>
            </w:r>
            <w:r w:rsidRPr="008323E5">
              <w:rPr>
                <w:rFonts w:ascii="標楷體" w:eastAsia="標楷體" w:hAnsi="標楷體"/>
                <w:szCs w:val="24"/>
              </w:rPr>
              <w:t>2</w:t>
            </w:r>
            <w:r w:rsidRPr="008323E5">
              <w:rPr>
                <w:rFonts w:ascii="標楷體" w:eastAsia="標楷體" w:hAnsi="標楷體" w:hint="eastAsia"/>
                <w:szCs w:val="24"/>
              </w:rPr>
              <w:t>)學生在學習中有沒有困難之處？</w:t>
            </w:r>
          </w:p>
        </w:tc>
        <w:tc>
          <w:tcPr>
            <w:tcW w:w="4955" w:type="dxa"/>
          </w:tcPr>
          <w:p w:rsidR="00766351" w:rsidRPr="00A22DF6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學生針對用兩張紙條複製長度的活動都能正確比較與操作，小組討論只有一組說出用一張紙條就可以比較長短，教師重新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布題再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操作的時候，學生比較掌握不到技巧，教師行間巡視協助操作並教導一張紙條比較卡片兩邊長度的方法</w:t>
            </w:r>
          </w:p>
        </w:tc>
      </w:tr>
      <w:tr w:rsidR="00766351" w:rsidRPr="008323E5" w:rsidTr="003C6E3C">
        <w:tc>
          <w:tcPr>
            <w:tcW w:w="1980" w:type="dxa"/>
            <w:vMerge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(3)真正有效的學習發生在什麼情境？</w:t>
            </w:r>
          </w:p>
        </w:tc>
        <w:tc>
          <w:tcPr>
            <w:tcW w:w="4955" w:type="dxa"/>
          </w:tcPr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當學生藉由真實物品操作，確認長度測量方式，並由老師澄清基本概念後，才是真正瞭解比較長度的正確方法與概念。</w:t>
            </w:r>
          </w:p>
        </w:tc>
      </w:tr>
      <w:tr w:rsidR="00766351" w:rsidRPr="008323E5" w:rsidTr="003C6E3C">
        <w:tc>
          <w:tcPr>
            <w:tcW w:w="1980" w:type="dxa"/>
            <w:vAlign w:val="center"/>
          </w:tcPr>
          <w:p w:rsidR="00766351" w:rsidRPr="008323E5" w:rsidRDefault="00766351" w:rsidP="003C6E3C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323E5">
              <w:rPr>
                <w:rFonts w:ascii="標楷體" w:eastAsia="標楷體" w:hAnsi="標楷體" w:hint="eastAsia"/>
                <w:szCs w:val="24"/>
              </w:rPr>
              <w:t>4.綜合建議</w:t>
            </w:r>
          </w:p>
        </w:tc>
        <w:tc>
          <w:tcPr>
            <w:tcW w:w="7648" w:type="dxa"/>
            <w:gridSpan w:val="2"/>
          </w:tcPr>
          <w:p w:rsidR="00766351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1.教師教學口語表達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清晰，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行間巡視走動時能察覺需要協助或提醒分心的學生,予以 </w:t>
            </w:r>
          </w:p>
          <w:p w:rsidR="00766351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適時提醒。</w:t>
            </w:r>
          </w:p>
          <w:p w:rsidR="00766351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2.教師能確實掌握教學目標並能立即統整歸納學習重點，。</w:t>
            </w:r>
          </w:p>
          <w:p w:rsidR="00766351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3.師生互動活潑有默契，能口頭讚美學生，引導學生操作與體驗，教學非常活潑有</w:t>
            </w:r>
          </w:p>
          <w:p w:rsidR="00766351" w:rsidRPr="0002326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趣。</w:t>
            </w:r>
          </w:p>
          <w:p w:rsidR="00766351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4.教師採用討論、分享與實作的教學法,分組操作與發表，學生在活動中學習。</w:t>
            </w:r>
          </w:p>
          <w:p w:rsidR="00766351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5.建議:能事先將紙條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附件撕好可以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享有更多發表時間。</w:t>
            </w:r>
          </w:p>
          <w:p w:rsidR="00766351" w:rsidRPr="008323E5" w:rsidRDefault="00766351" w:rsidP="003C6E3C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766351" w:rsidRPr="008323E5" w:rsidRDefault="00766351" w:rsidP="00766351">
      <w:pPr>
        <w:widowControl/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proofErr w:type="gramStart"/>
      <w:r w:rsidRPr="008323E5">
        <w:rPr>
          <w:rFonts w:ascii="標楷體" w:eastAsia="標楷體" w:hAnsi="標楷體" w:cs="Times New Roman" w:hint="eastAsia"/>
          <w:sz w:val="28"/>
          <w:szCs w:val="24"/>
        </w:rPr>
        <w:t>觀課人員</w:t>
      </w:r>
      <w:proofErr w:type="gramEnd"/>
      <w:r w:rsidRPr="008323E5">
        <w:rPr>
          <w:rFonts w:ascii="標楷體" w:eastAsia="標楷體" w:hAnsi="標楷體" w:cs="Times New Roman" w:hint="eastAsia"/>
          <w:sz w:val="28"/>
          <w:szCs w:val="24"/>
        </w:rPr>
        <w:t>：</w:t>
      </w:r>
      <w:r>
        <w:rPr>
          <w:rFonts w:ascii="標楷體" w:eastAsia="標楷體" w:hAnsi="標楷體" w:cs="Times New Roman" w:hint="eastAsia"/>
          <w:sz w:val="28"/>
          <w:szCs w:val="24"/>
        </w:rPr>
        <w:t>陳怡珊</w:t>
      </w:r>
    </w:p>
    <w:p w:rsidR="00430199" w:rsidRDefault="00430199"/>
    <w:sectPr w:rsidR="00430199" w:rsidSect="007663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51"/>
    <w:rsid w:val="00430199"/>
    <w:rsid w:val="00766351"/>
    <w:rsid w:val="00E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081C9-E720-4AD7-9A18-A460BF8D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rsid w:val="007663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RAPSUSER</dc:creator>
  <cp:keywords/>
  <dc:description/>
  <cp:lastModifiedBy>Windows 使用者</cp:lastModifiedBy>
  <cp:revision>2</cp:revision>
  <dcterms:created xsi:type="dcterms:W3CDTF">2022-10-23T01:05:00Z</dcterms:created>
  <dcterms:modified xsi:type="dcterms:W3CDTF">2022-10-23T01:05:00Z</dcterms:modified>
</cp:coreProperties>
</file>