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670" w:rsidRDefault="004C7670" w:rsidP="004C767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基隆市武崙國中</w:t>
      </w:r>
      <w:r w:rsidR="002E5930">
        <w:rPr>
          <w:rFonts w:ascii="標楷體" w:eastAsia="標楷體" w:hAnsi="標楷體" w:hint="eastAsia"/>
          <w:b/>
          <w:sz w:val="36"/>
          <w:szCs w:val="36"/>
        </w:rPr>
        <w:t>1</w:t>
      </w:r>
      <w:r w:rsidR="002E5930">
        <w:rPr>
          <w:rFonts w:ascii="標楷體" w:eastAsia="標楷體" w:hAnsi="標楷體"/>
          <w:b/>
          <w:sz w:val="36"/>
          <w:szCs w:val="36"/>
        </w:rPr>
        <w:t>11</w:t>
      </w:r>
      <w:r w:rsidR="001118D7">
        <w:rPr>
          <w:rFonts w:ascii="標楷體" w:eastAsia="標楷體" w:hAnsi="標楷體" w:hint="eastAsia"/>
          <w:b/>
          <w:sz w:val="36"/>
          <w:szCs w:val="36"/>
        </w:rPr>
        <w:t>學年度公開觀課綜合領域童軍教案</w:t>
      </w:r>
    </w:p>
    <w:p w:rsidR="004C7670" w:rsidRDefault="004C7670" w:rsidP="004C7670">
      <w:pPr>
        <w:jc w:val="both"/>
        <w:rPr>
          <w:rFonts w:ascii="新細明體" w:hAnsi="新細明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7"/>
        <w:gridCol w:w="4046"/>
        <w:gridCol w:w="1483"/>
        <w:gridCol w:w="3088"/>
      </w:tblGrid>
      <w:tr w:rsidR="004C7670" w:rsidTr="00186171">
        <w:tc>
          <w:tcPr>
            <w:tcW w:w="1577" w:type="dxa"/>
            <w:vAlign w:val="center"/>
          </w:tcPr>
          <w:p w:rsidR="004C7670" w:rsidRPr="00970EC0" w:rsidRDefault="004C7670" w:rsidP="004C7670">
            <w:pPr>
              <w:jc w:val="center"/>
              <w:rPr>
                <w:rFonts w:ascii="新細明體" w:hAnsi="新細明體"/>
              </w:rPr>
            </w:pPr>
            <w:r w:rsidRPr="00970EC0">
              <w:rPr>
                <w:rFonts w:ascii="新細明體" w:hAnsi="新細明體" w:hint="eastAsia"/>
              </w:rPr>
              <w:t>單元名稱</w:t>
            </w:r>
          </w:p>
        </w:tc>
        <w:tc>
          <w:tcPr>
            <w:tcW w:w="4046" w:type="dxa"/>
            <w:vAlign w:val="center"/>
          </w:tcPr>
          <w:p w:rsidR="004C7670" w:rsidRPr="00970EC0" w:rsidRDefault="001118D7" w:rsidP="004C7670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搭帳技巧</w:t>
            </w:r>
          </w:p>
        </w:tc>
        <w:tc>
          <w:tcPr>
            <w:tcW w:w="1483" w:type="dxa"/>
            <w:vAlign w:val="center"/>
          </w:tcPr>
          <w:p w:rsidR="004C7670" w:rsidRPr="00970EC0" w:rsidRDefault="004C7670" w:rsidP="004C7670">
            <w:pPr>
              <w:jc w:val="center"/>
              <w:rPr>
                <w:rFonts w:ascii="新細明體" w:hAnsi="新細明體"/>
              </w:rPr>
            </w:pPr>
            <w:r w:rsidRPr="00970EC0">
              <w:rPr>
                <w:rFonts w:ascii="新細明體" w:hAnsi="新細明體" w:hint="eastAsia"/>
              </w:rPr>
              <w:t>教學時間</w:t>
            </w:r>
          </w:p>
        </w:tc>
        <w:tc>
          <w:tcPr>
            <w:tcW w:w="3088" w:type="dxa"/>
            <w:vAlign w:val="center"/>
          </w:tcPr>
          <w:p w:rsidR="004C7670" w:rsidRPr="00970EC0" w:rsidRDefault="004C7670" w:rsidP="004C7670">
            <w:pPr>
              <w:jc w:val="center"/>
              <w:rPr>
                <w:rFonts w:ascii="新細明體" w:hAnsi="新細明體"/>
              </w:rPr>
            </w:pPr>
            <w:r w:rsidRPr="007F6E3F">
              <w:rPr>
                <w:rFonts w:ascii="新細明體" w:hAnsi="新細明體" w:hint="eastAsia"/>
              </w:rPr>
              <w:t>1節</w:t>
            </w:r>
          </w:p>
        </w:tc>
      </w:tr>
      <w:tr w:rsidR="004C7670" w:rsidTr="00186171">
        <w:tc>
          <w:tcPr>
            <w:tcW w:w="1577" w:type="dxa"/>
            <w:vAlign w:val="center"/>
          </w:tcPr>
          <w:p w:rsidR="004C7670" w:rsidRPr="00970EC0" w:rsidRDefault="004C7670" w:rsidP="004C7670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實施對象</w:t>
            </w:r>
          </w:p>
        </w:tc>
        <w:tc>
          <w:tcPr>
            <w:tcW w:w="4046" w:type="dxa"/>
            <w:vAlign w:val="center"/>
          </w:tcPr>
          <w:p w:rsidR="004C7670" w:rsidRPr="00970EC0" w:rsidRDefault="001118D7" w:rsidP="004C7670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806</w:t>
            </w:r>
            <w:r w:rsidR="004C7670" w:rsidRPr="007F6E3F">
              <w:rPr>
                <w:rFonts w:ascii="新細明體" w:hAnsi="新細明體" w:hint="eastAsia"/>
              </w:rPr>
              <w:t>學生</w:t>
            </w:r>
            <w:r w:rsidR="00F227E7">
              <w:rPr>
                <w:rFonts w:ascii="新細明體" w:hAnsi="新細明體" w:hint="eastAsia"/>
              </w:rPr>
              <w:t>共25人</w:t>
            </w:r>
          </w:p>
        </w:tc>
        <w:tc>
          <w:tcPr>
            <w:tcW w:w="1483" w:type="dxa"/>
            <w:vAlign w:val="center"/>
          </w:tcPr>
          <w:p w:rsidR="004C7670" w:rsidRPr="00970EC0" w:rsidRDefault="004C7670" w:rsidP="004C7670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設計者</w:t>
            </w:r>
          </w:p>
        </w:tc>
        <w:tc>
          <w:tcPr>
            <w:tcW w:w="3088" w:type="dxa"/>
            <w:vAlign w:val="center"/>
          </w:tcPr>
          <w:p w:rsidR="004C7670" w:rsidRPr="00970EC0" w:rsidRDefault="004C7670" w:rsidP="004C7670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黃貞瑋</w:t>
            </w:r>
          </w:p>
        </w:tc>
      </w:tr>
      <w:tr w:rsidR="004C7670" w:rsidTr="004C7670">
        <w:tc>
          <w:tcPr>
            <w:tcW w:w="1577" w:type="dxa"/>
            <w:vAlign w:val="center"/>
          </w:tcPr>
          <w:p w:rsidR="004C7670" w:rsidRPr="00970EC0" w:rsidRDefault="004C7670" w:rsidP="004C7670">
            <w:pPr>
              <w:jc w:val="center"/>
              <w:rPr>
                <w:rFonts w:ascii="新細明體" w:hAnsi="新細明體"/>
              </w:rPr>
            </w:pPr>
            <w:r w:rsidRPr="00970EC0">
              <w:rPr>
                <w:rFonts w:ascii="新細明體" w:hAnsi="新細明體" w:hint="eastAsia"/>
              </w:rPr>
              <w:t>教學目標</w:t>
            </w:r>
          </w:p>
        </w:tc>
        <w:tc>
          <w:tcPr>
            <w:tcW w:w="8617" w:type="dxa"/>
            <w:gridSpan w:val="3"/>
          </w:tcPr>
          <w:p w:rsidR="004C7670" w:rsidRPr="00563622" w:rsidRDefault="00935C94" w:rsidP="004C7670">
            <w:pPr>
              <w:ind w:firstLineChars="100" w:firstLine="24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壹</w:t>
            </w:r>
            <w:r w:rsidR="004C7670" w:rsidRPr="00563622">
              <w:rPr>
                <w:rFonts w:ascii="新細明體" w:hAnsi="新細明體" w:hint="eastAsia"/>
              </w:rPr>
              <w:t>、培養觀察探索能力</w:t>
            </w:r>
          </w:p>
          <w:p w:rsidR="004C7670" w:rsidRPr="00563622" w:rsidRDefault="004C7670" w:rsidP="004C7670">
            <w:pPr>
              <w:ind w:firstLineChars="100" w:firstLine="240"/>
              <w:jc w:val="both"/>
              <w:rPr>
                <w:rFonts w:ascii="新細明體" w:hAnsi="新細明體"/>
              </w:rPr>
            </w:pPr>
            <w:r w:rsidRPr="00563622">
              <w:rPr>
                <w:rFonts w:ascii="新細明體" w:hAnsi="新細明體" w:hint="eastAsia"/>
              </w:rPr>
              <w:t>1.能根據自我生活經驗，主動觀察周遭事物</w:t>
            </w:r>
          </w:p>
          <w:p w:rsidR="004C7670" w:rsidRDefault="004C7670" w:rsidP="004C7670">
            <w:pPr>
              <w:ind w:firstLineChars="100" w:firstLine="240"/>
              <w:jc w:val="both"/>
              <w:rPr>
                <w:rFonts w:ascii="新細明體" w:hAnsi="新細明體"/>
              </w:rPr>
            </w:pPr>
            <w:r w:rsidRPr="00563622">
              <w:rPr>
                <w:rFonts w:ascii="新細明體" w:hAnsi="新細明體" w:hint="eastAsia"/>
              </w:rPr>
              <w:t>2.發揮思考探索能力，使生活更增添趣味</w:t>
            </w:r>
          </w:p>
          <w:p w:rsidR="004C7670" w:rsidRPr="00563622" w:rsidRDefault="004C7670" w:rsidP="004C7670">
            <w:pPr>
              <w:ind w:firstLineChars="100" w:firstLine="240"/>
              <w:jc w:val="both"/>
              <w:rPr>
                <w:rFonts w:ascii="新細明體" w:hAnsi="新細明體"/>
              </w:rPr>
            </w:pPr>
          </w:p>
          <w:p w:rsidR="004C7670" w:rsidRPr="00563622" w:rsidRDefault="00935C94" w:rsidP="004C7670">
            <w:pPr>
              <w:ind w:firstLineChars="100" w:firstLine="24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貳</w:t>
            </w:r>
            <w:r w:rsidR="004C7670" w:rsidRPr="00563622">
              <w:rPr>
                <w:rFonts w:ascii="新細明體" w:hAnsi="新細明體" w:hint="eastAsia"/>
              </w:rPr>
              <w:t>、培養表達、溝通與分享能力</w:t>
            </w:r>
          </w:p>
          <w:p w:rsidR="00935C94" w:rsidRDefault="004C7670" w:rsidP="004C7670">
            <w:pPr>
              <w:ind w:firstLineChars="100" w:firstLine="240"/>
              <w:jc w:val="both"/>
              <w:rPr>
                <w:rFonts w:ascii="新細明體" w:hAnsi="新細明體"/>
              </w:rPr>
            </w:pPr>
            <w:r w:rsidRPr="00563622">
              <w:rPr>
                <w:rFonts w:ascii="新細明體" w:hAnsi="新細明體" w:hint="eastAsia"/>
              </w:rPr>
              <w:t>1.</w:t>
            </w:r>
            <w:r w:rsidR="00935C94">
              <w:rPr>
                <w:rFonts w:hint="eastAsia"/>
              </w:rPr>
              <w:t xml:space="preserve"> </w:t>
            </w:r>
            <w:r w:rsidR="00935C94" w:rsidRPr="00935C94">
              <w:rPr>
                <w:rFonts w:ascii="新細明體" w:hAnsi="新細明體" w:hint="eastAsia"/>
              </w:rPr>
              <w:t>能仔細聆聽並尊重他人</w:t>
            </w:r>
          </w:p>
          <w:p w:rsidR="004C7670" w:rsidRDefault="00935C94" w:rsidP="00935C94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Pr="00563622">
              <w:rPr>
                <w:rFonts w:ascii="新細明體" w:hAnsi="新細明體" w:hint="eastAsia"/>
              </w:rPr>
              <w:t xml:space="preserve"> </w:t>
            </w:r>
            <w:r w:rsidR="004C7670" w:rsidRPr="00563622">
              <w:rPr>
                <w:rFonts w:ascii="新細明體" w:hAnsi="新細明體" w:hint="eastAsia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935C94">
              <w:rPr>
                <w:rFonts w:ascii="新細明體" w:hAnsi="新細明體" w:hint="eastAsia"/>
              </w:rPr>
              <w:t>能清楚表達自己的想法</w:t>
            </w:r>
          </w:p>
          <w:p w:rsidR="004C7670" w:rsidRPr="00563622" w:rsidRDefault="004C7670" w:rsidP="00A55647">
            <w:pPr>
              <w:jc w:val="both"/>
              <w:rPr>
                <w:rFonts w:ascii="新細明體" w:hAnsi="新細明體" w:hint="eastAsia"/>
              </w:rPr>
            </w:pPr>
          </w:p>
        </w:tc>
      </w:tr>
      <w:tr w:rsidR="004C7670" w:rsidTr="0098475B">
        <w:tc>
          <w:tcPr>
            <w:tcW w:w="1577" w:type="dxa"/>
            <w:tcBorders>
              <w:right w:val="single" w:sz="4" w:space="0" w:color="auto"/>
            </w:tcBorders>
            <w:vAlign w:val="center"/>
          </w:tcPr>
          <w:p w:rsidR="004C7670" w:rsidRPr="00970EC0" w:rsidRDefault="004C7670" w:rsidP="004C7670">
            <w:pPr>
              <w:jc w:val="center"/>
              <w:rPr>
                <w:rFonts w:ascii="新細明體" w:hAnsi="新細明體"/>
              </w:rPr>
            </w:pPr>
            <w:r w:rsidRPr="00970EC0">
              <w:rPr>
                <w:rFonts w:ascii="新細明體" w:hAnsi="新細明體" w:hint="eastAsia"/>
              </w:rPr>
              <w:t>分段能力指標</w:t>
            </w:r>
          </w:p>
        </w:tc>
        <w:tc>
          <w:tcPr>
            <w:tcW w:w="8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70" w:rsidRPr="00211798" w:rsidRDefault="004C7670" w:rsidP="004C7670">
            <w:pPr>
              <w:ind w:left="23"/>
              <w:jc w:val="both"/>
              <w:rPr>
                <w:rFonts w:ascii="新細明體" w:hAnsi="新細明體"/>
              </w:rPr>
            </w:pPr>
            <w:r w:rsidRPr="00211798">
              <w:rPr>
                <w:rFonts w:ascii="新細明體" w:hAnsi="新細明體" w:hint="eastAsia"/>
              </w:rPr>
              <w:t>E3-1-3 能具備良好的聆聽素養。</w:t>
            </w:r>
          </w:p>
          <w:p w:rsidR="004C7670" w:rsidRPr="00211798" w:rsidRDefault="004C7670" w:rsidP="004C7670">
            <w:pPr>
              <w:ind w:left="23"/>
              <w:jc w:val="both"/>
              <w:rPr>
                <w:rFonts w:ascii="新細明體" w:hAnsi="新細明體"/>
              </w:rPr>
            </w:pPr>
            <w:r w:rsidRPr="00211798">
              <w:rPr>
                <w:rFonts w:ascii="新細明體" w:hAnsi="新細明體" w:hint="eastAsia"/>
              </w:rPr>
              <w:t>E3-1-9能養成主動聆聽及探索學習的能力。</w:t>
            </w:r>
          </w:p>
          <w:p w:rsidR="004C7670" w:rsidRPr="00211798" w:rsidRDefault="004C7670" w:rsidP="00207E57">
            <w:pPr>
              <w:ind w:left="23"/>
              <w:jc w:val="both"/>
              <w:rPr>
                <w:rFonts w:ascii="新細明體" w:hAnsi="新細明體" w:hint="eastAsia"/>
              </w:rPr>
            </w:pPr>
            <w:r w:rsidRPr="00211798">
              <w:rPr>
                <w:rFonts w:ascii="新細明體" w:hAnsi="新細明體" w:hint="eastAsia"/>
              </w:rPr>
              <w:t>E3-2-9能將聆聽的內容，加以系統記錄。</w:t>
            </w:r>
          </w:p>
          <w:p w:rsidR="004C7670" w:rsidRPr="00211798" w:rsidRDefault="004C7670" w:rsidP="004C7670">
            <w:pPr>
              <w:ind w:left="23"/>
              <w:jc w:val="both"/>
              <w:rPr>
                <w:rFonts w:ascii="新細明體" w:hAnsi="新細明體"/>
              </w:rPr>
            </w:pPr>
            <w:r w:rsidRPr="00211798">
              <w:rPr>
                <w:rFonts w:ascii="新細明體" w:hAnsi="新細明體" w:hint="eastAsia"/>
              </w:rPr>
              <w:t>F3-1-1能應用觀察的方法，並精確表達自己的見聞。</w:t>
            </w:r>
          </w:p>
          <w:p w:rsidR="004C7670" w:rsidRDefault="004C7670" w:rsidP="00207E57">
            <w:pPr>
              <w:ind w:left="23"/>
              <w:jc w:val="both"/>
              <w:rPr>
                <w:rFonts w:ascii="新細明體" w:hAnsi="新細明體"/>
              </w:rPr>
            </w:pPr>
            <w:r w:rsidRPr="00211798">
              <w:rPr>
                <w:rFonts w:ascii="新細明體" w:hAnsi="新細明體" w:hint="eastAsia"/>
              </w:rPr>
              <w:t>F3-2-1能精確的遣詞用字，恰當的表情達意。</w:t>
            </w:r>
          </w:p>
          <w:p w:rsidR="00207E57" w:rsidRDefault="00207E57" w:rsidP="00207E57">
            <w:pPr>
              <w:ind w:left="23"/>
              <w:jc w:val="both"/>
              <w:rPr>
                <w:rFonts w:ascii="新細明體" w:hAnsi="新細明體"/>
              </w:rPr>
            </w:pPr>
            <w:r w:rsidRPr="00207E57">
              <w:rPr>
                <w:rFonts w:ascii="新細明體" w:hAnsi="新細明體" w:hint="eastAsia"/>
              </w:rPr>
              <w:t>2-3-2.觀察野外生活中自然現象的變化。</w:t>
            </w:r>
          </w:p>
          <w:p w:rsidR="00207E57" w:rsidRPr="00970EC0" w:rsidRDefault="00207E57" w:rsidP="00207E57">
            <w:pPr>
              <w:ind w:left="23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3-4-1</w:t>
            </w:r>
            <w:r w:rsidRPr="00207E57">
              <w:rPr>
                <w:rFonts w:ascii="新細明體" w:hAnsi="新細明體" w:hint="eastAsia"/>
              </w:rPr>
              <w:t>參與各項團體活動，與他人有效溝通與合作，並負責完成分內工作。</w:t>
            </w:r>
          </w:p>
        </w:tc>
      </w:tr>
      <w:tr w:rsidR="004C7670" w:rsidTr="0098475B">
        <w:tc>
          <w:tcPr>
            <w:tcW w:w="1577" w:type="dxa"/>
            <w:tcBorders>
              <w:right w:val="single" w:sz="4" w:space="0" w:color="auto"/>
            </w:tcBorders>
            <w:vAlign w:val="center"/>
          </w:tcPr>
          <w:p w:rsidR="004C7670" w:rsidRPr="00970EC0" w:rsidRDefault="004C7670" w:rsidP="004C7670">
            <w:pPr>
              <w:jc w:val="center"/>
              <w:rPr>
                <w:rFonts w:ascii="新細明體" w:hAnsi="新細明體"/>
              </w:rPr>
            </w:pPr>
            <w:r w:rsidRPr="00970EC0">
              <w:rPr>
                <w:rFonts w:ascii="新細明體" w:hAnsi="新細明體" w:hint="eastAsia"/>
              </w:rPr>
              <w:t>教學資源</w:t>
            </w:r>
          </w:p>
        </w:tc>
        <w:tc>
          <w:tcPr>
            <w:tcW w:w="8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70" w:rsidRPr="00970EC0" w:rsidRDefault="004C7670" w:rsidP="004C7670">
            <w:pPr>
              <w:jc w:val="both"/>
              <w:rPr>
                <w:rFonts w:ascii="新細明體" w:hAnsi="新細明體"/>
              </w:rPr>
            </w:pPr>
            <w:r w:rsidRPr="00827ACE">
              <w:rPr>
                <w:rFonts w:ascii="新細明體" w:hAnsi="新細明體" w:hint="eastAsia"/>
              </w:rPr>
              <w:t>影音檔、PPT</w:t>
            </w:r>
          </w:p>
        </w:tc>
      </w:tr>
      <w:tr w:rsidR="004C7670" w:rsidTr="005505AB">
        <w:tc>
          <w:tcPr>
            <w:tcW w:w="10194" w:type="dxa"/>
            <w:gridSpan w:val="4"/>
            <w:tcBorders>
              <w:right w:val="single" w:sz="4" w:space="0" w:color="auto"/>
            </w:tcBorders>
            <w:vAlign w:val="center"/>
          </w:tcPr>
          <w:p w:rsidR="004C7670" w:rsidRPr="00970EC0" w:rsidRDefault="004C7670" w:rsidP="004C7670">
            <w:pPr>
              <w:jc w:val="center"/>
              <w:rPr>
                <w:rFonts w:ascii="新細明體" w:hAnsi="新細明體"/>
              </w:rPr>
            </w:pPr>
            <w:r w:rsidRPr="00970EC0">
              <w:rPr>
                <w:rFonts w:ascii="新細明體" w:hAnsi="新細明體" w:hint="eastAsia"/>
              </w:rPr>
              <w:t>教學活動</w:t>
            </w:r>
          </w:p>
        </w:tc>
      </w:tr>
      <w:tr w:rsidR="004C7670" w:rsidTr="005505AB">
        <w:tc>
          <w:tcPr>
            <w:tcW w:w="10194" w:type="dxa"/>
            <w:gridSpan w:val="4"/>
            <w:tcBorders>
              <w:right w:val="single" w:sz="4" w:space="0" w:color="auto"/>
            </w:tcBorders>
          </w:tcPr>
          <w:p w:rsidR="004C7670" w:rsidRDefault="0073140B" w:rsidP="0073140B">
            <w:r w:rsidRPr="0073140B">
              <w:rPr>
                <w:rFonts w:hint="eastAsia"/>
              </w:rPr>
              <w:t>【第一節】</w:t>
            </w:r>
          </w:p>
          <w:p w:rsidR="004C7670" w:rsidRDefault="00D0427E" w:rsidP="00D0427E">
            <w:r>
              <w:rPr>
                <w:rFonts w:hint="eastAsia"/>
              </w:rPr>
              <w:t>壹</w:t>
            </w:r>
            <w:r>
              <w:rPr>
                <w:rFonts w:ascii="新細明體" w:hAnsi="新細明體" w:hint="eastAsia"/>
              </w:rPr>
              <w:t>、</w:t>
            </w:r>
            <w:r w:rsidR="004C7670">
              <w:rPr>
                <w:rFonts w:hint="eastAsia"/>
              </w:rPr>
              <w:t>準備活動</w:t>
            </w:r>
          </w:p>
          <w:p w:rsidR="002A4CE0" w:rsidRDefault="000D0D42" w:rsidP="002A4CE0">
            <w:pPr>
              <w:pStyle w:val="a8"/>
              <w:numPr>
                <w:ilvl w:val="0"/>
                <w:numId w:val="3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告知各組分組隊形上暨下次上課時應注意之事項</w:t>
            </w:r>
          </w:p>
          <w:p w:rsidR="004C7670" w:rsidRDefault="00A07BCF" w:rsidP="004C7670">
            <w:pPr>
              <w:ind w:left="240" w:hangingChars="100" w:hanging="240"/>
            </w:pPr>
            <w:r>
              <w:rPr>
                <w:rFonts w:hint="eastAsia"/>
              </w:rPr>
              <w:t>2</w:t>
            </w:r>
            <w:r w:rsidR="004C7670">
              <w:rPr>
                <w:rFonts w:hint="eastAsia"/>
              </w:rPr>
              <w:t>.</w:t>
            </w:r>
            <w:r w:rsidR="004C7670">
              <w:rPr>
                <w:rFonts w:hint="eastAsia"/>
              </w:rPr>
              <w:tab/>
            </w:r>
            <w:r w:rsidR="000D0D42">
              <w:rPr>
                <w:rFonts w:hint="eastAsia"/>
              </w:rPr>
              <w:t>教師先行徵求六位自願學生協助老師搭帳</w:t>
            </w:r>
          </w:p>
          <w:p w:rsidR="004C7670" w:rsidRDefault="004C7670" w:rsidP="004C7670">
            <w:pPr>
              <w:ind w:left="240" w:hangingChars="100" w:hanging="240"/>
            </w:pPr>
          </w:p>
          <w:p w:rsidR="004C7670" w:rsidRDefault="004C7670" w:rsidP="004C7670">
            <w:r>
              <w:rPr>
                <w:rFonts w:hint="eastAsia"/>
              </w:rPr>
              <w:t>貳、綜合活動</w:t>
            </w:r>
          </w:p>
          <w:p w:rsidR="00AE4D5C" w:rsidRDefault="00D0427E" w:rsidP="00AE4D5C">
            <w:pPr>
              <w:ind w:left="240" w:hangingChars="100" w:hanging="240"/>
            </w:pPr>
            <w:r>
              <w:rPr>
                <w:rFonts w:hint="eastAsia"/>
              </w:rPr>
              <w:t xml:space="preserve"> </w:t>
            </w:r>
            <w:r w:rsidR="004C7670">
              <w:rPr>
                <w:rFonts w:hint="eastAsia"/>
              </w:rPr>
              <w:t>(</w:t>
            </w:r>
            <w:r w:rsidR="004C7670"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  <w:r w:rsidR="004C7670">
              <w:rPr>
                <w:rFonts w:hint="eastAsia"/>
              </w:rPr>
              <w:t>引起動機</w:t>
            </w:r>
          </w:p>
          <w:p w:rsidR="00A72551" w:rsidRDefault="00AE4D5C" w:rsidP="00AE4D5C">
            <w:pPr>
              <w:ind w:left="240" w:hangingChars="100" w:hanging="240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 xml:space="preserve">    </w:t>
            </w:r>
            <w:r w:rsidR="00DE0588">
              <w:rPr>
                <w:rFonts w:hint="eastAsia"/>
              </w:rPr>
              <w:t>露營是當今旅遊新方式，</w:t>
            </w:r>
            <w:r w:rsidR="00DE0588" w:rsidRPr="00DE0588">
              <w:rPr>
                <w:rFonts w:hint="eastAsia"/>
              </w:rPr>
              <w:t>要度過</w:t>
            </w:r>
            <w:r w:rsidR="00DE0588" w:rsidRPr="00DE0588">
              <w:rPr>
                <w:rFonts w:ascii="Microsoft YaHei" w:eastAsia="Microsoft YaHei" w:hAnsi="Microsoft YaHei" w:cs="Microsoft YaHei" w:hint="eastAsia"/>
              </w:rPr>
              <w:t>⼀</w:t>
            </w:r>
            <w:r w:rsidR="00DE0588" w:rsidRPr="00DE0588">
              <w:rPr>
                <w:rFonts w:ascii="新細明體" w:hAnsi="新細明體" w:cs="新細明體" w:hint="eastAsia"/>
              </w:rPr>
              <w:t>個美好的夜晚，</w:t>
            </w:r>
            <w:r w:rsidRPr="00AE4D5C">
              <w:rPr>
                <w:rFonts w:ascii="新細明體" w:hAnsi="新細明體" w:cs="新細明體" w:hint="eastAsia"/>
              </w:rPr>
              <w:t>「搭帳」</w:t>
            </w:r>
            <w:r>
              <w:rPr>
                <w:rFonts w:ascii="新細明體" w:hAnsi="新細明體" w:cs="新細明體" w:hint="eastAsia"/>
              </w:rPr>
              <w:t>變成為露</w:t>
            </w:r>
            <w:r w:rsidRPr="00AE4D5C">
              <w:rPr>
                <w:rFonts w:ascii="新細明體" w:hAnsi="新細明體" w:cs="新細明體" w:hint="eastAsia"/>
              </w:rPr>
              <w:t>營活動的要</w:t>
            </w:r>
            <w:r w:rsidRPr="00AE4D5C">
              <w:rPr>
                <w:rFonts w:ascii="Microsoft YaHei" w:eastAsia="Microsoft YaHei" w:hAnsi="Microsoft YaHei" w:cs="Microsoft YaHei" w:hint="eastAsia"/>
              </w:rPr>
              <w:t>⾓</w:t>
            </w:r>
            <w:r>
              <w:rPr>
                <w:rFonts w:ascii="新細明體" w:hAnsi="新細明體" w:cs="新細明體" w:hint="eastAsia"/>
              </w:rPr>
              <w:t>，</w:t>
            </w:r>
            <w:r w:rsidR="00A72551">
              <w:rPr>
                <w:rFonts w:ascii="新細明體" w:hAnsi="新細明體" w:cs="新細明體" w:hint="eastAsia"/>
              </w:rPr>
              <w:t>此次</w:t>
            </w:r>
            <w:r>
              <w:rPr>
                <w:rFonts w:ascii="新細明體" w:hAnsi="新細明體" w:cs="新細明體" w:hint="eastAsia"/>
              </w:rPr>
              <w:t>以</w:t>
            </w:r>
            <w:r w:rsidR="00A72551">
              <w:rPr>
                <w:rFonts w:ascii="新細明體" w:hAnsi="新細明體" w:cs="新細明體" w:hint="eastAsia"/>
              </w:rPr>
              <w:t xml:space="preserve">   </w:t>
            </w:r>
          </w:p>
          <w:p w:rsidR="00DE0588" w:rsidRDefault="00A72551" w:rsidP="00AE4D5C">
            <w:pPr>
              <w:ind w:left="240" w:hangingChars="100" w:hanging="240"/>
              <w:rPr>
                <w:rFonts w:hint="eastAsia"/>
              </w:rPr>
            </w:pPr>
            <w:r>
              <w:rPr>
                <w:rFonts w:ascii="新細明體" w:hAnsi="新細明體" w:cs="新細明體" w:hint="eastAsia"/>
              </w:rPr>
              <w:t xml:space="preserve">    </w:t>
            </w:r>
            <w:r w:rsidR="00AE4D5C">
              <w:rPr>
                <w:rFonts w:ascii="新細明體" w:hAnsi="新細明體" w:cs="新細明體" w:hint="eastAsia"/>
              </w:rPr>
              <w:t>蒙古包</w:t>
            </w:r>
            <w:r>
              <w:rPr>
                <w:rFonts w:ascii="新細明體" w:hAnsi="新細明體" w:cs="新細明體" w:hint="eastAsia"/>
              </w:rPr>
              <w:t>為主，教授搭帳技巧。</w:t>
            </w:r>
            <w:bookmarkStart w:id="0" w:name="_GoBack"/>
            <w:bookmarkEnd w:id="0"/>
          </w:p>
          <w:p w:rsidR="004C7670" w:rsidRDefault="002A4CE0" w:rsidP="00D0427E">
            <w:r>
              <w:rPr>
                <w:rFonts w:hint="eastAsia"/>
              </w:rPr>
              <w:t>（二）</w:t>
            </w:r>
            <w:r w:rsidR="00D0427E" w:rsidRPr="00D0427E">
              <w:rPr>
                <w:rFonts w:hint="eastAsia"/>
              </w:rPr>
              <w:t>講解搭帳步驟</w:t>
            </w:r>
          </w:p>
          <w:p w:rsidR="004C7670" w:rsidRDefault="00D0427E" w:rsidP="00D0427E">
            <w:pPr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>（三）</w:t>
            </w:r>
            <w:r w:rsidRPr="00D0427E">
              <w:rPr>
                <w:rFonts w:hint="eastAsia"/>
              </w:rPr>
              <w:t>能熟悉蒙古包的器材配備</w:t>
            </w:r>
            <w:r>
              <w:rPr>
                <w:rFonts w:hint="eastAsia"/>
              </w:rPr>
              <w:t>，並清楚</w:t>
            </w:r>
            <w:r w:rsidRPr="00D0427E">
              <w:rPr>
                <w:rFonts w:hint="eastAsia"/>
              </w:rPr>
              <w:t>搭拆帳的步驟。</w:t>
            </w:r>
          </w:p>
          <w:p w:rsidR="004C7670" w:rsidRDefault="004C7670" w:rsidP="004C7670">
            <w:pPr>
              <w:ind w:left="240" w:hangingChars="100" w:hanging="240"/>
            </w:pPr>
            <w:r>
              <w:rPr>
                <w:rFonts w:hint="eastAsia"/>
              </w:rPr>
              <w:t>叁、交代作業</w:t>
            </w:r>
          </w:p>
          <w:p w:rsidR="004C7670" w:rsidRDefault="00D0427E" w:rsidP="004C7670">
            <w:pPr>
              <w:ind w:left="240" w:hangingChars="100" w:hanging="24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下次上課各組實地演練搭拆帳的步驟</w:t>
            </w:r>
          </w:p>
          <w:p w:rsidR="004C7670" w:rsidRDefault="004C7670" w:rsidP="004C7670">
            <w:pPr>
              <w:ind w:left="240" w:hangingChars="100" w:hanging="240"/>
            </w:pPr>
          </w:p>
          <w:p w:rsidR="004C7670" w:rsidRDefault="0073140B" w:rsidP="00A55647">
            <w:pPr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>【第一</w:t>
            </w:r>
            <w:r w:rsidR="004C7670">
              <w:rPr>
                <w:rFonts w:hint="eastAsia"/>
              </w:rPr>
              <w:t>節】完</w:t>
            </w:r>
          </w:p>
        </w:tc>
      </w:tr>
    </w:tbl>
    <w:p w:rsidR="004C7670" w:rsidRDefault="004C7670" w:rsidP="004C7670">
      <w:pPr>
        <w:jc w:val="both"/>
        <w:rPr>
          <w:rFonts w:ascii="新細明體" w:hAnsi="新細明體"/>
        </w:rPr>
      </w:pPr>
    </w:p>
    <w:sectPr w:rsidR="004C7670" w:rsidSect="004C7670">
      <w:footerReference w:type="default" r:id="rId7"/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2CD" w:rsidRDefault="004522CD" w:rsidP="001F0942">
      <w:r>
        <w:separator/>
      </w:r>
    </w:p>
  </w:endnote>
  <w:endnote w:type="continuationSeparator" w:id="0">
    <w:p w:rsidR="004522CD" w:rsidRDefault="004522CD" w:rsidP="001F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0868261"/>
      <w:docPartObj>
        <w:docPartGallery w:val="Page Numbers (Bottom of Page)"/>
        <w:docPartUnique/>
      </w:docPartObj>
    </w:sdtPr>
    <w:sdtEndPr/>
    <w:sdtContent>
      <w:p w:rsidR="001F0942" w:rsidRDefault="001F0942" w:rsidP="001F09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551" w:rsidRPr="00A72551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2CD" w:rsidRDefault="004522CD" w:rsidP="001F0942">
      <w:r>
        <w:separator/>
      </w:r>
    </w:p>
  </w:footnote>
  <w:footnote w:type="continuationSeparator" w:id="0">
    <w:p w:rsidR="004522CD" w:rsidRDefault="004522CD" w:rsidP="001F0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6541"/>
    <w:multiLevelType w:val="hybridMultilevel"/>
    <w:tmpl w:val="CC042CF2"/>
    <w:lvl w:ilvl="0" w:tplc="21C84BE4">
      <w:start w:val="1"/>
      <w:numFmt w:val="taiwaneseCountingThousand"/>
      <w:lvlText w:val="%1、"/>
      <w:lvlJc w:val="left"/>
      <w:pPr>
        <w:ind w:left="504" w:hanging="504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1F7E1A"/>
    <w:multiLevelType w:val="hybridMultilevel"/>
    <w:tmpl w:val="C4740A0E"/>
    <w:lvl w:ilvl="0" w:tplc="92425024">
      <w:start w:val="1"/>
      <w:numFmt w:val="ideographLegalTraditional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51069E"/>
    <w:multiLevelType w:val="hybridMultilevel"/>
    <w:tmpl w:val="848EAFAA"/>
    <w:lvl w:ilvl="0" w:tplc="26422450">
      <w:start w:val="4"/>
      <w:numFmt w:val="taiwaneseCountingThousand"/>
      <w:lvlText w:val="【第%1節】"/>
      <w:lvlJc w:val="left"/>
      <w:pPr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C82A30"/>
    <w:multiLevelType w:val="hybridMultilevel"/>
    <w:tmpl w:val="97E46D4C"/>
    <w:lvl w:ilvl="0" w:tplc="15C44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70"/>
    <w:rsid w:val="000D0D42"/>
    <w:rsid w:val="001118D7"/>
    <w:rsid w:val="00177004"/>
    <w:rsid w:val="001C4417"/>
    <w:rsid w:val="001E638C"/>
    <w:rsid w:val="001F0942"/>
    <w:rsid w:val="00207E57"/>
    <w:rsid w:val="002A4CE0"/>
    <w:rsid w:val="002E5930"/>
    <w:rsid w:val="002F4F51"/>
    <w:rsid w:val="002F6FFC"/>
    <w:rsid w:val="0034293A"/>
    <w:rsid w:val="003B57CC"/>
    <w:rsid w:val="004522CD"/>
    <w:rsid w:val="0045771C"/>
    <w:rsid w:val="004726AE"/>
    <w:rsid w:val="004C7670"/>
    <w:rsid w:val="005627FB"/>
    <w:rsid w:val="005D73FD"/>
    <w:rsid w:val="0073140B"/>
    <w:rsid w:val="00734E92"/>
    <w:rsid w:val="0073795B"/>
    <w:rsid w:val="00856552"/>
    <w:rsid w:val="00901D4D"/>
    <w:rsid w:val="00935C94"/>
    <w:rsid w:val="009708A0"/>
    <w:rsid w:val="00A07BCF"/>
    <w:rsid w:val="00A23AFC"/>
    <w:rsid w:val="00A435C1"/>
    <w:rsid w:val="00A55647"/>
    <w:rsid w:val="00A72551"/>
    <w:rsid w:val="00AE4D5C"/>
    <w:rsid w:val="00B75ABC"/>
    <w:rsid w:val="00BD54B4"/>
    <w:rsid w:val="00CF3DBB"/>
    <w:rsid w:val="00D0427E"/>
    <w:rsid w:val="00D932E3"/>
    <w:rsid w:val="00DC2264"/>
    <w:rsid w:val="00DE0588"/>
    <w:rsid w:val="00F2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EDE83"/>
  <w15:chartTrackingRefBased/>
  <w15:docId w15:val="{923888F9-E638-485C-8A00-22FCC3DA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6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0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094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0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0942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2A4C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Huang</dc:creator>
  <cp:keywords/>
  <dc:description/>
  <cp:lastModifiedBy>user</cp:lastModifiedBy>
  <cp:revision>10</cp:revision>
  <dcterms:created xsi:type="dcterms:W3CDTF">2022-10-20T05:09:00Z</dcterms:created>
  <dcterms:modified xsi:type="dcterms:W3CDTF">2022-10-20T05:45:00Z</dcterms:modified>
</cp:coreProperties>
</file>