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221C" w:rsidRDefault="006D52A5">
      <w:pPr>
        <w:rPr>
          <w:rFonts w:hint="eastAsia"/>
        </w:rPr>
      </w:pPr>
      <w:r>
        <w:rPr>
          <w:rFonts w:hint="eastAsia"/>
        </w:rPr>
        <w:t>我的家鄉</w:t>
      </w:r>
      <w:r>
        <w:rPr>
          <w:rFonts w:hint="eastAsia"/>
        </w:rPr>
        <w:t>:</w:t>
      </w:r>
      <w:r>
        <w:rPr>
          <w:rFonts w:hint="eastAsia"/>
        </w:rPr>
        <w:t>仙洞白米</w:t>
      </w:r>
      <w:proofErr w:type="gramStart"/>
      <w:r>
        <w:rPr>
          <w:rFonts w:hint="eastAsia"/>
        </w:rPr>
        <w:t>甕</w:t>
      </w:r>
      <w:proofErr w:type="gramEnd"/>
      <w:r>
        <w:rPr>
          <w:rFonts w:hint="eastAsia"/>
        </w:rPr>
        <w:t>砲台巡禮</w:t>
      </w:r>
    </w:p>
    <w:p w:rsidR="006D52A5" w:rsidRDefault="006D52A5"/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hanging="2"/>
        <w:rPr>
          <w:rFonts w:ascii="Arial" w:eastAsia="Arial" w:hAnsi="Arial" w:cs="Arial"/>
          <w:sz w:val="22"/>
        </w:rPr>
      </w:pPr>
      <w:sdt>
        <w:sdtPr>
          <w:tag w:val="goog_rdk_0"/>
          <w:id w:val="651792185"/>
        </w:sdtPr>
        <w:sdtContent>
          <w:r>
            <w:rPr>
              <w:rFonts w:ascii="Arial Unicode MS" w:eastAsia="Arial Unicode MS" w:hAnsi="Arial Unicode MS" w:cs="Arial Unicode MS"/>
              <w:sz w:val="22"/>
              <w:szCs w:val="22"/>
            </w:rPr>
            <w:t>一、</w:t>
          </w:r>
        </w:sdtContent>
      </w:sdt>
      <w:sdt>
        <w:sdtPr>
          <w:tag w:val="goog_rdk_1"/>
          <w:id w:val="-704402035"/>
        </w:sdtPr>
        <w:sdtContent>
          <w:r>
            <w:rPr>
              <w:rFonts w:ascii="Arial Unicode MS" w:eastAsia="Arial Unicode MS" w:hAnsi="Arial Unicode MS" w:cs="Arial Unicode MS"/>
              <w:sz w:val="22"/>
              <w:szCs w:val="22"/>
            </w:rPr>
            <w:t>教學設計</w:t>
          </w:r>
        </w:sdtContent>
      </w:sdt>
    </w:p>
    <w:tbl>
      <w:tblPr>
        <w:tblW w:w="10291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88"/>
        <w:gridCol w:w="850"/>
        <w:gridCol w:w="1254"/>
        <w:gridCol w:w="447"/>
        <w:gridCol w:w="851"/>
        <w:gridCol w:w="5894"/>
        <w:gridCol w:w="7"/>
      </w:tblGrid>
      <w:tr w:rsidR="006D52A5" w:rsidTr="00B17DF7">
        <w:trPr>
          <w:trHeight w:val="348"/>
        </w:trPr>
        <w:tc>
          <w:tcPr>
            <w:tcW w:w="10291" w:type="dxa"/>
            <w:gridSpan w:val="7"/>
          </w:tcPr>
          <w:p w:rsidR="006D52A5" w:rsidRDefault="006D52A5" w:rsidP="00B17DF7">
            <w:pPr>
              <w:jc w:val="both"/>
              <w:rPr>
                <w:b/>
              </w:rPr>
            </w:pPr>
            <w:r>
              <w:rPr>
                <w:b/>
              </w:rPr>
              <w:t>課程設計的脈絡</w:t>
            </w:r>
          </w:p>
        </w:tc>
      </w:tr>
      <w:tr w:rsidR="006D52A5" w:rsidTr="00B17DF7">
        <w:trPr>
          <w:trHeight w:val="792"/>
        </w:trPr>
        <w:tc>
          <w:tcPr>
            <w:tcW w:w="10291" w:type="dxa"/>
            <w:gridSpan w:val="7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="PMingLiu" w:hAnsi="PMingLiu" w:cs="PMingLiu" w:hint="eastAsia"/>
              </w:rPr>
            </w:pPr>
            <w:r>
              <w:rPr>
                <w:rFonts w:ascii="PMingLiu" w:eastAsia="PMingLiu" w:hAnsi="PMingLiu" w:cs="PMingLiu"/>
              </w:rPr>
              <w:t>再現</w:t>
            </w:r>
            <w:proofErr w:type="gramStart"/>
            <w:r>
              <w:rPr>
                <w:rFonts w:ascii="PMingLiu" w:eastAsia="PMingLiu" w:hAnsi="PMingLiu" w:cs="PMingLiu"/>
              </w:rPr>
              <w:t>白米甕仙洞</w:t>
            </w:r>
            <w:proofErr w:type="gramEnd"/>
            <w:r>
              <w:rPr>
                <w:rFonts w:ascii="PMingLiu" w:eastAsia="PMingLiu" w:hAnsi="PMingLiu" w:cs="PMingLiu"/>
              </w:rPr>
              <w:t>風華，深化在地關懷力。透過仙洞地區白米</w:t>
            </w:r>
            <w:proofErr w:type="gramStart"/>
            <w:r>
              <w:rPr>
                <w:rFonts w:ascii="PMingLiu" w:eastAsia="PMingLiu" w:hAnsi="PMingLiu" w:cs="PMingLiu"/>
              </w:rPr>
              <w:t>甕</w:t>
            </w:r>
            <w:proofErr w:type="gramEnd"/>
            <w:r>
              <w:rPr>
                <w:rFonts w:ascii="PMingLiu" w:eastAsia="PMingLiu" w:hAnsi="PMingLiu" w:cs="PMingLiu"/>
              </w:rPr>
              <w:t>砲台等歷史，</w:t>
            </w:r>
            <w:proofErr w:type="gramStart"/>
            <w:r>
              <w:rPr>
                <w:rFonts w:ascii="PMingLiu" w:eastAsia="PMingLiu" w:hAnsi="PMingLiu" w:cs="PMingLiu"/>
              </w:rPr>
              <w:t>鑑</w:t>
            </w:r>
            <w:proofErr w:type="gramEnd"/>
            <w:r>
              <w:rPr>
                <w:rFonts w:ascii="PMingLiu" w:eastAsia="PMingLiu" w:hAnsi="PMingLiu" w:cs="PMingLiu"/>
              </w:rPr>
              <w:t>古知今涵養</w:t>
            </w:r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="Arial" w:eastAsia="Arial" w:hAnsi="Arial" w:cs="Arial"/>
                <w:sz w:val="22"/>
              </w:rPr>
            </w:pPr>
            <w:r>
              <w:rPr>
                <w:rFonts w:ascii="PMingLiu" w:eastAsia="PMingLiu" w:hAnsi="PMingLiu" w:cs="PMingLiu"/>
              </w:rPr>
              <w:t>學生對家鄉及國家的關懷，繼而建構社區文化觀點，帶領學生行動付出、關懷社區。</w:t>
            </w:r>
          </w:p>
        </w:tc>
      </w:tr>
      <w:tr w:rsidR="006D52A5" w:rsidTr="00B17DF7">
        <w:trPr>
          <w:trHeight w:val="348"/>
        </w:trPr>
        <w:tc>
          <w:tcPr>
            <w:tcW w:w="3092" w:type="dxa"/>
            <w:gridSpan w:val="3"/>
            <w:shd w:val="clear" w:color="auto" w:fill="auto"/>
          </w:tcPr>
          <w:p w:rsidR="006D52A5" w:rsidRDefault="006D52A5" w:rsidP="00B17DF7">
            <w:pPr>
              <w:jc w:val="both"/>
              <w:rPr>
                <w:b/>
              </w:rPr>
            </w:pPr>
            <w:r>
              <w:rPr>
                <w:b/>
              </w:rPr>
              <w:t>課程目標</w:t>
            </w:r>
          </w:p>
        </w:tc>
        <w:tc>
          <w:tcPr>
            <w:tcW w:w="7199" w:type="dxa"/>
            <w:gridSpan w:val="4"/>
          </w:tcPr>
          <w:p w:rsidR="006D52A5" w:rsidRDefault="006D52A5" w:rsidP="00B17DF7">
            <w:pPr>
              <w:jc w:val="both"/>
              <w:rPr>
                <w:b/>
              </w:rPr>
            </w:pPr>
            <w:r>
              <w:rPr>
                <w:b/>
              </w:rPr>
              <w:t>教學內涵</w:t>
            </w:r>
          </w:p>
        </w:tc>
      </w:tr>
      <w:tr w:rsidR="006D52A5" w:rsidTr="00B17DF7">
        <w:trPr>
          <w:trHeight w:val="1360"/>
        </w:trPr>
        <w:tc>
          <w:tcPr>
            <w:tcW w:w="3092" w:type="dxa"/>
            <w:gridSpan w:val="3"/>
            <w:shd w:val="clear" w:color="auto" w:fill="auto"/>
          </w:tcPr>
          <w:p w:rsidR="006D52A5" w:rsidRDefault="006D52A5" w:rsidP="00B17DF7">
            <w:pPr>
              <w:jc w:val="both"/>
            </w:pPr>
            <w:r>
              <w:rPr>
                <w:rFonts w:ascii="PMingLiu" w:eastAsia="PMingLiu" w:hAnsi="PMingLiu" w:cs="PMingLiu"/>
              </w:rPr>
              <w:t>尋訪歷史遺跡、雲遊砲台奇緣</w:t>
            </w:r>
          </w:p>
        </w:tc>
        <w:tc>
          <w:tcPr>
            <w:tcW w:w="7199" w:type="dxa"/>
            <w:gridSpan w:val="4"/>
          </w:tcPr>
          <w:p w:rsidR="006D52A5" w:rsidRDefault="006D52A5" w:rsidP="00B17DF7">
            <w:pPr>
              <w:jc w:val="both"/>
              <w:rPr>
                <w:rFonts w:ascii="PMingLiu" w:hAnsi="PMingLiu" w:cs="PMingLiu" w:hint="eastAsia"/>
              </w:rPr>
            </w:pPr>
            <w:r>
              <w:t>帶領學生實地走訪白米</w:t>
            </w:r>
            <w:proofErr w:type="gramStart"/>
            <w:r>
              <w:t>甕</w:t>
            </w:r>
            <w:proofErr w:type="gramEnd"/>
            <w:r>
              <w:t>砲台與紀錄</w:t>
            </w:r>
            <w:r>
              <w:rPr>
                <w:rFonts w:ascii="PMingLiu" w:eastAsia="PMingLiu" w:hAnsi="PMingLiu" w:cs="PMingLiu"/>
              </w:rPr>
              <w:t>，了解砲台位置與歷史，從</w:t>
            </w:r>
          </w:p>
          <w:p w:rsidR="006D52A5" w:rsidRDefault="006D52A5" w:rsidP="00B17DF7">
            <w:pPr>
              <w:jc w:val="both"/>
              <w:rPr>
                <w:rFonts w:ascii="PMingLiu" w:hAnsi="PMingLiu" w:cs="PMingLiu" w:hint="eastAsia"/>
              </w:rPr>
            </w:pPr>
            <w:r>
              <w:rPr>
                <w:rFonts w:ascii="PMingLiu" w:eastAsia="PMingLiu" w:hAnsi="PMingLiu" w:cs="PMingLiu"/>
              </w:rPr>
              <w:t>在地出發，連結自我生命與土地情感，啟發學生好奇心、探索力，體驗學習的喜悅，增進自我價值感，積極致力於生態永續、文化</w:t>
            </w:r>
          </w:p>
          <w:p w:rsidR="006D52A5" w:rsidRDefault="006D52A5" w:rsidP="00B17DF7">
            <w:pPr>
              <w:jc w:val="both"/>
            </w:pPr>
            <w:r>
              <w:rPr>
                <w:rFonts w:ascii="PMingLiu" w:eastAsia="PMingLiu" w:hAnsi="PMingLiu" w:cs="PMingLiu"/>
              </w:rPr>
              <w:t>發展等生生不息</w:t>
            </w:r>
            <w:proofErr w:type="gramStart"/>
            <w:r>
              <w:rPr>
                <w:rFonts w:ascii="PMingLiu" w:eastAsia="PMingLiu" w:hAnsi="PMingLiu" w:cs="PMingLiu"/>
              </w:rPr>
              <w:t>的共好理想</w:t>
            </w:r>
            <w:proofErr w:type="gramEnd"/>
            <w:r>
              <w:rPr>
                <w:rFonts w:ascii="PMingLiu" w:eastAsia="PMingLiu" w:hAnsi="PMingLiu" w:cs="PMingLiu"/>
              </w:rPr>
              <w:t>。</w:t>
            </w:r>
          </w:p>
        </w:tc>
      </w:tr>
      <w:tr w:rsidR="006D52A5" w:rsidTr="00B17DF7">
        <w:trPr>
          <w:gridAfter w:val="1"/>
          <w:wAfter w:w="7" w:type="dxa"/>
          <w:trHeight w:val="348"/>
        </w:trPr>
        <w:tc>
          <w:tcPr>
            <w:tcW w:w="988" w:type="dxa"/>
            <w:tcBorders>
              <w:righ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jc w:val="both"/>
              <w:rPr>
                <w:b/>
              </w:rPr>
            </w:pPr>
            <w:proofErr w:type="gramStart"/>
            <w:r>
              <w:rPr>
                <w:b/>
              </w:rPr>
              <w:t>年段</w:t>
            </w:r>
            <w:proofErr w:type="gramEnd"/>
          </w:p>
        </w:tc>
        <w:tc>
          <w:tcPr>
            <w:tcW w:w="850" w:type="dxa"/>
            <w:tcBorders>
              <w:lef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jc w:val="both"/>
              <w:rPr>
                <w:b/>
              </w:rPr>
            </w:pPr>
            <w:r>
              <w:rPr>
                <w:b/>
              </w:rPr>
              <w:t>核心素養</w:t>
            </w:r>
          </w:p>
        </w:tc>
        <w:tc>
          <w:tcPr>
            <w:tcW w:w="1701" w:type="dxa"/>
            <w:gridSpan w:val="2"/>
            <w:shd w:val="clear" w:color="auto" w:fill="auto"/>
          </w:tcPr>
          <w:p w:rsidR="006D52A5" w:rsidRDefault="006D52A5" w:rsidP="00B17DF7">
            <w:pPr>
              <w:jc w:val="both"/>
              <w:rPr>
                <w:b/>
              </w:rPr>
            </w:pPr>
            <w:r>
              <w:rPr>
                <w:b/>
              </w:rPr>
              <w:t>學習目標</w:t>
            </w:r>
          </w:p>
        </w:tc>
        <w:tc>
          <w:tcPr>
            <w:tcW w:w="851" w:type="dxa"/>
          </w:tcPr>
          <w:p w:rsidR="006D52A5" w:rsidRDefault="006D52A5" w:rsidP="00B17DF7">
            <w:pPr>
              <w:jc w:val="both"/>
              <w:rPr>
                <w:b/>
              </w:rPr>
            </w:pPr>
            <w:r>
              <w:rPr>
                <w:b/>
              </w:rPr>
              <w:t>年級</w:t>
            </w:r>
          </w:p>
        </w:tc>
        <w:tc>
          <w:tcPr>
            <w:tcW w:w="5894" w:type="dxa"/>
            <w:shd w:val="clear" w:color="auto" w:fill="auto"/>
          </w:tcPr>
          <w:p w:rsidR="006D52A5" w:rsidRDefault="006D52A5" w:rsidP="00B17DF7">
            <w:pPr>
              <w:jc w:val="both"/>
              <w:rPr>
                <w:b/>
              </w:rPr>
            </w:pPr>
            <w:r>
              <w:rPr>
                <w:b/>
              </w:rPr>
              <w:t>學習任務</w:t>
            </w:r>
            <w:r>
              <w:rPr>
                <w:b/>
              </w:rPr>
              <w:t>(</w:t>
            </w:r>
            <w:r>
              <w:rPr>
                <w:b/>
              </w:rPr>
              <w:t>對應的學習表現</w:t>
            </w:r>
            <w:r>
              <w:rPr>
                <w:b/>
              </w:rPr>
              <w:t>)</w:t>
            </w:r>
          </w:p>
        </w:tc>
      </w:tr>
      <w:tr w:rsidR="006D52A5" w:rsidTr="00B17DF7">
        <w:trPr>
          <w:gridAfter w:val="1"/>
          <w:wAfter w:w="7" w:type="dxa"/>
          <w:trHeight w:val="935"/>
        </w:trPr>
        <w:tc>
          <w:tcPr>
            <w:tcW w:w="988" w:type="dxa"/>
            <w:vMerge w:val="restart"/>
            <w:tcBorders>
              <w:righ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jc w:val="both"/>
            </w:pPr>
            <w:r>
              <w:t>低年級</w:t>
            </w:r>
          </w:p>
        </w:tc>
        <w:tc>
          <w:tcPr>
            <w:tcW w:w="850" w:type="dxa"/>
            <w:vMerge w:val="restart"/>
            <w:tcBorders>
              <w:lef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jc w:val="both"/>
            </w:pPr>
            <w:r>
              <w:t>生活</w:t>
            </w:r>
            <w:r>
              <w:t>-E-C1</w:t>
            </w:r>
          </w:p>
          <w:p w:rsidR="006D52A5" w:rsidRDefault="006D52A5" w:rsidP="00B17DF7">
            <w:pPr>
              <w:jc w:val="both"/>
            </w:pPr>
            <w:r>
              <w:t>社</w:t>
            </w:r>
            <w:r>
              <w:t>-E-A2</w:t>
            </w:r>
          </w:p>
        </w:tc>
        <w:tc>
          <w:tcPr>
            <w:tcW w:w="1701" w:type="dxa"/>
            <w:gridSpan w:val="2"/>
            <w:vMerge w:val="restart"/>
            <w:shd w:val="clear" w:color="auto" w:fill="auto"/>
          </w:tcPr>
          <w:p w:rsidR="006D52A5" w:rsidRDefault="006D52A5" w:rsidP="00B17DF7">
            <w:pPr>
              <w:jc w:val="both"/>
              <w:rPr>
                <w:color w:val="FF00FF"/>
              </w:rPr>
            </w:pPr>
            <w:r>
              <w:rPr>
                <w:shd w:val="clear" w:color="auto" w:fill="D9D9D9"/>
              </w:rPr>
              <w:t>探索力</w:t>
            </w:r>
            <w:r>
              <w:t>用感官體驗</w:t>
            </w:r>
            <w:r>
              <w:rPr>
                <w:rFonts w:ascii="PMingLiu" w:eastAsia="PMingLiu" w:hAnsi="PMingLiu" w:cs="PMingLiu"/>
              </w:rPr>
              <w:t>、</w:t>
            </w:r>
            <w:r>
              <w:t>語言</w:t>
            </w:r>
            <w:r>
              <w:rPr>
                <w:rFonts w:ascii="PMingLiu" w:eastAsia="PMingLiu" w:hAnsi="PMingLiu" w:cs="PMingLiu"/>
              </w:rPr>
              <w:t>、</w:t>
            </w:r>
            <w:r>
              <w:t>手繪的紀錄與溝通方式</w:t>
            </w:r>
            <w:r>
              <w:rPr>
                <w:rFonts w:ascii="PMingLiu" w:eastAsia="PMingLiu" w:hAnsi="PMingLiu" w:cs="PMingLiu"/>
              </w:rPr>
              <w:t>，</w:t>
            </w:r>
            <w:r>
              <w:t>傳遞對</w:t>
            </w:r>
            <w:r w:rsidRPr="004F56D8">
              <w:t>在地記憶與情感</w:t>
            </w:r>
            <w:r w:rsidRPr="004F56D8">
              <w:rPr>
                <w:rFonts w:ascii="PMingLiu" w:eastAsia="PMingLiu" w:hAnsi="PMingLiu" w:cs="PMingLiu"/>
              </w:rPr>
              <w:t>。</w:t>
            </w:r>
          </w:p>
        </w:tc>
        <w:tc>
          <w:tcPr>
            <w:tcW w:w="851" w:type="dxa"/>
          </w:tcPr>
          <w:p w:rsidR="006D52A5" w:rsidRDefault="006D52A5" w:rsidP="00B17DF7">
            <w:pPr>
              <w:jc w:val="both"/>
            </w:pPr>
            <w:proofErr w:type="gramStart"/>
            <w:r>
              <w:t>一</w:t>
            </w:r>
            <w:proofErr w:type="gramEnd"/>
          </w:p>
        </w:tc>
        <w:tc>
          <w:tcPr>
            <w:tcW w:w="5894" w:type="dxa"/>
            <w:shd w:val="clear" w:color="auto" w:fill="auto"/>
          </w:tcPr>
          <w:p w:rsidR="006D52A5" w:rsidRDefault="006D52A5" w:rsidP="00B17DF7">
            <w:pPr>
              <w:jc w:val="both"/>
            </w:pPr>
            <w:r>
              <w:t>能透過</w:t>
            </w:r>
            <w:r>
              <w:rPr>
                <w:rFonts w:ascii="PMingLiu" w:eastAsia="PMingLiu" w:hAnsi="PMingLiu" w:cs="PMingLiu"/>
              </w:rPr>
              <w:t>「</w:t>
            </w:r>
            <w:r>
              <w:t>白米</w:t>
            </w:r>
            <w:proofErr w:type="gramStart"/>
            <w:r>
              <w:t>甕</w:t>
            </w:r>
            <w:proofErr w:type="gramEnd"/>
            <w:r>
              <w:t>砲台五</w:t>
            </w:r>
            <w:proofErr w:type="gramStart"/>
            <w:r>
              <w:t>感遊</w:t>
            </w:r>
            <w:proofErr w:type="gramEnd"/>
            <w:r>
              <w:rPr>
                <w:rFonts w:ascii="PMingLiu" w:eastAsia="PMingLiu" w:hAnsi="PMingLiu" w:cs="PMingLiu"/>
              </w:rPr>
              <w:t>」</w:t>
            </w:r>
            <w:r>
              <w:t>學習單</w:t>
            </w:r>
            <w:r>
              <w:rPr>
                <w:rFonts w:ascii="PMingLiu" w:eastAsia="PMingLiu" w:hAnsi="PMingLiu" w:cs="PMingLiu"/>
              </w:rPr>
              <w:t>，</w:t>
            </w:r>
            <w:r>
              <w:t>認識校園社</w:t>
            </w:r>
          </w:p>
          <w:p w:rsidR="006D52A5" w:rsidRDefault="006D52A5" w:rsidP="00B17DF7">
            <w:pPr>
              <w:jc w:val="both"/>
            </w:pPr>
            <w:r>
              <w:t>區與白米</w:t>
            </w:r>
            <w:proofErr w:type="gramStart"/>
            <w:r>
              <w:t>甕</w:t>
            </w:r>
            <w:proofErr w:type="gramEnd"/>
            <w:r>
              <w:t>砲台周邊環境</w:t>
            </w:r>
            <w:r>
              <w:rPr>
                <w:rFonts w:ascii="PMingLiu" w:eastAsia="PMingLiu" w:hAnsi="PMingLiu" w:cs="PMingLiu"/>
              </w:rPr>
              <w:t>。</w:t>
            </w:r>
          </w:p>
          <w:p w:rsidR="006D52A5" w:rsidRDefault="006D52A5" w:rsidP="00B17DF7">
            <w:pPr>
              <w:jc w:val="both"/>
            </w:pPr>
          </w:p>
        </w:tc>
      </w:tr>
      <w:tr w:rsidR="006D52A5" w:rsidTr="00B17DF7">
        <w:trPr>
          <w:gridAfter w:val="1"/>
          <w:wAfter w:w="7" w:type="dxa"/>
          <w:trHeight w:val="935"/>
        </w:trPr>
        <w:tc>
          <w:tcPr>
            <w:tcW w:w="988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</w:pPr>
          </w:p>
        </w:tc>
        <w:tc>
          <w:tcPr>
            <w:tcW w:w="85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</w:pPr>
          </w:p>
        </w:tc>
        <w:tc>
          <w:tcPr>
            <w:tcW w:w="1701" w:type="dxa"/>
            <w:gridSpan w:val="2"/>
            <w:vMerge/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</w:pPr>
          </w:p>
        </w:tc>
        <w:tc>
          <w:tcPr>
            <w:tcW w:w="851" w:type="dxa"/>
          </w:tcPr>
          <w:p w:rsidR="006D52A5" w:rsidRDefault="006D52A5" w:rsidP="00B17DF7">
            <w:pPr>
              <w:jc w:val="both"/>
            </w:pPr>
            <w:r>
              <w:t>二</w:t>
            </w:r>
          </w:p>
        </w:tc>
        <w:tc>
          <w:tcPr>
            <w:tcW w:w="5894" w:type="dxa"/>
            <w:shd w:val="clear" w:color="auto" w:fill="auto"/>
          </w:tcPr>
          <w:p w:rsidR="006D52A5" w:rsidRDefault="006D52A5" w:rsidP="00B17DF7">
            <w:pPr>
              <w:jc w:val="both"/>
            </w:pPr>
            <w:r>
              <w:t>能繪製在地傳說故事繪本</w:t>
            </w:r>
            <w:r>
              <w:rPr>
                <w:rFonts w:ascii="PMingLiu" w:eastAsia="PMingLiu" w:hAnsi="PMingLiu" w:cs="PMingLiu"/>
              </w:rPr>
              <w:t>，</w:t>
            </w:r>
            <w:r>
              <w:t>知曉白米</w:t>
            </w:r>
            <w:proofErr w:type="gramStart"/>
            <w:r>
              <w:t>甕</w:t>
            </w:r>
            <w:proofErr w:type="gramEnd"/>
            <w:r>
              <w:t>名稱的由來</w:t>
            </w:r>
          </w:p>
          <w:p w:rsidR="006D52A5" w:rsidRDefault="006D52A5" w:rsidP="00B17DF7">
            <w:pPr>
              <w:jc w:val="both"/>
            </w:pPr>
            <w:r>
              <w:rPr>
                <w:rFonts w:ascii="PMingLiu" w:eastAsia="PMingLiu" w:hAnsi="PMingLiu" w:cs="PMingLiu"/>
              </w:rPr>
              <w:t>並進行故事改編。</w:t>
            </w:r>
          </w:p>
        </w:tc>
      </w:tr>
      <w:tr w:rsidR="006D52A5" w:rsidTr="00B17DF7">
        <w:trPr>
          <w:gridAfter w:val="1"/>
          <w:wAfter w:w="7" w:type="dxa"/>
          <w:trHeight w:val="625"/>
        </w:trPr>
        <w:tc>
          <w:tcPr>
            <w:tcW w:w="988" w:type="dxa"/>
            <w:vMerge w:val="restart"/>
            <w:tcBorders>
              <w:righ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jc w:val="both"/>
            </w:pPr>
            <w:r>
              <w:t>中年級</w:t>
            </w:r>
          </w:p>
        </w:tc>
        <w:tc>
          <w:tcPr>
            <w:tcW w:w="850" w:type="dxa"/>
            <w:vMerge w:val="restart"/>
            <w:tcBorders>
              <w:lef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jc w:val="both"/>
            </w:pPr>
            <w:r>
              <w:t>生活</w:t>
            </w:r>
            <w:r>
              <w:t>-E-C2</w:t>
            </w:r>
          </w:p>
          <w:p w:rsidR="006D52A5" w:rsidRDefault="006D52A5" w:rsidP="00B17DF7">
            <w:pPr>
              <w:jc w:val="both"/>
            </w:pPr>
            <w:r>
              <w:t>藝</w:t>
            </w:r>
            <w:r>
              <w:t>-E-B3</w:t>
            </w:r>
          </w:p>
        </w:tc>
        <w:tc>
          <w:tcPr>
            <w:tcW w:w="1701" w:type="dxa"/>
            <w:gridSpan w:val="2"/>
            <w:vMerge w:val="restart"/>
            <w:shd w:val="clear" w:color="auto" w:fill="auto"/>
          </w:tcPr>
          <w:p w:rsidR="006D52A5" w:rsidRDefault="006D52A5" w:rsidP="00B17DF7">
            <w:pPr>
              <w:jc w:val="both"/>
              <w:rPr>
                <w:rFonts w:ascii="Trebuchet MS" w:eastAsia="Trebuchet MS" w:hAnsi="Trebuchet MS" w:cs="Trebuchet MS"/>
                <w:shd w:val="clear" w:color="auto" w:fill="D9D9D9"/>
              </w:rPr>
            </w:pPr>
            <w:sdt>
              <w:sdtPr>
                <w:tag w:val="goog_rdk_2"/>
                <w:id w:val="1772968917"/>
              </w:sdtPr>
              <w:sdtContent>
                <w:r>
                  <w:rPr>
                    <w:rFonts w:ascii="Arial Unicode MS" w:eastAsia="Arial Unicode MS" w:hAnsi="Arial Unicode MS" w:cs="Arial Unicode MS"/>
                    <w:shd w:val="clear" w:color="auto" w:fill="D9D9D9"/>
                  </w:rPr>
                  <w:t>思考力</w:t>
                </w:r>
              </w:sdtContent>
            </w:sdt>
            <w:sdt>
              <w:sdtPr>
                <w:tag w:val="goog_rdk_3"/>
                <w:id w:val="1307587356"/>
              </w:sdtPr>
              <w:sdtContent>
                <w:r>
                  <w:rPr>
                    <w:rFonts w:ascii="Arial Unicode MS" w:eastAsia="Arial Unicode MS" w:hAnsi="Arial Unicode MS" w:cs="Arial Unicode MS"/>
                  </w:rPr>
                  <w:t>透過實地踏</w:t>
                </w:r>
              </w:sdtContent>
            </w:sdt>
            <w:r>
              <w:rPr>
                <w:rFonts w:ascii="PMingLiu" w:eastAsia="PMingLiu" w:hAnsi="PMingLiu" w:cs="PMingLiu"/>
              </w:rPr>
              <w:t>，思考砲台在古今歷史中的不同定位與意義</w:t>
            </w:r>
          </w:p>
        </w:tc>
        <w:tc>
          <w:tcPr>
            <w:tcW w:w="851" w:type="dxa"/>
          </w:tcPr>
          <w:p w:rsidR="006D52A5" w:rsidRDefault="006D52A5" w:rsidP="00B17DF7">
            <w:pPr>
              <w:jc w:val="both"/>
            </w:pPr>
            <w:r>
              <w:t>三</w:t>
            </w:r>
          </w:p>
        </w:tc>
        <w:tc>
          <w:tcPr>
            <w:tcW w:w="5894" w:type="dxa"/>
            <w:shd w:val="clear" w:color="auto" w:fill="auto"/>
          </w:tcPr>
          <w:p w:rsidR="006D52A5" w:rsidRDefault="006D52A5" w:rsidP="00B17DF7">
            <w:pPr>
              <w:jc w:val="both"/>
              <w:rPr>
                <w:rFonts w:ascii="PMingLiu" w:hAnsi="PMingLiu" w:cs="PMingLiu" w:hint="eastAsia"/>
              </w:rPr>
            </w:pPr>
            <w:r>
              <w:t>能親自參與白米</w:t>
            </w:r>
            <w:proofErr w:type="gramStart"/>
            <w:r>
              <w:t>甕</w:t>
            </w:r>
            <w:proofErr w:type="gramEnd"/>
            <w:r>
              <w:t>砲台巡禮</w:t>
            </w:r>
            <w:r>
              <w:rPr>
                <w:rFonts w:ascii="PMingLiu" w:eastAsia="PMingLiu" w:hAnsi="PMingLiu" w:cs="PMingLiu"/>
              </w:rPr>
              <w:t>，欣賞古蹟風華並分享</w:t>
            </w:r>
          </w:p>
          <w:p w:rsidR="006D52A5" w:rsidRDefault="006D52A5" w:rsidP="00B17DF7">
            <w:pPr>
              <w:jc w:val="both"/>
            </w:pPr>
            <w:r>
              <w:rPr>
                <w:rFonts w:ascii="PMingLiu" w:eastAsia="PMingLiu" w:hAnsi="PMingLiu" w:cs="PMingLiu"/>
              </w:rPr>
              <w:t>心得。</w:t>
            </w:r>
          </w:p>
          <w:p w:rsidR="006D52A5" w:rsidRDefault="006D52A5" w:rsidP="00B17DF7">
            <w:pPr>
              <w:jc w:val="both"/>
            </w:pPr>
          </w:p>
        </w:tc>
      </w:tr>
      <w:tr w:rsidR="006D52A5" w:rsidTr="00B17DF7">
        <w:trPr>
          <w:gridAfter w:val="1"/>
          <w:wAfter w:w="7" w:type="dxa"/>
          <w:trHeight w:val="625"/>
        </w:trPr>
        <w:tc>
          <w:tcPr>
            <w:tcW w:w="988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</w:pPr>
          </w:p>
        </w:tc>
        <w:tc>
          <w:tcPr>
            <w:tcW w:w="85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</w:pPr>
          </w:p>
        </w:tc>
        <w:tc>
          <w:tcPr>
            <w:tcW w:w="1701" w:type="dxa"/>
            <w:gridSpan w:val="2"/>
            <w:vMerge/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</w:pPr>
          </w:p>
        </w:tc>
        <w:tc>
          <w:tcPr>
            <w:tcW w:w="851" w:type="dxa"/>
          </w:tcPr>
          <w:p w:rsidR="006D52A5" w:rsidRDefault="006D52A5" w:rsidP="00B17DF7">
            <w:pPr>
              <w:jc w:val="both"/>
            </w:pPr>
            <w:r>
              <w:t>四</w:t>
            </w:r>
          </w:p>
        </w:tc>
        <w:tc>
          <w:tcPr>
            <w:tcW w:w="5894" w:type="dxa"/>
            <w:shd w:val="clear" w:color="auto" w:fill="auto"/>
          </w:tcPr>
          <w:p w:rsidR="006D52A5" w:rsidRDefault="006D52A5" w:rsidP="00B17DF7">
            <w:pPr>
              <w:jc w:val="both"/>
            </w:pPr>
            <w:r>
              <w:t>能小組發表與繪製砲台陣地圖</w:t>
            </w:r>
            <w:r>
              <w:rPr>
                <w:rFonts w:ascii="PMingLiu" w:eastAsia="PMingLiu" w:hAnsi="PMingLiu" w:cs="PMingLiu"/>
              </w:rPr>
              <w:t>，進而發掘</w:t>
            </w:r>
            <w:r>
              <w:t>砲台差異</w:t>
            </w:r>
          </w:p>
          <w:p w:rsidR="006D52A5" w:rsidRDefault="006D52A5" w:rsidP="00B17DF7">
            <w:pPr>
              <w:jc w:val="both"/>
            </w:pPr>
            <w:r>
              <w:t>與特色</w:t>
            </w:r>
            <w:r>
              <w:rPr>
                <w:rFonts w:ascii="PMingLiu" w:eastAsia="PMingLiu" w:hAnsi="PMingLiu" w:cs="PMingLiu"/>
              </w:rPr>
              <w:t>。</w:t>
            </w:r>
          </w:p>
        </w:tc>
      </w:tr>
      <w:tr w:rsidR="006D52A5" w:rsidTr="00B17DF7">
        <w:trPr>
          <w:gridAfter w:val="1"/>
          <w:wAfter w:w="7" w:type="dxa"/>
          <w:trHeight w:val="356"/>
        </w:trPr>
        <w:tc>
          <w:tcPr>
            <w:tcW w:w="988" w:type="dxa"/>
            <w:vMerge w:val="restart"/>
            <w:tcBorders>
              <w:righ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jc w:val="both"/>
            </w:pPr>
            <w:r>
              <w:t>高年級</w:t>
            </w:r>
          </w:p>
        </w:tc>
        <w:tc>
          <w:tcPr>
            <w:tcW w:w="850" w:type="dxa"/>
            <w:vMerge w:val="restart"/>
            <w:tcBorders>
              <w:lef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jc w:val="both"/>
            </w:pPr>
            <w:r>
              <w:t>藝</w:t>
            </w:r>
            <w:r>
              <w:t>-E-C2</w:t>
            </w:r>
          </w:p>
          <w:p w:rsidR="006D52A5" w:rsidRDefault="006D52A5" w:rsidP="00B17DF7">
            <w:pPr>
              <w:jc w:val="both"/>
            </w:pPr>
            <w:r>
              <w:t>資</w:t>
            </w:r>
            <w:r>
              <w:t>-E-B2</w:t>
            </w:r>
          </w:p>
        </w:tc>
        <w:tc>
          <w:tcPr>
            <w:tcW w:w="1701" w:type="dxa"/>
            <w:gridSpan w:val="2"/>
            <w:vMerge w:val="restart"/>
            <w:shd w:val="clear" w:color="auto" w:fill="auto"/>
          </w:tcPr>
          <w:p w:rsidR="006D52A5" w:rsidRDefault="006D52A5" w:rsidP="00B17DF7">
            <w:pPr>
              <w:jc w:val="both"/>
            </w:pPr>
            <w:r>
              <w:rPr>
                <w:shd w:val="clear" w:color="auto" w:fill="D9D9D9"/>
              </w:rPr>
              <w:t>發表力</w:t>
            </w:r>
            <w:r>
              <w:t>學習導</w:t>
            </w:r>
            <w:proofErr w:type="gramStart"/>
            <w:r>
              <w:t>覽</w:t>
            </w:r>
            <w:proofErr w:type="gramEnd"/>
            <w:r>
              <w:t>方式與</w:t>
            </w:r>
            <w:r>
              <w:t>3D</w:t>
            </w:r>
            <w:r>
              <w:t>製作砲台模型</w:t>
            </w:r>
            <w:r>
              <w:rPr>
                <w:rFonts w:ascii="PMingLiu" w:eastAsia="PMingLiu" w:hAnsi="PMingLiu" w:cs="PMingLiu"/>
              </w:rPr>
              <w:t>，提供學生在口述導</w:t>
            </w:r>
            <w:proofErr w:type="gramStart"/>
            <w:r>
              <w:rPr>
                <w:rFonts w:ascii="PMingLiu" w:eastAsia="PMingLiu" w:hAnsi="PMingLiu" w:cs="PMingLiu"/>
              </w:rPr>
              <w:t>覽</w:t>
            </w:r>
            <w:proofErr w:type="gramEnd"/>
            <w:r>
              <w:rPr>
                <w:rFonts w:ascii="PMingLiu" w:eastAsia="PMingLiu" w:hAnsi="PMingLiu" w:cs="PMingLiu"/>
              </w:rPr>
              <w:t>時也能搭配實體模型的解說。</w:t>
            </w:r>
          </w:p>
        </w:tc>
        <w:tc>
          <w:tcPr>
            <w:tcW w:w="851" w:type="dxa"/>
          </w:tcPr>
          <w:p w:rsidR="006D52A5" w:rsidRDefault="006D52A5" w:rsidP="00B17DF7">
            <w:pPr>
              <w:jc w:val="both"/>
            </w:pPr>
            <w:r>
              <w:t>五</w:t>
            </w:r>
          </w:p>
        </w:tc>
        <w:tc>
          <w:tcPr>
            <w:tcW w:w="5894" w:type="dxa"/>
            <w:shd w:val="clear" w:color="auto" w:fill="auto"/>
          </w:tcPr>
          <w:p w:rsidR="006D52A5" w:rsidRDefault="006D52A5" w:rsidP="00B17DF7">
            <w:pPr>
              <w:jc w:val="both"/>
              <w:rPr>
                <w:rFonts w:ascii="PMingLiu" w:hAnsi="PMingLiu" w:cs="PMingLiu" w:hint="eastAsia"/>
              </w:rPr>
            </w:pPr>
            <w:r>
              <w:t>能</w:t>
            </w:r>
            <w:proofErr w:type="gramStart"/>
            <w:r>
              <w:rPr>
                <w:rFonts w:ascii="PMingLiu" w:eastAsia="PMingLiu" w:hAnsi="PMingLiu" w:cs="PMingLiu"/>
              </w:rPr>
              <w:t>蒐</w:t>
            </w:r>
            <w:proofErr w:type="gramEnd"/>
            <w:r>
              <w:rPr>
                <w:rFonts w:ascii="PMingLiu" w:eastAsia="PMingLiu" w:hAnsi="PMingLiu" w:cs="PMingLiu"/>
              </w:rPr>
              <w:t>整基隆古砲台資訊，了解砲台造型功能與差異</w:t>
            </w:r>
          </w:p>
          <w:p w:rsidR="006D52A5" w:rsidRDefault="006D52A5" w:rsidP="00B17DF7">
            <w:pPr>
              <w:jc w:val="both"/>
              <w:rPr>
                <w:rFonts w:ascii="PMingLiu" w:eastAsia="PMingLiu" w:hAnsi="PMingLiu" w:cs="PMingLiu"/>
              </w:rPr>
            </w:pPr>
            <w:r>
              <w:rPr>
                <w:rFonts w:ascii="PMingLiu" w:eastAsia="PMingLiu" w:hAnsi="PMingLiu" w:cs="PMingLiu"/>
              </w:rPr>
              <w:t>並製作</w:t>
            </w:r>
            <w:r>
              <w:t>3D</w:t>
            </w:r>
            <w:r>
              <w:t>砲台模型</w:t>
            </w:r>
            <w:r>
              <w:rPr>
                <w:rFonts w:ascii="PMingLiu" w:eastAsia="PMingLiu" w:hAnsi="PMingLiu" w:cs="PMingLiu"/>
              </w:rPr>
              <w:t>。</w:t>
            </w:r>
          </w:p>
        </w:tc>
      </w:tr>
      <w:tr w:rsidR="006D52A5" w:rsidTr="00B17DF7">
        <w:trPr>
          <w:gridAfter w:val="1"/>
          <w:wAfter w:w="7" w:type="dxa"/>
          <w:trHeight w:val="935"/>
        </w:trPr>
        <w:tc>
          <w:tcPr>
            <w:tcW w:w="988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="PMingLiu" w:eastAsia="PMingLiu" w:hAnsi="PMingLiu" w:cs="PMingLiu"/>
              </w:rPr>
            </w:pPr>
          </w:p>
        </w:tc>
        <w:tc>
          <w:tcPr>
            <w:tcW w:w="85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="PMingLiu" w:eastAsia="PMingLiu" w:hAnsi="PMingLiu" w:cs="PMingLiu"/>
              </w:rPr>
            </w:pPr>
          </w:p>
        </w:tc>
        <w:tc>
          <w:tcPr>
            <w:tcW w:w="1701" w:type="dxa"/>
            <w:gridSpan w:val="2"/>
            <w:vMerge/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="PMingLiu" w:eastAsia="PMingLiu" w:hAnsi="PMingLiu" w:cs="PMingLiu"/>
              </w:rPr>
            </w:pPr>
          </w:p>
        </w:tc>
        <w:tc>
          <w:tcPr>
            <w:tcW w:w="851" w:type="dxa"/>
          </w:tcPr>
          <w:p w:rsidR="006D52A5" w:rsidRDefault="006D52A5" w:rsidP="00B17DF7">
            <w:pPr>
              <w:jc w:val="both"/>
            </w:pPr>
            <w:r>
              <w:t>六</w:t>
            </w:r>
          </w:p>
        </w:tc>
        <w:tc>
          <w:tcPr>
            <w:tcW w:w="5894" w:type="dxa"/>
            <w:shd w:val="clear" w:color="auto" w:fill="auto"/>
          </w:tcPr>
          <w:p w:rsidR="006D52A5" w:rsidRDefault="006D52A5" w:rsidP="00B17DF7">
            <w:pPr>
              <w:jc w:val="both"/>
              <w:rPr>
                <w:rFonts w:ascii="PMingLiu" w:hAnsi="PMingLiu" w:cs="PMingLiu" w:hint="eastAsia"/>
              </w:rPr>
            </w:pPr>
            <w:r>
              <w:t>能運用</w:t>
            </w:r>
            <w:r>
              <w:t>3D</w:t>
            </w:r>
            <w:r>
              <w:t>砲台模型與導</w:t>
            </w:r>
            <w:proofErr w:type="gramStart"/>
            <w:r>
              <w:t>覽</w:t>
            </w:r>
            <w:proofErr w:type="gramEnd"/>
            <w:r>
              <w:t>手冊</w:t>
            </w:r>
            <w:r>
              <w:rPr>
                <w:rFonts w:ascii="PMingLiu" w:eastAsia="PMingLiu" w:hAnsi="PMingLiu" w:cs="PMingLiu"/>
              </w:rPr>
              <w:t>，以生動及深刻的導</w:t>
            </w:r>
          </w:p>
          <w:p w:rsidR="006D52A5" w:rsidRDefault="006D52A5" w:rsidP="00B17DF7">
            <w:pPr>
              <w:jc w:val="both"/>
            </w:pPr>
            <w:proofErr w:type="gramStart"/>
            <w:r>
              <w:rPr>
                <w:rFonts w:ascii="PMingLiu" w:eastAsia="PMingLiu" w:hAnsi="PMingLiu" w:cs="PMingLiu"/>
              </w:rPr>
              <w:t>覽</w:t>
            </w:r>
            <w:proofErr w:type="gramEnd"/>
            <w:r>
              <w:rPr>
                <w:rFonts w:ascii="PMingLiu" w:eastAsia="PMingLiu" w:hAnsi="PMingLiu" w:cs="PMingLiu"/>
              </w:rPr>
              <w:t>方式介紹</w:t>
            </w:r>
            <w:r>
              <w:t>砲台場景與文史</w:t>
            </w:r>
            <w:r>
              <w:rPr>
                <w:rFonts w:ascii="PMingLiu" w:eastAsia="PMingLiu" w:hAnsi="PMingLiu" w:cs="PMingLiu"/>
              </w:rPr>
              <w:t>。</w:t>
            </w:r>
          </w:p>
        </w:tc>
      </w:tr>
    </w:tbl>
    <w:p w:rsidR="006D52A5" w:rsidRDefault="006D52A5" w:rsidP="006D52A5"/>
    <w:p w:rsidR="006D52A5" w:rsidRDefault="006D52A5" w:rsidP="006D52A5">
      <w:r>
        <w:t>二、方案教學與內涵</w:t>
      </w:r>
    </w:p>
    <w:tbl>
      <w:tblPr>
        <w:tblW w:w="1045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483"/>
        <w:gridCol w:w="3486"/>
        <w:gridCol w:w="3487"/>
      </w:tblGrid>
      <w:tr w:rsidR="006D52A5" w:rsidTr="00B17DF7">
        <w:tc>
          <w:tcPr>
            <w:tcW w:w="3483" w:type="dxa"/>
            <w:shd w:val="clear" w:color="auto" w:fill="auto"/>
          </w:tcPr>
          <w:p w:rsidR="006D52A5" w:rsidRDefault="006D52A5" w:rsidP="00B17DF7">
            <w:pPr>
              <w:rPr>
                <w:b/>
              </w:rPr>
            </w:pPr>
            <w:r>
              <w:rPr>
                <w:b/>
              </w:rPr>
              <w:t>課程理論</w:t>
            </w:r>
          </w:p>
        </w:tc>
        <w:tc>
          <w:tcPr>
            <w:tcW w:w="3486" w:type="dxa"/>
            <w:shd w:val="clear" w:color="auto" w:fill="auto"/>
          </w:tcPr>
          <w:p w:rsidR="006D52A5" w:rsidRDefault="006D52A5" w:rsidP="00B17DF7">
            <w:pPr>
              <w:rPr>
                <w:b/>
              </w:rPr>
            </w:pPr>
            <w:r>
              <w:rPr>
                <w:b/>
              </w:rPr>
              <w:t>跨領域</w:t>
            </w:r>
          </w:p>
        </w:tc>
        <w:tc>
          <w:tcPr>
            <w:tcW w:w="3487" w:type="dxa"/>
            <w:shd w:val="clear" w:color="auto" w:fill="auto"/>
          </w:tcPr>
          <w:p w:rsidR="006D52A5" w:rsidRDefault="006D52A5" w:rsidP="00B17DF7">
            <w:pPr>
              <w:rPr>
                <w:b/>
              </w:rPr>
            </w:pPr>
            <w:r>
              <w:rPr>
                <w:b/>
              </w:rPr>
              <w:t>教學媒材</w:t>
            </w:r>
          </w:p>
        </w:tc>
      </w:tr>
      <w:tr w:rsidR="006D52A5" w:rsidTr="00B17DF7">
        <w:tc>
          <w:tcPr>
            <w:tcW w:w="3483" w:type="dxa"/>
            <w:shd w:val="clear" w:color="auto" w:fill="auto"/>
          </w:tcPr>
          <w:p w:rsidR="006D52A5" w:rsidRDefault="006D52A5" w:rsidP="00B17DF7">
            <w:pPr>
              <w:ind w:hanging="2"/>
            </w:pPr>
            <w:r>
              <w:t>Eden-</w:t>
            </w:r>
            <w:r>
              <w:t>問題導向模式</w:t>
            </w:r>
          </w:p>
          <w:p w:rsidR="006D52A5" w:rsidRDefault="006D52A5" w:rsidP="00B17DF7">
            <w:pPr>
              <w:ind w:hanging="2"/>
            </w:pPr>
            <w:r>
              <w:t>Dewey-</w:t>
            </w:r>
            <w:r>
              <w:t>做中學理論</w:t>
            </w:r>
          </w:p>
          <w:p w:rsidR="006D52A5" w:rsidRDefault="006D52A5" w:rsidP="00B17DF7">
            <w:r>
              <w:t>Vygotsky-</w:t>
            </w:r>
            <w:r>
              <w:t>鷹架學習理論</w:t>
            </w:r>
          </w:p>
        </w:tc>
        <w:tc>
          <w:tcPr>
            <w:tcW w:w="3486" w:type="dxa"/>
            <w:shd w:val="clear" w:color="auto" w:fill="auto"/>
          </w:tcPr>
          <w:p w:rsidR="006D52A5" w:rsidRDefault="006D52A5" w:rsidP="00B17DF7">
            <w:pPr>
              <w:rPr>
                <w:b/>
              </w:rPr>
            </w:pPr>
            <w:r>
              <w:rPr>
                <w:b/>
              </w:rPr>
              <w:t>生活課程</w:t>
            </w:r>
            <w:r>
              <w:rPr>
                <w:rFonts w:ascii="PMingLiu" w:eastAsia="PMingLiu" w:hAnsi="PMingLiu" w:cs="PMingLiu"/>
                <w:b/>
              </w:rPr>
              <w:t>、彈性</w:t>
            </w:r>
            <w:r>
              <w:rPr>
                <w:b/>
              </w:rPr>
              <w:t>學習</w:t>
            </w:r>
            <w:r>
              <w:rPr>
                <w:rFonts w:ascii="PMingLiu" w:eastAsia="PMingLiu" w:hAnsi="PMingLiu" w:cs="PMingLiu"/>
                <w:b/>
              </w:rPr>
              <w:t>、社會領域、資訊議題</w:t>
            </w:r>
          </w:p>
        </w:tc>
        <w:tc>
          <w:tcPr>
            <w:tcW w:w="3487" w:type="dxa"/>
            <w:shd w:val="clear" w:color="auto" w:fill="auto"/>
          </w:tcPr>
          <w:p w:rsidR="006D52A5" w:rsidRDefault="006D52A5" w:rsidP="00B17DF7">
            <w:r>
              <w:t>學習單</w:t>
            </w:r>
            <w:r>
              <w:rPr>
                <w:rFonts w:ascii="PMingLiu" w:eastAsia="PMingLiu" w:hAnsi="PMingLiu" w:cs="PMingLiu"/>
              </w:rPr>
              <w:t>、</w:t>
            </w:r>
            <w:r>
              <w:t>電腦教學</w:t>
            </w:r>
            <w:r>
              <w:rPr>
                <w:rFonts w:ascii="PMingLiu" w:eastAsia="PMingLiu" w:hAnsi="PMingLiu" w:cs="PMingLiu"/>
              </w:rPr>
              <w:t>、</w:t>
            </w:r>
            <w:r>
              <w:t>實地踏查</w:t>
            </w:r>
            <w:r>
              <w:rPr>
                <w:rFonts w:ascii="PMingLiu" w:eastAsia="PMingLiu" w:hAnsi="PMingLiu" w:cs="PMingLiu"/>
              </w:rPr>
              <w:t>、平板</w:t>
            </w:r>
          </w:p>
        </w:tc>
      </w:tr>
    </w:tbl>
    <w:p w:rsidR="006D52A5" w:rsidRDefault="006D52A5" w:rsidP="006D52A5">
      <w:pPr>
        <w:ind w:hanging="142"/>
      </w:pPr>
    </w:p>
    <w:tbl>
      <w:tblPr>
        <w:tblW w:w="1045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364"/>
        <w:gridCol w:w="8092"/>
      </w:tblGrid>
      <w:tr w:rsidR="006D52A5" w:rsidTr="00B17DF7">
        <w:tc>
          <w:tcPr>
            <w:tcW w:w="2364" w:type="dxa"/>
            <w:shd w:val="clear" w:color="auto" w:fill="auto"/>
          </w:tcPr>
          <w:p w:rsidR="006D52A5" w:rsidRDefault="006D52A5" w:rsidP="00B17DF7">
            <w:pPr>
              <w:rPr>
                <w:b/>
              </w:rPr>
            </w:pPr>
            <w:r>
              <w:rPr>
                <w:b/>
              </w:rPr>
              <w:lastRenderedPageBreak/>
              <w:t>教師創新教學方法</w:t>
            </w:r>
          </w:p>
        </w:tc>
        <w:tc>
          <w:tcPr>
            <w:tcW w:w="8092" w:type="dxa"/>
            <w:shd w:val="clear" w:color="auto" w:fill="auto"/>
          </w:tcPr>
          <w:p w:rsidR="006D52A5" w:rsidRDefault="006D52A5" w:rsidP="00B17DF7">
            <w:pPr>
              <w:rPr>
                <w:b/>
              </w:rPr>
            </w:pPr>
            <w:r>
              <w:rPr>
                <w:b/>
              </w:rPr>
              <w:t>學生的學習策略</w:t>
            </w:r>
          </w:p>
        </w:tc>
      </w:tr>
      <w:tr w:rsidR="006D52A5" w:rsidTr="00B17DF7">
        <w:tc>
          <w:tcPr>
            <w:tcW w:w="2364" w:type="dxa"/>
            <w:shd w:val="clear" w:color="auto" w:fill="auto"/>
          </w:tcPr>
          <w:p w:rsidR="006D52A5" w:rsidRDefault="006D52A5" w:rsidP="006D52A5">
            <w:pPr>
              <w:numPr>
                <w:ilvl w:val="0"/>
                <w:numId w:val="4"/>
              </w:numPr>
            </w:pPr>
            <w:r>
              <w:t>情境教學法</w:t>
            </w:r>
          </w:p>
          <w:p w:rsidR="006D52A5" w:rsidRDefault="006D52A5" w:rsidP="00B17DF7"/>
        </w:tc>
        <w:tc>
          <w:tcPr>
            <w:tcW w:w="8092" w:type="dxa"/>
            <w:shd w:val="clear" w:color="auto" w:fill="auto"/>
          </w:tcPr>
          <w:p w:rsidR="006D52A5" w:rsidRDefault="006D52A5" w:rsidP="00B17DF7">
            <w:r>
              <w:t>學生實際踏查經驗分享與溝通</w:t>
            </w:r>
            <w:r>
              <w:rPr>
                <w:rFonts w:ascii="PMingLiu" w:eastAsia="PMingLiu" w:hAnsi="PMingLiu" w:cs="PMingLiu"/>
              </w:rPr>
              <w:t>、</w:t>
            </w:r>
            <w:r>
              <w:t>用五</w:t>
            </w:r>
            <w:proofErr w:type="gramStart"/>
            <w:r>
              <w:t>感去體驗</w:t>
            </w:r>
            <w:proofErr w:type="gramEnd"/>
            <w:r>
              <w:t>認識周遭環境</w:t>
            </w:r>
            <w:r>
              <w:rPr>
                <w:rFonts w:ascii="PMingLiu" w:eastAsia="PMingLiu" w:hAnsi="PMingLiu" w:cs="PMingLiu"/>
              </w:rPr>
              <w:t>。</w:t>
            </w:r>
          </w:p>
          <w:p w:rsidR="006D52A5" w:rsidRDefault="006D52A5" w:rsidP="00B17DF7"/>
        </w:tc>
      </w:tr>
      <w:tr w:rsidR="006D52A5" w:rsidTr="00B17DF7">
        <w:tc>
          <w:tcPr>
            <w:tcW w:w="2364" w:type="dxa"/>
            <w:shd w:val="clear" w:color="auto" w:fill="auto"/>
          </w:tcPr>
          <w:p w:rsidR="006D52A5" w:rsidRDefault="006D52A5" w:rsidP="006D52A5">
            <w:pPr>
              <w:numPr>
                <w:ilvl w:val="0"/>
                <w:numId w:val="4"/>
              </w:numPr>
            </w:pPr>
            <w:r>
              <w:t>FORT</w:t>
            </w:r>
            <w:r>
              <w:t>砲台教學模式</w:t>
            </w:r>
          </w:p>
        </w:tc>
        <w:tc>
          <w:tcPr>
            <w:tcW w:w="8092" w:type="dxa"/>
            <w:shd w:val="clear" w:color="auto" w:fill="auto"/>
          </w:tcPr>
          <w:p w:rsidR="006D52A5" w:rsidRDefault="006D52A5" w:rsidP="00B17DF7">
            <w:pPr>
              <w:rPr>
                <w:rFonts w:ascii="PMingLiu" w:hAnsi="PMingLiu" w:cs="PMingLiu" w:hint="eastAsia"/>
              </w:rPr>
            </w:pPr>
            <w:r>
              <w:t>了解砲台文史</w:t>
            </w:r>
            <w:r>
              <w:rPr>
                <w:rFonts w:ascii="PMingLiu" w:eastAsia="PMingLiu" w:hAnsi="PMingLiu" w:cs="PMingLiu"/>
              </w:rPr>
              <w:t>，發現問題與差異性、分析思考、經驗分享與討問、統合</w:t>
            </w:r>
          </w:p>
          <w:p w:rsidR="006D52A5" w:rsidRDefault="006D52A5" w:rsidP="00B17DF7">
            <w:r>
              <w:rPr>
                <w:rFonts w:ascii="PMingLiu" w:eastAsia="PMingLiu" w:hAnsi="PMingLiu" w:cs="PMingLiu"/>
              </w:rPr>
              <w:t>歸納與實作。</w:t>
            </w:r>
          </w:p>
        </w:tc>
      </w:tr>
    </w:tbl>
    <w:p w:rsidR="006D52A5" w:rsidRDefault="006D52A5" w:rsidP="006D52A5">
      <w:pPr>
        <w:ind w:hanging="142"/>
      </w:pPr>
    </w:p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  <w:r>
        <w:t>三、學習內容與學習表現</w:t>
      </w:r>
    </w:p>
    <w:tbl>
      <w:tblPr>
        <w:tblW w:w="10456" w:type="dxa"/>
        <w:tblInd w:w="-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13"/>
        <w:gridCol w:w="707"/>
        <w:gridCol w:w="847"/>
        <w:gridCol w:w="4999"/>
        <w:gridCol w:w="3090"/>
      </w:tblGrid>
      <w:tr w:rsidR="006D52A5" w:rsidTr="00B17DF7">
        <w:tc>
          <w:tcPr>
            <w:tcW w:w="813" w:type="dxa"/>
            <w:shd w:val="clear" w:color="auto" w:fill="auto"/>
          </w:tcPr>
          <w:p w:rsidR="006D52A5" w:rsidRDefault="006D52A5" w:rsidP="00B17DF7">
            <w:pPr>
              <w:rPr>
                <w:b/>
              </w:rPr>
            </w:pPr>
            <w:r>
              <w:rPr>
                <w:b/>
              </w:rPr>
              <w:t>課程主軸</w:t>
            </w:r>
          </w:p>
        </w:tc>
        <w:tc>
          <w:tcPr>
            <w:tcW w:w="707" w:type="dxa"/>
            <w:shd w:val="clear" w:color="auto" w:fill="auto"/>
          </w:tcPr>
          <w:p w:rsidR="006D52A5" w:rsidRDefault="006D52A5" w:rsidP="00B17DF7">
            <w:pPr>
              <w:rPr>
                <w:b/>
              </w:rPr>
            </w:pPr>
            <w:r>
              <w:rPr>
                <w:b/>
              </w:rPr>
              <w:t>實施年級</w:t>
            </w:r>
          </w:p>
        </w:tc>
        <w:tc>
          <w:tcPr>
            <w:tcW w:w="847" w:type="dxa"/>
            <w:shd w:val="clear" w:color="auto" w:fill="auto"/>
          </w:tcPr>
          <w:p w:rsidR="006D52A5" w:rsidRDefault="006D52A5" w:rsidP="00B17DF7">
            <w:pPr>
              <w:rPr>
                <w:b/>
              </w:rPr>
            </w:pPr>
            <w:r>
              <w:rPr>
                <w:b/>
              </w:rPr>
              <w:t>主題</w:t>
            </w:r>
          </w:p>
          <w:p w:rsidR="006D52A5" w:rsidRDefault="006D52A5" w:rsidP="00B17DF7">
            <w:pPr>
              <w:rPr>
                <w:b/>
              </w:rPr>
            </w:pPr>
            <w:r>
              <w:rPr>
                <w:b/>
              </w:rPr>
              <w:t xml:space="preserve"> </w:t>
            </w:r>
            <w:r>
              <w:rPr>
                <w:b/>
              </w:rPr>
              <w:t>節數</w:t>
            </w:r>
          </w:p>
        </w:tc>
        <w:tc>
          <w:tcPr>
            <w:tcW w:w="4999" w:type="dxa"/>
            <w:shd w:val="clear" w:color="auto" w:fill="auto"/>
          </w:tcPr>
          <w:p w:rsidR="006D52A5" w:rsidRDefault="006D52A5" w:rsidP="00B17DF7">
            <w:pPr>
              <w:rPr>
                <w:b/>
              </w:rPr>
            </w:pPr>
            <w:r>
              <w:rPr>
                <w:b/>
              </w:rPr>
              <w:t>學習內容</w:t>
            </w:r>
          </w:p>
        </w:tc>
        <w:tc>
          <w:tcPr>
            <w:tcW w:w="3090" w:type="dxa"/>
            <w:shd w:val="clear" w:color="auto" w:fill="auto"/>
          </w:tcPr>
          <w:p w:rsidR="006D52A5" w:rsidRDefault="006D52A5" w:rsidP="00B17DF7">
            <w:pPr>
              <w:rPr>
                <w:b/>
              </w:rPr>
            </w:pPr>
            <w:r>
              <w:rPr>
                <w:b/>
              </w:rPr>
              <w:t>學習表現</w:t>
            </w:r>
          </w:p>
        </w:tc>
      </w:tr>
      <w:tr w:rsidR="006D52A5" w:rsidTr="00B17DF7">
        <w:tc>
          <w:tcPr>
            <w:tcW w:w="813" w:type="dxa"/>
            <w:vMerge w:val="restart"/>
            <w:shd w:val="clear" w:color="auto" w:fill="auto"/>
          </w:tcPr>
          <w:p w:rsidR="006D52A5" w:rsidRDefault="006D52A5" w:rsidP="00B17DF7">
            <w:proofErr w:type="gramStart"/>
            <w:r>
              <w:t>倚</w:t>
            </w:r>
            <w:proofErr w:type="gramEnd"/>
          </w:p>
          <w:p w:rsidR="006D52A5" w:rsidRDefault="006D52A5" w:rsidP="00B17DF7">
            <w:r>
              <w:t>古</w:t>
            </w:r>
          </w:p>
          <w:p w:rsidR="006D52A5" w:rsidRDefault="006D52A5" w:rsidP="00B17DF7">
            <w:proofErr w:type="gramStart"/>
            <w:r>
              <w:t>砲</w:t>
            </w:r>
            <w:proofErr w:type="gramEnd"/>
          </w:p>
          <w:p w:rsidR="006D52A5" w:rsidRDefault="006D52A5" w:rsidP="00B17DF7">
            <w:r>
              <w:t>風</w:t>
            </w:r>
          </w:p>
          <w:p w:rsidR="006D52A5" w:rsidRDefault="006D52A5" w:rsidP="00B17DF7">
            <w:r>
              <w:t>華</w:t>
            </w:r>
          </w:p>
        </w:tc>
        <w:tc>
          <w:tcPr>
            <w:tcW w:w="707" w:type="dxa"/>
            <w:shd w:val="clear" w:color="auto" w:fill="auto"/>
          </w:tcPr>
          <w:p w:rsidR="006D52A5" w:rsidRDefault="006D52A5" w:rsidP="00B17DF7">
            <w:proofErr w:type="gramStart"/>
            <w:r>
              <w:t>一</w:t>
            </w:r>
            <w:proofErr w:type="gramEnd"/>
          </w:p>
        </w:tc>
        <w:tc>
          <w:tcPr>
            <w:tcW w:w="847" w:type="dxa"/>
            <w:shd w:val="clear" w:color="auto" w:fill="auto"/>
          </w:tcPr>
          <w:p w:rsidR="006D52A5" w:rsidRDefault="006D52A5" w:rsidP="00B17DF7">
            <w:proofErr w:type="gramStart"/>
            <w:r>
              <w:t>巍巍古</w:t>
            </w:r>
            <w:proofErr w:type="gramEnd"/>
            <w:r>
              <w:t>炮台</w:t>
            </w:r>
          </w:p>
          <w:p w:rsidR="006D52A5" w:rsidRDefault="006D52A5" w:rsidP="00B17DF7"/>
        </w:tc>
        <w:tc>
          <w:tcPr>
            <w:tcW w:w="4999" w:type="dxa"/>
            <w:shd w:val="clear" w:color="auto" w:fill="auto"/>
          </w:tcPr>
          <w:p w:rsidR="006D52A5" w:rsidRDefault="006D52A5" w:rsidP="00B17DF7">
            <w:pPr>
              <w:rPr>
                <w:rFonts w:ascii="PMingLiu" w:eastAsia="PMingLiu" w:hAnsi="PMingLiu" w:cs="PMingLiu"/>
              </w:rPr>
            </w:pPr>
            <w:r>
              <w:t>1.</w:t>
            </w:r>
            <w:r>
              <w:t>透過師長及社區耆老介紹認識校園周邊環境</w:t>
            </w:r>
            <w:r>
              <w:rPr>
                <w:rFonts w:ascii="PMingLiu" w:eastAsia="PMingLiu" w:hAnsi="PMingLiu" w:cs="PMingLiu"/>
              </w:rPr>
              <w:t>。</w:t>
            </w:r>
          </w:p>
          <w:p w:rsidR="006D52A5" w:rsidRDefault="006D52A5" w:rsidP="00B17DF7">
            <w:pPr>
              <w:rPr>
                <w:rFonts w:ascii="PMingLiu" w:eastAsia="PMingLiu" w:hAnsi="PMingLiu" w:cs="PMingLiu"/>
              </w:rPr>
            </w:pPr>
            <w:r>
              <w:t>2.</w:t>
            </w:r>
            <w:r>
              <w:t>實地踏查白米</w:t>
            </w:r>
            <w:proofErr w:type="gramStart"/>
            <w:r>
              <w:t>甕</w:t>
            </w:r>
            <w:proofErr w:type="gramEnd"/>
            <w:r>
              <w:t>砲台</w:t>
            </w:r>
            <w:r>
              <w:rPr>
                <w:rFonts w:ascii="PMingLiu" w:eastAsia="PMingLiu" w:hAnsi="PMingLiu" w:cs="PMingLiu"/>
              </w:rPr>
              <w:t>，認識周遭景觀。</w:t>
            </w:r>
          </w:p>
        </w:tc>
        <w:tc>
          <w:tcPr>
            <w:tcW w:w="3090" w:type="dxa"/>
            <w:shd w:val="clear" w:color="auto" w:fill="auto"/>
          </w:tcPr>
          <w:p w:rsidR="006D52A5" w:rsidRDefault="006D52A5" w:rsidP="00B17DF7">
            <w:r>
              <w:t>1.</w:t>
            </w:r>
            <w:r>
              <w:t>能以感官和知覺探索學</w:t>
            </w:r>
          </w:p>
          <w:p w:rsidR="006D52A5" w:rsidRDefault="006D52A5" w:rsidP="00B17DF7">
            <w:r>
              <w:t>校社區環境。</w:t>
            </w:r>
          </w:p>
          <w:p w:rsidR="006D52A5" w:rsidRDefault="006D52A5" w:rsidP="00B17DF7">
            <w:r>
              <w:rPr>
                <w:rFonts w:hint="eastAsia"/>
              </w:rPr>
              <w:t>2.</w:t>
            </w:r>
            <w:r>
              <w:t>能完成學習單</w:t>
            </w:r>
            <w:r w:rsidRPr="00F93554">
              <w:rPr>
                <w:rFonts w:ascii="微軟正黑體" w:eastAsia="微軟正黑體" w:hAnsi="微軟正黑體" w:cs="微軟正黑體" w:hint="eastAsia"/>
              </w:rPr>
              <w:t>，</w:t>
            </w:r>
            <w:r>
              <w:t>記錄踏</w:t>
            </w:r>
          </w:p>
          <w:p w:rsidR="006D52A5" w:rsidRDefault="006D52A5" w:rsidP="00B17DF7">
            <w:r>
              <w:t>查的觀察與想法。</w:t>
            </w:r>
          </w:p>
        </w:tc>
      </w:tr>
      <w:tr w:rsidR="006D52A5" w:rsidTr="00B17DF7">
        <w:tc>
          <w:tcPr>
            <w:tcW w:w="813" w:type="dxa"/>
            <w:vMerge/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</w:tc>
        <w:tc>
          <w:tcPr>
            <w:tcW w:w="707" w:type="dxa"/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  <w:r>
              <w:t>二</w:t>
            </w:r>
          </w:p>
        </w:tc>
        <w:tc>
          <w:tcPr>
            <w:tcW w:w="847" w:type="dxa"/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  <w:proofErr w:type="gramStart"/>
            <w:r>
              <w:t>巧繪古</w:t>
            </w:r>
            <w:proofErr w:type="gramEnd"/>
            <w:r>
              <w:t>炮台</w:t>
            </w:r>
          </w:p>
        </w:tc>
        <w:tc>
          <w:tcPr>
            <w:tcW w:w="4999" w:type="dxa"/>
            <w:shd w:val="clear" w:color="auto" w:fill="auto"/>
          </w:tcPr>
          <w:p w:rsidR="006D52A5" w:rsidRPr="004F56D8" w:rsidRDefault="006D52A5" w:rsidP="00B17DF7">
            <w:pPr>
              <w:rPr>
                <w:rFonts w:ascii="PMingLiu" w:eastAsia="PMingLiu" w:hAnsi="PMingLiu" w:cs="PMingLiu"/>
              </w:rPr>
            </w:pPr>
            <w:r w:rsidRPr="004F56D8">
              <w:t>1.</w:t>
            </w:r>
            <w:r w:rsidRPr="004F56D8">
              <w:t>透過師長的解說在地傳說故事</w:t>
            </w:r>
            <w:r w:rsidRPr="004F56D8">
              <w:rPr>
                <w:rFonts w:ascii="PMingLiu" w:eastAsia="PMingLiu" w:hAnsi="PMingLiu" w:cs="PMingLiu"/>
              </w:rPr>
              <w:t>，認識「白米甕」地名的由來。</w:t>
            </w:r>
          </w:p>
          <w:p w:rsidR="006D52A5" w:rsidRPr="004F56D8" w:rsidRDefault="006D52A5" w:rsidP="00B17DF7">
            <w:r w:rsidRPr="004F56D8">
              <w:rPr>
                <w:rFonts w:ascii="PMingLiu" w:eastAsia="PMingLiu" w:hAnsi="PMingLiu" w:cs="PMingLiu"/>
              </w:rPr>
              <w:t>2.繪製「白米</w:t>
            </w:r>
            <w:proofErr w:type="gramStart"/>
            <w:r w:rsidRPr="004F56D8">
              <w:rPr>
                <w:rFonts w:ascii="PMingLiu" w:eastAsia="PMingLiu" w:hAnsi="PMingLiu" w:cs="PMingLiu"/>
              </w:rPr>
              <w:t>甕</w:t>
            </w:r>
            <w:proofErr w:type="gramEnd"/>
            <w:r w:rsidRPr="004F56D8">
              <w:rPr>
                <w:rFonts w:ascii="PMingLiu" w:eastAsia="PMingLiu" w:hAnsi="PMingLiu" w:cs="PMingLiu"/>
              </w:rPr>
              <w:t>傳奇故事」繪本，改編故事內容。</w:t>
            </w:r>
          </w:p>
        </w:tc>
        <w:tc>
          <w:tcPr>
            <w:tcW w:w="3090" w:type="dxa"/>
            <w:shd w:val="clear" w:color="auto" w:fill="auto"/>
          </w:tcPr>
          <w:p w:rsidR="006D52A5" w:rsidRPr="004F56D8" w:rsidRDefault="006D52A5" w:rsidP="00B17DF7">
            <w:r w:rsidRPr="004F56D8">
              <w:t>1.</w:t>
            </w:r>
            <w:r w:rsidRPr="004F56D8">
              <w:t>能利用在地故事進行繪</w:t>
            </w:r>
          </w:p>
          <w:p w:rsidR="006D52A5" w:rsidRPr="004F56D8" w:rsidRDefault="006D52A5" w:rsidP="00B17DF7">
            <w:r w:rsidRPr="004F56D8">
              <w:t>本創作編寫。</w:t>
            </w:r>
          </w:p>
          <w:p w:rsidR="006D52A5" w:rsidRPr="004F56D8" w:rsidRDefault="006D52A5" w:rsidP="006D52A5">
            <w:pPr>
              <w:pStyle w:val="a3"/>
              <w:numPr>
                <w:ilvl w:val="0"/>
                <w:numId w:val="4"/>
              </w:numPr>
              <w:ind w:leftChars="0"/>
            </w:pPr>
            <w:r w:rsidRPr="004F56D8">
              <w:t>理解與欣賞同學的繪</w:t>
            </w:r>
          </w:p>
          <w:p w:rsidR="006D52A5" w:rsidRPr="004F56D8" w:rsidRDefault="006D52A5" w:rsidP="00B17DF7">
            <w:pPr>
              <w:pStyle w:val="a3"/>
              <w:ind w:leftChars="0" w:left="360"/>
            </w:pPr>
            <w:r w:rsidRPr="004F56D8">
              <w:t>本</w:t>
            </w:r>
            <w:proofErr w:type="gramStart"/>
            <w:r w:rsidRPr="004F56D8">
              <w:t>之</w:t>
            </w:r>
            <w:proofErr w:type="gramEnd"/>
            <w:r w:rsidRPr="004F56D8">
              <w:t>美與異同</w:t>
            </w:r>
          </w:p>
        </w:tc>
      </w:tr>
      <w:tr w:rsidR="006D52A5" w:rsidTr="00B17DF7">
        <w:tc>
          <w:tcPr>
            <w:tcW w:w="813" w:type="dxa"/>
            <w:vMerge/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</w:tc>
        <w:tc>
          <w:tcPr>
            <w:tcW w:w="707" w:type="dxa"/>
            <w:shd w:val="clear" w:color="auto" w:fill="auto"/>
          </w:tcPr>
          <w:p w:rsidR="006D52A5" w:rsidRDefault="006D52A5" w:rsidP="00B17DF7">
            <w:r>
              <w:t>三</w:t>
            </w:r>
          </w:p>
        </w:tc>
        <w:tc>
          <w:tcPr>
            <w:tcW w:w="847" w:type="dxa"/>
            <w:shd w:val="clear" w:color="auto" w:fill="auto"/>
          </w:tcPr>
          <w:p w:rsidR="006D52A5" w:rsidRDefault="006D52A5" w:rsidP="00B17DF7">
            <w:r>
              <w:t>尋幽古砲台</w:t>
            </w:r>
          </w:p>
          <w:p w:rsidR="006D52A5" w:rsidRDefault="006D52A5" w:rsidP="00B17DF7"/>
        </w:tc>
        <w:tc>
          <w:tcPr>
            <w:tcW w:w="4999" w:type="dxa"/>
            <w:shd w:val="clear" w:color="auto" w:fill="auto"/>
          </w:tcPr>
          <w:p w:rsidR="006D52A5" w:rsidRPr="004F56D8" w:rsidRDefault="006D52A5" w:rsidP="006D52A5">
            <w:pPr>
              <w:numPr>
                <w:ilvl w:val="0"/>
                <w:numId w:val="3"/>
              </w:numPr>
              <w:rPr>
                <w:rFonts w:ascii="PMingLiu" w:eastAsia="PMingLiu" w:hAnsi="PMingLiu" w:cs="PMingLiu"/>
              </w:rPr>
            </w:pPr>
            <w:r w:rsidRPr="004F56D8">
              <w:rPr>
                <w:rFonts w:ascii="PMingLiu" w:eastAsia="PMingLiu" w:hAnsi="PMingLiu" w:cs="PMingLiu"/>
              </w:rPr>
              <w:t>砲台</w:t>
            </w:r>
            <w:proofErr w:type="gramStart"/>
            <w:r w:rsidRPr="004F56D8">
              <w:rPr>
                <w:rFonts w:ascii="PMingLiu" w:eastAsia="PMingLiu" w:hAnsi="PMingLiu" w:cs="PMingLiu"/>
              </w:rPr>
              <w:t>實境踏查</w:t>
            </w:r>
            <w:proofErr w:type="gramEnd"/>
            <w:r w:rsidRPr="004F56D8">
              <w:rPr>
                <w:rFonts w:ascii="PMingLiu" w:eastAsia="PMingLiu" w:hAnsi="PMingLiu" w:cs="PMingLiu"/>
              </w:rPr>
              <w:t>，了解砲台的文史背景。</w:t>
            </w:r>
          </w:p>
          <w:p w:rsidR="006D52A5" w:rsidRPr="004F56D8" w:rsidRDefault="006D52A5" w:rsidP="006D52A5">
            <w:pPr>
              <w:numPr>
                <w:ilvl w:val="0"/>
                <w:numId w:val="3"/>
              </w:numPr>
              <w:rPr>
                <w:rFonts w:ascii="PMingLiu" w:eastAsia="PMingLiu" w:hAnsi="PMingLiu" w:cs="PMingLiu"/>
              </w:rPr>
            </w:pPr>
            <w:r w:rsidRPr="004F56D8">
              <w:rPr>
                <w:rFonts w:ascii="PMingLiu" w:eastAsia="PMingLiu" w:hAnsi="PMingLiu" w:cs="PMingLiu"/>
              </w:rPr>
              <w:t>探索砲台設置與地緣的關係，發表分享觀察心得。</w:t>
            </w:r>
          </w:p>
        </w:tc>
        <w:tc>
          <w:tcPr>
            <w:tcW w:w="3090" w:type="dxa"/>
            <w:shd w:val="clear" w:color="auto" w:fill="auto"/>
          </w:tcPr>
          <w:p w:rsidR="006D52A5" w:rsidRPr="004F56D8" w:rsidRDefault="006D52A5" w:rsidP="00B17DF7">
            <w:r w:rsidRPr="004F56D8">
              <w:t>1.</w:t>
            </w:r>
            <w:r w:rsidRPr="004F56D8">
              <w:t>能知道白米</w:t>
            </w:r>
            <w:proofErr w:type="gramStart"/>
            <w:r w:rsidRPr="004F56D8">
              <w:t>甕</w:t>
            </w:r>
            <w:proofErr w:type="gramEnd"/>
            <w:r w:rsidRPr="004F56D8">
              <w:t>砲台的文</w:t>
            </w:r>
          </w:p>
          <w:p w:rsidR="006D52A5" w:rsidRPr="004F56D8" w:rsidRDefault="006D52A5" w:rsidP="00B17DF7">
            <w:r w:rsidRPr="004F56D8">
              <w:t>史背景。</w:t>
            </w:r>
          </w:p>
          <w:p w:rsidR="006D52A5" w:rsidRPr="004F56D8" w:rsidRDefault="006D52A5" w:rsidP="00B17DF7">
            <w:r w:rsidRPr="004F56D8">
              <w:rPr>
                <w:rFonts w:hint="eastAsia"/>
              </w:rPr>
              <w:t>2.</w:t>
            </w:r>
            <w:r w:rsidRPr="004F56D8">
              <w:t>能說出地緣環境與砲</w:t>
            </w:r>
            <w:r w:rsidRPr="004F56D8">
              <w:rPr>
                <w:rFonts w:hint="eastAsia"/>
              </w:rPr>
              <w:t>台</w:t>
            </w:r>
          </w:p>
          <w:p w:rsidR="006D52A5" w:rsidRPr="004F56D8" w:rsidRDefault="006D52A5" w:rsidP="00B17DF7">
            <w:r w:rsidRPr="004F56D8">
              <w:t>設置的關係。</w:t>
            </w:r>
          </w:p>
        </w:tc>
      </w:tr>
      <w:tr w:rsidR="006D52A5" w:rsidTr="00B17DF7">
        <w:tc>
          <w:tcPr>
            <w:tcW w:w="813" w:type="dxa"/>
            <w:vMerge/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</w:tc>
        <w:tc>
          <w:tcPr>
            <w:tcW w:w="707" w:type="dxa"/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  <w:r>
              <w:t>四</w:t>
            </w:r>
          </w:p>
        </w:tc>
        <w:tc>
          <w:tcPr>
            <w:tcW w:w="847" w:type="dxa"/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  <w:proofErr w:type="gramStart"/>
            <w:r>
              <w:t>訪勝古砲台</w:t>
            </w:r>
            <w:proofErr w:type="gramEnd"/>
          </w:p>
        </w:tc>
        <w:tc>
          <w:tcPr>
            <w:tcW w:w="4999" w:type="dxa"/>
            <w:shd w:val="clear" w:color="auto" w:fill="auto"/>
          </w:tcPr>
          <w:p w:rsidR="006D52A5" w:rsidRPr="004F56D8" w:rsidRDefault="006D52A5" w:rsidP="006D52A5">
            <w:pPr>
              <w:numPr>
                <w:ilvl w:val="0"/>
                <w:numId w:val="2"/>
              </w:numPr>
              <w:rPr>
                <w:rFonts w:ascii="PMingLiu" w:eastAsia="PMingLiu" w:hAnsi="PMingLiu" w:cs="PMingLiu"/>
              </w:rPr>
            </w:pPr>
            <w:r w:rsidRPr="004F56D8">
              <w:rPr>
                <w:rFonts w:ascii="PMingLiu" w:eastAsia="PMingLiu" w:hAnsi="PMingLiu" w:cs="PMingLiu"/>
              </w:rPr>
              <w:t>觀察認識砲台景觀建築，了解砲台建物內部構造及功能。</w:t>
            </w:r>
          </w:p>
          <w:p w:rsidR="006D52A5" w:rsidRPr="004F56D8" w:rsidRDefault="006D52A5" w:rsidP="006D52A5">
            <w:pPr>
              <w:numPr>
                <w:ilvl w:val="0"/>
                <w:numId w:val="2"/>
              </w:numPr>
            </w:pPr>
            <w:r w:rsidRPr="004F56D8">
              <w:rPr>
                <w:rFonts w:ascii="PMingLiu" w:eastAsia="PMingLiu" w:hAnsi="PMingLiu" w:cs="PMingLiu"/>
              </w:rPr>
              <w:t>分組繪製「砲台陣地」圖，並上台發表構想與心得。</w:t>
            </w:r>
          </w:p>
        </w:tc>
        <w:tc>
          <w:tcPr>
            <w:tcW w:w="3090" w:type="dxa"/>
            <w:shd w:val="clear" w:color="auto" w:fill="auto"/>
          </w:tcPr>
          <w:p w:rsidR="006D52A5" w:rsidRPr="004F56D8" w:rsidRDefault="006D52A5" w:rsidP="00B17DF7">
            <w:r w:rsidRPr="004F56D8">
              <w:t>1.</w:t>
            </w:r>
            <w:r w:rsidRPr="004F56D8">
              <w:t>能繪製砲台陣地海報。</w:t>
            </w:r>
          </w:p>
          <w:p w:rsidR="006D52A5" w:rsidRPr="004F56D8" w:rsidRDefault="006D52A5" w:rsidP="00B17DF7">
            <w:r w:rsidRPr="004F56D8">
              <w:t>2.</w:t>
            </w:r>
            <w:r w:rsidRPr="004F56D8">
              <w:t>能發表砲台陣地的設計</w:t>
            </w:r>
          </w:p>
          <w:p w:rsidR="006D52A5" w:rsidRPr="004F56D8" w:rsidRDefault="006D52A5" w:rsidP="00B17DF7">
            <w:r w:rsidRPr="004F56D8">
              <w:t>概念。</w:t>
            </w:r>
          </w:p>
        </w:tc>
      </w:tr>
      <w:tr w:rsidR="006D52A5" w:rsidTr="00B17DF7">
        <w:tc>
          <w:tcPr>
            <w:tcW w:w="813" w:type="dxa"/>
            <w:vMerge/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</w:tc>
        <w:tc>
          <w:tcPr>
            <w:tcW w:w="707" w:type="dxa"/>
            <w:shd w:val="clear" w:color="auto" w:fill="auto"/>
          </w:tcPr>
          <w:p w:rsidR="006D52A5" w:rsidRDefault="006D52A5" w:rsidP="00B17DF7">
            <w:r>
              <w:t>五</w:t>
            </w:r>
          </w:p>
        </w:tc>
        <w:tc>
          <w:tcPr>
            <w:tcW w:w="847" w:type="dxa"/>
            <w:shd w:val="clear" w:color="auto" w:fill="auto"/>
          </w:tcPr>
          <w:p w:rsidR="006D52A5" w:rsidRDefault="006D52A5" w:rsidP="00B17DF7">
            <w:proofErr w:type="gramStart"/>
            <w:r>
              <w:t>探秘古炮台</w:t>
            </w:r>
            <w:proofErr w:type="gramEnd"/>
          </w:p>
          <w:p w:rsidR="006D52A5" w:rsidRDefault="006D52A5" w:rsidP="00B17DF7"/>
        </w:tc>
        <w:tc>
          <w:tcPr>
            <w:tcW w:w="4999" w:type="dxa"/>
            <w:shd w:val="clear" w:color="auto" w:fill="auto"/>
          </w:tcPr>
          <w:p w:rsidR="006D52A5" w:rsidRPr="004F56D8" w:rsidRDefault="006D52A5" w:rsidP="006D52A5">
            <w:pPr>
              <w:numPr>
                <w:ilvl w:val="0"/>
                <w:numId w:val="5"/>
              </w:numPr>
            </w:pPr>
            <w:proofErr w:type="gramStart"/>
            <w:r w:rsidRPr="004F56D8">
              <w:rPr>
                <w:rFonts w:ascii="PMingLiu" w:eastAsia="PMingLiu" w:hAnsi="PMingLiu" w:cs="PMingLiu"/>
              </w:rPr>
              <w:t>蒐</w:t>
            </w:r>
            <w:proofErr w:type="gramEnd"/>
            <w:r w:rsidRPr="004F56D8">
              <w:rPr>
                <w:rFonts w:ascii="PMingLiu" w:eastAsia="PMingLiu" w:hAnsi="PMingLiu" w:cs="PMingLiu"/>
              </w:rPr>
              <w:t>整基隆古砲台資訊並比較造型上的差異與構造功能。</w:t>
            </w:r>
          </w:p>
          <w:p w:rsidR="006D52A5" w:rsidRPr="004F56D8" w:rsidRDefault="006D52A5" w:rsidP="006D52A5">
            <w:pPr>
              <w:numPr>
                <w:ilvl w:val="0"/>
                <w:numId w:val="5"/>
              </w:numPr>
            </w:pPr>
            <w:r w:rsidRPr="004F56D8">
              <w:rPr>
                <w:rFonts w:ascii="PMingLiu" w:eastAsia="PMingLiu" w:hAnsi="PMingLiu" w:cs="PMingLiu"/>
              </w:rPr>
              <w:t>結合3D列印繪圖方式創建樣式豐富的砲台造型。</w:t>
            </w:r>
          </w:p>
        </w:tc>
        <w:tc>
          <w:tcPr>
            <w:tcW w:w="3090" w:type="dxa"/>
            <w:shd w:val="clear" w:color="auto" w:fill="auto"/>
          </w:tcPr>
          <w:p w:rsidR="006D52A5" w:rsidRPr="004F56D8" w:rsidRDefault="006D52A5" w:rsidP="00B17DF7">
            <w:r w:rsidRPr="004F56D8">
              <w:rPr>
                <w:rFonts w:hint="eastAsia"/>
              </w:rPr>
              <w:t>1.</w:t>
            </w:r>
            <w:r w:rsidRPr="004F56D8">
              <w:t>能運用網路資訊彙整比</w:t>
            </w:r>
          </w:p>
          <w:p w:rsidR="006D52A5" w:rsidRPr="004F56D8" w:rsidRDefault="006D52A5" w:rsidP="00B17DF7">
            <w:r w:rsidRPr="004F56D8">
              <w:t>較砲台相關知識。</w:t>
            </w:r>
          </w:p>
          <w:p w:rsidR="006D52A5" w:rsidRPr="004F56D8" w:rsidRDefault="006D52A5" w:rsidP="00B17DF7">
            <w:r w:rsidRPr="004F56D8">
              <w:t xml:space="preserve">2. </w:t>
            </w:r>
            <w:r w:rsidRPr="004F56D8">
              <w:t>能繪製</w:t>
            </w:r>
            <w:r w:rsidRPr="004F56D8">
              <w:t>3D</w:t>
            </w:r>
            <w:r w:rsidRPr="004F56D8">
              <w:t>列印砲台模型。</w:t>
            </w:r>
          </w:p>
        </w:tc>
      </w:tr>
      <w:tr w:rsidR="006D52A5" w:rsidTr="00B17DF7">
        <w:tc>
          <w:tcPr>
            <w:tcW w:w="813" w:type="dxa"/>
            <w:vMerge/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</w:tc>
        <w:tc>
          <w:tcPr>
            <w:tcW w:w="707" w:type="dxa"/>
            <w:shd w:val="clear" w:color="auto" w:fill="auto"/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  <w:r>
              <w:t>六</w:t>
            </w:r>
          </w:p>
        </w:tc>
        <w:tc>
          <w:tcPr>
            <w:tcW w:w="847" w:type="dxa"/>
            <w:shd w:val="clear" w:color="auto" w:fill="auto"/>
          </w:tcPr>
          <w:p w:rsidR="006D52A5" w:rsidRDefault="006D52A5" w:rsidP="00B17DF7">
            <w:proofErr w:type="gramStart"/>
            <w:r>
              <w:t>解構古炮台</w:t>
            </w:r>
            <w:proofErr w:type="gramEnd"/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</w:tc>
        <w:tc>
          <w:tcPr>
            <w:tcW w:w="4999" w:type="dxa"/>
            <w:shd w:val="clear" w:color="auto" w:fill="auto"/>
          </w:tcPr>
          <w:p w:rsidR="006D52A5" w:rsidRPr="004F56D8" w:rsidRDefault="006D52A5" w:rsidP="006D52A5">
            <w:pPr>
              <w:numPr>
                <w:ilvl w:val="0"/>
                <w:numId w:val="7"/>
              </w:numPr>
              <w:rPr>
                <w:rFonts w:ascii="PMingLiu" w:eastAsia="PMingLiu" w:hAnsi="PMingLiu" w:cs="PMingLiu"/>
              </w:rPr>
            </w:pPr>
            <w:r w:rsidRPr="004F56D8">
              <w:rPr>
                <w:rFonts w:ascii="PMingLiu" w:eastAsia="PMingLiu" w:hAnsi="PMingLiu" w:cs="PMingLiu"/>
              </w:rPr>
              <w:t>參與文化局「小小砲台導</w:t>
            </w:r>
            <w:proofErr w:type="gramStart"/>
            <w:r w:rsidRPr="004F56D8">
              <w:rPr>
                <w:rFonts w:ascii="PMingLiu" w:eastAsia="PMingLiu" w:hAnsi="PMingLiu" w:cs="PMingLiu"/>
              </w:rPr>
              <w:t>覽</w:t>
            </w:r>
            <w:proofErr w:type="gramEnd"/>
            <w:r w:rsidRPr="004F56D8">
              <w:rPr>
                <w:rFonts w:ascii="PMingLiu" w:eastAsia="PMingLiu" w:hAnsi="PMingLiu" w:cs="PMingLiu"/>
              </w:rPr>
              <w:t>解說員培訓活動」，深度認識砲台文史，並學會導</w:t>
            </w:r>
            <w:proofErr w:type="gramStart"/>
            <w:r w:rsidRPr="004F56D8">
              <w:rPr>
                <w:rFonts w:ascii="PMingLiu" w:eastAsia="PMingLiu" w:hAnsi="PMingLiu" w:cs="PMingLiu"/>
              </w:rPr>
              <w:t>覽</w:t>
            </w:r>
            <w:proofErr w:type="gramEnd"/>
            <w:r w:rsidRPr="004F56D8">
              <w:rPr>
                <w:rFonts w:ascii="PMingLiu" w:eastAsia="PMingLiu" w:hAnsi="PMingLiu" w:cs="PMingLiu"/>
              </w:rPr>
              <w:t>的技巧。</w:t>
            </w:r>
          </w:p>
          <w:p w:rsidR="006D52A5" w:rsidRPr="004F56D8" w:rsidRDefault="006D52A5" w:rsidP="006D52A5">
            <w:pPr>
              <w:numPr>
                <w:ilvl w:val="0"/>
                <w:numId w:val="7"/>
              </w:numPr>
            </w:pPr>
            <w:r w:rsidRPr="004F56D8">
              <w:rPr>
                <w:rFonts w:ascii="PMingLiu" w:eastAsia="PMingLiu" w:hAnsi="PMingLiu" w:cs="PMingLiu"/>
              </w:rPr>
              <w:t>進行砲台導</w:t>
            </w:r>
            <w:proofErr w:type="gramStart"/>
            <w:r w:rsidRPr="004F56D8">
              <w:rPr>
                <w:rFonts w:ascii="PMingLiu" w:eastAsia="PMingLiu" w:hAnsi="PMingLiu" w:cs="PMingLiu"/>
              </w:rPr>
              <w:t>覽</w:t>
            </w:r>
            <w:proofErr w:type="gramEnd"/>
            <w:r w:rsidRPr="004F56D8">
              <w:rPr>
                <w:rFonts w:ascii="PMingLiu" w:eastAsia="PMingLiu" w:hAnsi="PMingLiu" w:cs="PMingLiu"/>
              </w:rPr>
              <w:t>發表，結合3D砲台模型</w:t>
            </w:r>
            <w:sdt>
              <w:sdtPr>
                <w:tag w:val="goog_rdk_4"/>
                <w:id w:val="310365933"/>
              </w:sdtPr>
              <w:sdtContent>
                <w:r w:rsidRPr="004F56D8">
                  <w:rPr>
                    <w:rFonts w:ascii="Gungsuh" w:eastAsia="Gungsuh" w:hAnsi="Gungsuh" w:cs="Gungsuh"/>
                    <w:b/>
                  </w:rPr>
                  <w:t>、導</w:t>
                </w:r>
                <w:proofErr w:type="gramStart"/>
                <w:r w:rsidRPr="004F56D8">
                  <w:rPr>
                    <w:rFonts w:ascii="Gungsuh" w:eastAsia="Gungsuh" w:hAnsi="Gungsuh" w:cs="Gungsuh"/>
                    <w:b/>
                  </w:rPr>
                  <w:t>覽</w:t>
                </w:r>
                <w:proofErr w:type="gramEnd"/>
                <w:r w:rsidRPr="004F56D8">
                  <w:rPr>
                    <w:rFonts w:ascii="Gungsuh" w:eastAsia="Gungsuh" w:hAnsi="Gungsuh" w:cs="Gungsuh"/>
                    <w:b/>
                  </w:rPr>
                  <w:t>手冊</w:t>
                </w:r>
              </w:sdtContent>
            </w:sdt>
            <w:r w:rsidRPr="004F56D8">
              <w:rPr>
                <w:rFonts w:ascii="PMingLiu" w:eastAsia="PMingLiu" w:hAnsi="PMingLiu" w:cs="PMingLiu"/>
              </w:rPr>
              <w:t>與道具操作的方式，學會更生動靈活的導</w:t>
            </w:r>
            <w:proofErr w:type="gramStart"/>
            <w:r w:rsidRPr="004F56D8">
              <w:rPr>
                <w:rFonts w:ascii="PMingLiu" w:eastAsia="PMingLiu" w:hAnsi="PMingLiu" w:cs="PMingLiu"/>
              </w:rPr>
              <w:t>覽</w:t>
            </w:r>
            <w:proofErr w:type="gramEnd"/>
            <w:r w:rsidRPr="004F56D8">
              <w:rPr>
                <w:rFonts w:ascii="PMingLiu" w:eastAsia="PMingLiu" w:hAnsi="PMingLiu" w:cs="PMingLiu"/>
              </w:rPr>
              <w:t>技巧。</w:t>
            </w:r>
          </w:p>
        </w:tc>
        <w:tc>
          <w:tcPr>
            <w:tcW w:w="3090" w:type="dxa"/>
            <w:shd w:val="clear" w:color="auto" w:fill="auto"/>
          </w:tcPr>
          <w:p w:rsidR="006D52A5" w:rsidRPr="004F56D8" w:rsidRDefault="006D52A5" w:rsidP="00B17DF7">
            <w:r w:rsidRPr="004F56D8">
              <w:t>1.</w:t>
            </w:r>
            <w:r w:rsidRPr="004F56D8">
              <w:t>能進行砲台文史導</w:t>
            </w:r>
            <w:proofErr w:type="gramStart"/>
            <w:r w:rsidRPr="004F56D8">
              <w:t>覽</w:t>
            </w:r>
            <w:proofErr w:type="gramEnd"/>
            <w:r w:rsidRPr="004F56D8">
              <w:t>介紹。</w:t>
            </w:r>
          </w:p>
          <w:p w:rsidR="006D52A5" w:rsidRPr="004F56D8" w:rsidRDefault="006D52A5" w:rsidP="00B17DF7">
            <w:pPr>
              <w:rPr>
                <w:rFonts w:ascii="PMingLiu" w:hAnsi="PMingLiu" w:cs="PMingLiu" w:hint="eastAsia"/>
              </w:rPr>
            </w:pPr>
            <w:r w:rsidRPr="004F56D8">
              <w:t>2.</w:t>
            </w:r>
            <w:r w:rsidRPr="004F56D8">
              <w:t>能</w:t>
            </w:r>
            <w:r w:rsidRPr="004F56D8">
              <w:rPr>
                <w:rFonts w:ascii="PMingLiu" w:eastAsia="PMingLiu" w:hAnsi="PMingLiu" w:cs="PMingLiu"/>
              </w:rPr>
              <w:t>切合主題做生動與深</w:t>
            </w:r>
          </w:p>
          <w:p w:rsidR="006D52A5" w:rsidRPr="004F56D8" w:rsidRDefault="006D52A5" w:rsidP="00B17DF7">
            <w:r w:rsidRPr="004F56D8">
              <w:rPr>
                <w:rFonts w:ascii="PMingLiu" w:eastAsia="PMingLiu" w:hAnsi="PMingLiu" w:cs="PMingLiu"/>
              </w:rPr>
              <w:t>刻的描述，引發思考與回饋</w:t>
            </w:r>
          </w:p>
        </w:tc>
      </w:tr>
      <w:tr w:rsidR="006D52A5" w:rsidTr="00B17DF7">
        <w:tc>
          <w:tcPr>
            <w:tcW w:w="813" w:type="dxa"/>
            <w:shd w:val="clear" w:color="auto" w:fill="auto"/>
          </w:tcPr>
          <w:p w:rsidR="006D52A5" w:rsidRDefault="006D52A5" w:rsidP="00B17DF7">
            <w:r>
              <w:t>教學評量</w:t>
            </w:r>
          </w:p>
        </w:tc>
        <w:tc>
          <w:tcPr>
            <w:tcW w:w="9643" w:type="dxa"/>
            <w:gridSpan w:val="4"/>
            <w:shd w:val="clear" w:color="auto" w:fill="auto"/>
          </w:tcPr>
          <w:p w:rsidR="006D52A5" w:rsidRDefault="006D52A5" w:rsidP="006D52A5">
            <w:pPr>
              <w:numPr>
                <w:ilvl w:val="0"/>
                <w:numId w:val="6"/>
              </w:numPr>
            </w:pPr>
            <w:r>
              <w:t>實地訪查</w:t>
            </w:r>
            <w:r>
              <w:t xml:space="preserve"> 2.</w:t>
            </w:r>
            <w:r>
              <w:t>寫學習單</w:t>
            </w:r>
            <w:r>
              <w:t xml:space="preserve">3. </w:t>
            </w:r>
            <w:r>
              <w:t>團體發表</w:t>
            </w:r>
            <w:r>
              <w:t>4.</w:t>
            </w:r>
            <w:r>
              <w:t>實際創作</w:t>
            </w:r>
            <w:r>
              <w:t>5.</w:t>
            </w:r>
            <w:r>
              <w:t>作品創作</w:t>
            </w:r>
            <w:r>
              <w:t>6.</w:t>
            </w:r>
            <w:r>
              <w:t>分享參與</w:t>
            </w:r>
          </w:p>
        </w:tc>
      </w:tr>
    </w:tbl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</w:pPr>
    </w:p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ascii="PMingLiu" w:eastAsia="PMingLiu" w:hAnsi="PMingLiu" w:cs="PMingLiu"/>
        </w:rPr>
      </w:pPr>
      <w:r>
        <w:t>四、教學歷程</w:t>
      </w:r>
      <w:r>
        <w:t>-</w:t>
      </w:r>
      <w:r>
        <w:t>以高年級</w:t>
      </w:r>
      <w:r>
        <w:rPr>
          <w:b/>
        </w:rPr>
        <w:t>古砲台</w:t>
      </w:r>
      <w:r>
        <w:t>文史課程為例</w:t>
      </w:r>
      <w:r>
        <w:t>:</w:t>
      </w:r>
      <w:r>
        <w:t>運用</w:t>
      </w:r>
      <w:proofErr w:type="spellStart"/>
      <w:r>
        <w:t>Edens</w:t>
      </w:r>
      <w:proofErr w:type="spellEnd"/>
      <w:r>
        <w:t>之問題導向學習模式及</w:t>
      </w:r>
      <w:r>
        <w:rPr>
          <w:rFonts w:ascii="PMingLiu" w:eastAsia="PMingLiu" w:hAnsi="PMingLiu" w:cs="PMingLiu"/>
        </w:rPr>
        <w:t xml:space="preserve">創新FORT教學模式。鼓勵學生找出問題(Find) </w:t>
      </w:r>
      <w:sdt>
        <w:sdtPr>
          <w:tag w:val="goog_rdk_5"/>
          <w:id w:val="-1151677146"/>
        </w:sdtPr>
        <w:sdtContent>
          <w:r>
            <w:rPr>
              <w:rFonts w:ascii="Gungsuh" w:eastAsia="Gungsuh" w:hAnsi="Gungsuh" w:cs="Gungsuh"/>
            </w:rPr>
            <w:t>、實地操作</w:t>
          </w:r>
        </w:sdtContent>
      </w:sdt>
      <w:r>
        <w:rPr>
          <w:rFonts w:ascii="PMingLiu" w:eastAsia="PMingLiu" w:hAnsi="PMingLiu" w:cs="PMingLiu"/>
        </w:rPr>
        <w:t>(Operation)</w:t>
      </w:r>
      <w:sdt>
        <w:sdtPr>
          <w:tag w:val="goog_rdk_6"/>
          <w:id w:val="-1893718374"/>
        </w:sdtPr>
        <w:sdtContent>
          <w:r>
            <w:rPr>
              <w:rFonts w:ascii="Gungsuh" w:eastAsia="Gungsuh" w:hAnsi="Gungsuh" w:cs="Gungsuh"/>
            </w:rPr>
            <w:t>、反思回饋</w:t>
          </w:r>
        </w:sdtContent>
      </w:sdt>
      <w:r>
        <w:rPr>
          <w:rFonts w:ascii="PMingLiu" w:eastAsia="PMingLiu" w:hAnsi="PMingLiu" w:cs="PMingLiu"/>
        </w:rPr>
        <w:t>(Reflection)</w:t>
      </w:r>
      <w:sdt>
        <w:sdtPr>
          <w:tag w:val="goog_rdk_7"/>
          <w:id w:val="728580492"/>
        </w:sdtPr>
        <w:sdtContent>
          <w:r>
            <w:rPr>
              <w:rFonts w:ascii="Gungsuh" w:eastAsia="Gungsuh" w:hAnsi="Gungsuh" w:cs="Gungsuh"/>
            </w:rPr>
            <w:t>、發揮專長</w:t>
          </w:r>
        </w:sdtContent>
      </w:sdt>
      <w:r>
        <w:rPr>
          <w:rFonts w:ascii="PMingLiu" w:eastAsia="PMingLiu" w:hAnsi="PMingLiu" w:cs="PMingLiu"/>
        </w:rPr>
        <w:t>(Talent)</w:t>
      </w:r>
    </w:p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</w:p>
    <w:tbl>
      <w:tblPr>
        <w:tblW w:w="10468" w:type="dxa"/>
        <w:tblInd w:w="-8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638"/>
        <w:gridCol w:w="2655"/>
        <w:gridCol w:w="2595"/>
        <w:gridCol w:w="2580"/>
      </w:tblGrid>
      <w:tr w:rsidR="006D52A5" w:rsidTr="00B17DF7">
        <w:trPr>
          <w:trHeight w:val="3093"/>
        </w:trPr>
        <w:tc>
          <w:tcPr>
            <w:tcW w:w="26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t>(1)</w:t>
            </w:r>
            <w:r>
              <w:t>尋幽</w:t>
            </w:r>
            <w:r>
              <w:t>-</w:t>
            </w:r>
            <w:r>
              <w:t>砲台巡禮</w:t>
            </w:r>
            <w:r>
              <w:t>-</w:t>
            </w:r>
            <w:r>
              <w:rPr>
                <w:sz w:val="22"/>
                <w:szCs w:val="22"/>
              </w:rPr>
              <w:t>F</w:t>
            </w:r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rPr>
                <w:noProof/>
              </w:rPr>
              <w:drawing>
                <wp:inline distT="0" distB="0" distL="0" distR="0" wp14:anchorId="1F591084" wp14:editId="36DB662E">
                  <wp:extent cx="1548130" cy="1161097"/>
                  <wp:effectExtent l="0" t="0" r="0" b="0"/>
                  <wp:docPr id="192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130" cy="11610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>探尋古砲台</w:t>
            </w:r>
            <w:r>
              <w:rPr>
                <w:rFonts w:ascii="PMingLiu" w:eastAsia="PMingLiu" w:hAnsi="PMingLiu" w:cs="PMingLiu"/>
              </w:rPr>
              <w:t>，</w:t>
            </w:r>
            <w:r>
              <w:t>了解在地歷史故事</w:t>
            </w:r>
          </w:p>
        </w:tc>
        <w:tc>
          <w:tcPr>
            <w:tcW w:w="26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t>(2)</w:t>
            </w:r>
            <w:r>
              <w:t>觀察</w:t>
            </w:r>
            <w:r>
              <w:t>-</w:t>
            </w:r>
            <w:r>
              <w:t>認識古</w:t>
            </w:r>
            <w:proofErr w:type="gramStart"/>
            <w:r>
              <w:t>砲</w:t>
            </w:r>
            <w:proofErr w:type="gramEnd"/>
            <w:r>
              <w:t>-</w:t>
            </w:r>
            <w:r>
              <w:rPr>
                <w:sz w:val="22"/>
                <w:szCs w:val="22"/>
              </w:rPr>
              <w:t>F</w:t>
            </w:r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rPr>
                <w:noProof/>
              </w:rPr>
              <w:drawing>
                <wp:inline distT="0" distB="0" distL="0" distR="0" wp14:anchorId="19EBBE77" wp14:editId="03F6A736">
                  <wp:extent cx="1548130" cy="1161097"/>
                  <wp:effectExtent l="0" t="0" r="0" b="0"/>
                  <wp:docPr id="193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130" cy="11610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>認識砲台景觀建築及構造</w:t>
            </w:r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</w:p>
        </w:tc>
        <w:tc>
          <w:tcPr>
            <w:tcW w:w="25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t>(3)</w:t>
            </w:r>
            <w:r>
              <w:t>分析</w:t>
            </w:r>
            <w:r>
              <w:t>-</w:t>
            </w:r>
            <w:r>
              <w:t>砲台解析</w:t>
            </w:r>
            <w:r>
              <w:t>-</w:t>
            </w:r>
            <w:r>
              <w:rPr>
                <w:sz w:val="22"/>
                <w:szCs w:val="22"/>
              </w:rPr>
              <w:t>F</w:t>
            </w:r>
            <w:r>
              <w:rPr>
                <w:noProof/>
              </w:rPr>
              <w:drawing>
                <wp:inline distT="0" distB="0" distL="0" distR="0" wp14:anchorId="28797D23" wp14:editId="57C27C3C">
                  <wp:extent cx="1548130" cy="1160573"/>
                  <wp:effectExtent l="0" t="0" r="0" b="0"/>
                  <wp:docPr id="194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130" cy="116057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t>了解砲台各建構緣由及軍事防衛上意義</w:t>
            </w:r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t>(4)</w:t>
            </w:r>
            <w:r>
              <w:t>交流</w:t>
            </w:r>
            <w:r>
              <w:t>-</w:t>
            </w:r>
            <w:r>
              <w:t>與作家有約</w:t>
            </w:r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t xml:space="preserve">- </w:t>
            </w:r>
            <w:r>
              <w:rPr>
                <w:sz w:val="22"/>
                <w:szCs w:val="22"/>
              </w:rPr>
              <w:t>O</w:t>
            </w:r>
            <w:r>
              <w:rPr>
                <w:noProof/>
                <w:sz w:val="22"/>
              </w:rPr>
              <w:drawing>
                <wp:inline distT="114300" distB="114300" distL="114300" distR="114300" wp14:anchorId="5B24DF70" wp14:editId="309CBD21">
                  <wp:extent cx="1543050" cy="979170"/>
                  <wp:effectExtent l="0" t="0" r="0" b="0"/>
                  <wp:docPr id="29" name="image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9791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>
            <w:pPr>
              <w:pStyle w:val="1"/>
              <w:shd w:val="clear" w:color="auto" w:fill="FFFFFF"/>
              <w:spacing w:before="0" w:after="150"/>
              <w:rPr>
                <w:b w:val="0"/>
                <w:sz w:val="24"/>
                <w:szCs w:val="24"/>
                <w:u w:val="single"/>
              </w:rPr>
            </w:pPr>
            <w:r>
              <w:rPr>
                <w:rFonts w:ascii="PMingLiu" w:eastAsia="PMingLiu" w:hAnsi="PMingLiu" w:cs="PMingLiu"/>
                <w:b w:val="0"/>
                <w:sz w:val="24"/>
                <w:szCs w:val="24"/>
              </w:rPr>
              <w:t>學生參與「</w:t>
            </w:r>
            <w:r>
              <w:rPr>
                <w:b w:val="0"/>
                <w:sz w:val="24"/>
                <w:szCs w:val="24"/>
              </w:rPr>
              <w:t>歡呼撤離基隆</w:t>
            </w:r>
            <w:r>
              <w:rPr>
                <w:rFonts w:ascii="PMingLiu" w:eastAsia="PMingLiu" w:hAnsi="PMingLiu" w:cs="PMingLiu"/>
                <w:b w:val="0"/>
                <w:sz w:val="24"/>
                <w:szCs w:val="24"/>
              </w:rPr>
              <w:t>」</w:t>
            </w:r>
            <w:r>
              <w:rPr>
                <w:b w:val="0"/>
                <w:sz w:val="24"/>
                <w:szCs w:val="24"/>
              </w:rPr>
              <w:t>繪本作者</w:t>
            </w:r>
            <w:r>
              <w:rPr>
                <w:b w:val="0"/>
                <w:sz w:val="24"/>
                <w:szCs w:val="24"/>
                <w:u w:val="single"/>
              </w:rPr>
              <w:t>江</w:t>
            </w:r>
          </w:p>
          <w:p w:rsidR="006D52A5" w:rsidRDefault="006D52A5" w:rsidP="00B17DF7">
            <w:pPr>
              <w:pStyle w:val="1"/>
              <w:shd w:val="clear" w:color="auto" w:fill="FFFFFF"/>
              <w:spacing w:before="0" w:after="150"/>
              <w:rPr>
                <w:b w:val="0"/>
                <w:sz w:val="24"/>
                <w:szCs w:val="24"/>
              </w:rPr>
            </w:pPr>
            <w:proofErr w:type="gramStart"/>
            <w:r>
              <w:rPr>
                <w:b w:val="0"/>
                <w:sz w:val="24"/>
                <w:szCs w:val="24"/>
                <w:u w:val="single"/>
              </w:rPr>
              <w:t>煜</w:t>
            </w:r>
            <w:proofErr w:type="gramEnd"/>
            <w:r>
              <w:rPr>
                <w:b w:val="0"/>
                <w:sz w:val="24"/>
                <w:szCs w:val="24"/>
                <w:u w:val="single"/>
              </w:rPr>
              <w:t>勳</w:t>
            </w:r>
            <w:r>
              <w:rPr>
                <w:b w:val="0"/>
                <w:sz w:val="24"/>
                <w:szCs w:val="24"/>
              </w:rPr>
              <w:t>讀書會</w:t>
            </w:r>
          </w:p>
        </w:tc>
      </w:tr>
      <w:tr w:rsidR="006D52A5" w:rsidTr="00B17DF7">
        <w:tc>
          <w:tcPr>
            <w:tcW w:w="26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t>(5)</w:t>
            </w:r>
            <w:r>
              <w:t>發表</w:t>
            </w:r>
            <w:r>
              <w:t>-</w:t>
            </w:r>
            <w:r>
              <w:t>導</w:t>
            </w:r>
            <w:proofErr w:type="gramStart"/>
            <w:r>
              <w:t>覽</w:t>
            </w:r>
            <w:proofErr w:type="gramEnd"/>
            <w:r>
              <w:t>經驗分享</w:t>
            </w:r>
            <w:r>
              <w:t>-</w:t>
            </w:r>
            <w:r>
              <w:rPr>
                <w:sz w:val="22"/>
                <w:szCs w:val="22"/>
              </w:rPr>
              <w:t>O</w:t>
            </w:r>
            <w:r>
              <w:rPr>
                <w:noProof/>
                <w:sz w:val="22"/>
              </w:rPr>
              <w:drawing>
                <wp:inline distT="114300" distB="114300" distL="114300" distR="114300" wp14:anchorId="081074FB" wp14:editId="7A647A6D">
                  <wp:extent cx="1543050" cy="863600"/>
                  <wp:effectExtent l="0" t="0" r="0" b="0"/>
                  <wp:docPr id="195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86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>
            <w:r>
              <w:t>基隆市文化局導</w:t>
            </w:r>
            <w:proofErr w:type="gramStart"/>
            <w:r>
              <w:t>覽</w:t>
            </w:r>
            <w:proofErr w:type="gramEnd"/>
            <w:r>
              <w:t>員到校培訓學生導</w:t>
            </w:r>
            <w:proofErr w:type="gramStart"/>
            <w:r>
              <w:t>覽</w:t>
            </w:r>
            <w:proofErr w:type="gramEnd"/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</w:p>
        </w:tc>
        <w:tc>
          <w:tcPr>
            <w:tcW w:w="26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D52A5" w:rsidRPr="004F56D8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t>(6)</w:t>
            </w:r>
            <w:sdt>
              <w:sdtPr>
                <w:tag w:val="goog_rdk_8"/>
                <w:id w:val="-495194870"/>
              </w:sdtPr>
              <w:sdtContent>
                <w:r w:rsidRPr="004F56D8">
                  <w:rPr>
                    <w:rFonts w:ascii="Gungsuh" w:eastAsia="Gungsuh" w:hAnsi="Gungsuh" w:cs="Gungsuh"/>
                  </w:rPr>
                  <w:t>討論</w:t>
                </w:r>
              </w:sdtContent>
            </w:sdt>
            <w:r w:rsidRPr="004F56D8">
              <w:t>-</w:t>
            </w:r>
            <w:sdt>
              <w:sdtPr>
                <w:tag w:val="goog_rdk_9"/>
                <w:id w:val="-188675707"/>
              </w:sdtPr>
              <w:sdtContent>
                <w:r w:rsidRPr="004F56D8">
                  <w:rPr>
                    <w:rFonts w:ascii="Gungsuh" w:eastAsia="Gungsuh" w:hAnsi="Gungsuh" w:cs="Gungsuh"/>
                  </w:rPr>
                  <w:t>寫導</w:t>
                </w:r>
                <w:proofErr w:type="gramStart"/>
                <w:r w:rsidRPr="004F56D8">
                  <w:rPr>
                    <w:rFonts w:ascii="Gungsuh" w:eastAsia="Gungsuh" w:hAnsi="Gungsuh" w:cs="Gungsuh"/>
                  </w:rPr>
                  <w:t>覽</w:t>
                </w:r>
                <w:proofErr w:type="gramEnd"/>
                <w:r w:rsidRPr="004F56D8">
                  <w:rPr>
                    <w:rFonts w:ascii="Gungsuh" w:eastAsia="Gungsuh" w:hAnsi="Gungsuh" w:cs="Gungsuh"/>
                  </w:rPr>
                  <w:t>稿</w:t>
                </w:r>
              </w:sdtContent>
            </w:sdt>
            <w:r w:rsidRPr="004F56D8">
              <w:t>-O</w:t>
            </w:r>
          </w:p>
          <w:p w:rsidR="006D52A5" w:rsidRPr="004F56D8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</w:p>
          <w:p w:rsidR="006D52A5" w:rsidRPr="004F56D8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 w:rsidRPr="004F56D8">
              <w:rPr>
                <w:noProof/>
              </w:rPr>
              <w:drawing>
                <wp:inline distT="114300" distB="114300" distL="114300" distR="114300" wp14:anchorId="7BB99F1B" wp14:editId="1B19C439">
                  <wp:extent cx="1552575" cy="1117600"/>
                  <wp:effectExtent l="0" t="0" r="0" b="0"/>
                  <wp:docPr id="196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11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>
            <w:pPr>
              <w:spacing w:before="240" w:after="240"/>
              <w:rPr>
                <w:rFonts w:ascii="Times New Roman" w:eastAsia="Times New Roman" w:hAnsi="Times New Roman" w:cs="Times New Roman"/>
                <w:color w:val="FF0000"/>
              </w:rPr>
            </w:pPr>
            <w:sdt>
              <w:sdtPr>
                <w:tag w:val="goog_rdk_10"/>
                <w:id w:val="1823850260"/>
              </w:sdtPr>
              <w:sdtContent>
                <w:r w:rsidRPr="004F56D8">
                  <w:rPr>
                    <w:rFonts w:ascii="Gungsuh" w:eastAsia="Gungsuh" w:hAnsi="Gungsuh" w:cs="Gungsuh"/>
                  </w:rPr>
                  <w:t>學生編寫導</w:t>
                </w:r>
                <w:proofErr w:type="gramStart"/>
                <w:r w:rsidRPr="004F56D8">
                  <w:rPr>
                    <w:rFonts w:ascii="Gungsuh" w:eastAsia="Gungsuh" w:hAnsi="Gungsuh" w:cs="Gungsuh"/>
                  </w:rPr>
                  <w:t>覽</w:t>
                </w:r>
                <w:proofErr w:type="gramEnd"/>
                <w:r w:rsidRPr="004F56D8">
                  <w:rPr>
                    <w:rFonts w:ascii="Gungsuh" w:eastAsia="Gungsuh" w:hAnsi="Gungsuh" w:cs="Gungsuh"/>
                  </w:rPr>
                  <w:t>文稿</w:t>
                </w:r>
              </w:sdtContent>
            </w:sdt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FF0000"/>
              </w:rPr>
            </w:pPr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</w:p>
        </w:tc>
        <w:tc>
          <w:tcPr>
            <w:tcW w:w="25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sz w:val="20"/>
                <w:szCs w:val="20"/>
              </w:rPr>
            </w:pPr>
            <w:r>
              <w:t xml:space="preserve">  (7) </w:t>
            </w:r>
            <w:r>
              <w:t>發表</w:t>
            </w:r>
            <w:r>
              <w:t>-</w:t>
            </w:r>
            <w:r>
              <w:t>砲台導</w:t>
            </w:r>
            <w:proofErr w:type="gramStart"/>
            <w:r>
              <w:t>覽</w:t>
            </w:r>
            <w:proofErr w:type="gramEnd"/>
            <w:r>
              <w:t>研習</w:t>
            </w:r>
            <w:r>
              <w:t>-</w:t>
            </w:r>
            <w:r>
              <w:rPr>
                <w:sz w:val="20"/>
                <w:szCs w:val="20"/>
              </w:rPr>
              <w:t>T</w:t>
            </w:r>
            <w:r>
              <w:rPr>
                <w:noProof/>
                <w:sz w:val="20"/>
                <w:szCs w:val="20"/>
              </w:rPr>
              <w:drawing>
                <wp:inline distT="114300" distB="114300" distL="114300" distR="114300" wp14:anchorId="46898A76" wp14:editId="25919CD9">
                  <wp:extent cx="1476375" cy="1104900"/>
                  <wp:effectExtent l="0" t="0" r="0" b="0"/>
                  <wp:docPr id="40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t>學生學習砲台導</w:t>
            </w:r>
            <w:proofErr w:type="gramStart"/>
            <w:r>
              <w:t>覽</w:t>
            </w:r>
            <w:proofErr w:type="gramEnd"/>
            <w:r>
              <w:t>解說</w:t>
            </w:r>
          </w:p>
          <w:p w:rsidR="006D52A5" w:rsidRDefault="006D52A5" w:rsidP="00B17DF7">
            <w:pPr>
              <w:ind w:hanging="2"/>
            </w:pP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t>(8)</w:t>
            </w:r>
            <w:r>
              <w:t>交流</w:t>
            </w:r>
            <w:r>
              <w:t>-</w:t>
            </w:r>
            <w:r>
              <w:t>砲台導</w:t>
            </w:r>
            <w:proofErr w:type="gramStart"/>
            <w:r>
              <w:t>覽</w:t>
            </w:r>
            <w:proofErr w:type="gramEnd"/>
            <w:r>
              <w:t>-R</w:t>
            </w:r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</w:p>
          <w:p w:rsidR="006D52A5" w:rsidRDefault="006D52A5" w:rsidP="00B17D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rPr>
                <w:noProof/>
              </w:rPr>
              <w:drawing>
                <wp:inline distT="114300" distB="114300" distL="114300" distR="114300" wp14:anchorId="5E3AEB59" wp14:editId="1563B038">
                  <wp:extent cx="1504950" cy="1130300"/>
                  <wp:effectExtent l="0" t="0" r="0" b="0"/>
                  <wp:docPr id="28" name="image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>
            <w:pPr>
              <w:ind w:hanging="2"/>
            </w:pPr>
            <w:r>
              <w:t>對親師生與校外人</w:t>
            </w:r>
          </w:p>
          <w:p w:rsidR="006D52A5" w:rsidRDefault="006D52A5" w:rsidP="00B17DF7">
            <w:pPr>
              <w:ind w:hanging="2"/>
            </w:pPr>
            <w:r>
              <w:t>士進行導</w:t>
            </w:r>
            <w:proofErr w:type="gramStart"/>
            <w:r>
              <w:t>覽</w:t>
            </w:r>
            <w:proofErr w:type="gramEnd"/>
          </w:p>
          <w:p w:rsidR="006D52A5" w:rsidRDefault="006D52A5" w:rsidP="00B17DF7">
            <w:pPr>
              <w:ind w:hanging="2"/>
            </w:pPr>
          </w:p>
        </w:tc>
      </w:tr>
    </w:tbl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</w:p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</w:p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</w:p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</w:p>
    <w:p w:rsidR="00D728AD" w:rsidRDefault="00D728AD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</w:p>
    <w:p w:rsidR="00D728AD" w:rsidRDefault="00D728AD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</w:p>
    <w:p w:rsidR="00D728AD" w:rsidRDefault="00D728AD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</w:p>
    <w:p w:rsidR="00D728AD" w:rsidRDefault="00D728AD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</w:p>
    <w:p w:rsidR="00D728AD" w:rsidRDefault="00D728AD" w:rsidP="006D52A5">
      <w:pPr>
        <w:pBdr>
          <w:top w:val="nil"/>
          <w:left w:val="nil"/>
          <w:bottom w:val="nil"/>
          <w:right w:val="nil"/>
          <w:between w:val="nil"/>
        </w:pBdr>
        <w:ind w:hanging="2"/>
        <w:rPr>
          <w:rFonts w:hint="eastAsia"/>
        </w:rPr>
      </w:pPr>
    </w:p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</w:p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  <w:r>
        <w:lastRenderedPageBreak/>
        <w:t>五、學習表現與亮點</w:t>
      </w:r>
    </w:p>
    <w:tbl>
      <w:tblPr>
        <w:tblW w:w="10385" w:type="dxa"/>
        <w:tblInd w:w="-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97"/>
        <w:gridCol w:w="2596"/>
        <w:gridCol w:w="2596"/>
        <w:gridCol w:w="2596"/>
      </w:tblGrid>
      <w:tr w:rsidR="006D52A5" w:rsidTr="00B17DF7">
        <w:trPr>
          <w:trHeight w:val="3112"/>
        </w:trPr>
        <w:tc>
          <w:tcPr>
            <w:tcW w:w="2597" w:type="dxa"/>
          </w:tcPr>
          <w:p w:rsidR="006D52A5" w:rsidRDefault="006D52A5" w:rsidP="00B17DF7">
            <w:r>
              <w:t>砲台寫生</w:t>
            </w:r>
          </w:p>
          <w:p w:rsidR="006D52A5" w:rsidRDefault="006D52A5" w:rsidP="00B17DF7"/>
          <w:p w:rsidR="006D52A5" w:rsidRDefault="006D52A5" w:rsidP="00B17DF7">
            <w:r>
              <w:rPr>
                <w:noProof/>
              </w:rPr>
              <w:drawing>
                <wp:inline distT="114300" distB="114300" distL="114300" distR="114300" wp14:anchorId="2C6C03A0" wp14:editId="46D3DC34">
                  <wp:extent cx="1514475" cy="1130300"/>
                  <wp:effectExtent l="0" t="0" r="0" b="0"/>
                  <wp:docPr id="197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>
            <w:r>
              <w:t>走訪並記錄</w:t>
            </w:r>
            <w:r>
              <w:rPr>
                <w:rFonts w:ascii="PMingLiu" w:eastAsia="PMingLiu" w:hAnsi="PMingLiu" w:cs="PMingLiu"/>
              </w:rPr>
              <w:t>「</w:t>
            </w:r>
            <w:r>
              <w:t>白米</w:t>
            </w:r>
            <w:proofErr w:type="gramStart"/>
            <w:r>
              <w:t>甕</w:t>
            </w:r>
            <w:proofErr w:type="gramEnd"/>
            <w:r>
              <w:t>砲台五</w:t>
            </w:r>
            <w:proofErr w:type="gramStart"/>
            <w:r>
              <w:t>感遊</w:t>
            </w:r>
            <w:proofErr w:type="gramEnd"/>
            <w:r>
              <w:rPr>
                <w:rFonts w:ascii="PMingLiu" w:eastAsia="PMingLiu" w:hAnsi="PMingLiu" w:cs="PMingLiu"/>
              </w:rPr>
              <w:t>」</w:t>
            </w:r>
            <w:r>
              <w:t>學習單</w:t>
            </w:r>
          </w:p>
          <w:p w:rsidR="006D52A5" w:rsidRDefault="006D52A5" w:rsidP="00B17DF7"/>
          <w:p w:rsidR="006D52A5" w:rsidRDefault="006D52A5" w:rsidP="00B17DF7"/>
        </w:tc>
        <w:tc>
          <w:tcPr>
            <w:tcW w:w="2596" w:type="dxa"/>
          </w:tcPr>
          <w:p w:rsidR="006D52A5" w:rsidRDefault="006D52A5" w:rsidP="00B17DF7">
            <w:pPr>
              <w:jc w:val="both"/>
            </w:pPr>
            <w:r>
              <w:t>繪本發表</w:t>
            </w:r>
          </w:p>
          <w:p w:rsidR="006D52A5" w:rsidRDefault="006D52A5" w:rsidP="00B17DF7">
            <w:pPr>
              <w:jc w:val="both"/>
            </w:pPr>
          </w:p>
          <w:p w:rsidR="006D52A5" w:rsidRDefault="006D52A5" w:rsidP="00B17DF7">
            <w:pPr>
              <w:jc w:val="both"/>
            </w:pPr>
            <w:r>
              <w:rPr>
                <w:noProof/>
              </w:rPr>
              <w:drawing>
                <wp:inline distT="114300" distB="114300" distL="114300" distR="114300" wp14:anchorId="48B390E1" wp14:editId="2BC9E759">
                  <wp:extent cx="1514475" cy="1130300"/>
                  <wp:effectExtent l="0" t="0" r="0" b="0"/>
                  <wp:docPr id="198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>
            <w:pPr>
              <w:jc w:val="both"/>
            </w:pPr>
            <w:r>
              <w:t>與生根文化協會合作</w:t>
            </w:r>
            <w:r>
              <w:t>,</w:t>
            </w:r>
            <w:r>
              <w:t>於基隆市文化中心展出</w:t>
            </w:r>
            <w:r>
              <w:rPr>
                <w:rFonts w:ascii="PMingLiu" w:eastAsia="PMingLiu" w:hAnsi="PMingLiu" w:cs="PMingLiu"/>
              </w:rPr>
              <w:t>「白米</w:t>
            </w:r>
            <w:proofErr w:type="gramStart"/>
            <w:r>
              <w:rPr>
                <w:rFonts w:ascii="PMingLiu" w:eastAsia="PMingLiu" w:hAnsi="PMingLiu" w:cs="PMingLiu"/>
              </w:rPr>
              <w:t>甕</w:t>
            </w:r>
            <w:proofErr w:type="gramEnd"/>
            <w:r>
              <w:rPr>
                <w:rFonts w:ascii="PMingLiu" w:eastAsia="PMingLiu" w:hAnsi="PMingLiu" w:cs="PMingLiu"/>
              </w:rPr>
              <w:t>傳奇故事」繪本</w:t>
            </w:r>
          </w:p>
        </w:tc>
        <w:tc>
          <w:tcPr>
            <w:tcW w:w="2596" w:type="dxa"/>
          </w:tcPr>
          <w:p w:rsidR="006D52A5" w:rsidRDefault="006D52A5" w:rsidP="00B17DF7">
            <w:r>
              <w:t>古</w:t>
            </w:r>
            <w:proofErr w:type="gramStart"/>
            <w:r>
              <w:t>砲</w:t>
            </w:r>
            <w:proofErr w:type="gramEnd"/>
            <w:r>
              <w:t>踏查</w:t>
            </w:r>
          </w:p>
          <w:p w:rsidR="006D52A5" w:rsidRDefault="006D52A5" w:rsidP="00B17DF7"/>
          <w:p w:rsidR="006D52A5" w:rsidRDefault="006D52A5" w:rsidP="00B17DF7">
            <w:r>
              <w:rPr>
                <w:noProof/>
              </w:rPr>
              <w:drawing>
                <wp:inline distT="0" distB="0" distL="0" distR="0" wp14:anchorId="7BBD127A" wp14:editId="1F7AC7A9">
                  <wp:extent cx="1325632" cy="1143000"/>
                  <wp:effectExtent l="0" t="0" r="8255" b="0"/>
                  <wp:docPr id="199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06" cy="114427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>
            <w:r>
              <w:t>實地踏查古蹟並用平板紀錄也方便日後資料搜尋</w:t>
            </w:r>
          </w:p>
        </w:tc>
        <w:tc>
          <w:tcPr>
            <w:tcW w:w="2596" w:type="dxa"/>
          </w:tcPr>
          <w:p w:rsidR="006D52A5" w:rsidRDefault="006D52A5" w:rsidP="00B17DF7">
            <w:r>
              <w:t>砲台陣地發表發表</w:t>
            </w:r>
          </w:p>
          <w:p w:rsidR="006D52A5" w:rsidRDefault="006D52A5" w:rsidP="00B17DF7"/>
          <w:p w:rsidR="006D52A5" w:rsidRDefault="006D52A5" w:rsidP="00B17DF7">
            <w:r>
              <w:rPr>
                <w:noProof/>
              </w:rPr>
              <w:drawing>
                <wp:inline distT="114300" distB="114300" distL="114300" distR="114300" wp14:anchorId="444A6341" wp14:editId="74CE8BAD">
                  <wp:extent cx="1514475" cy="1130300"/>
                  <wp:effectExtent l="0" t="0" r="0" b="0"/>
                  <wp:docPr id="200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>
            <w:pPr>
              <w:jc w:val="both"/>
            </w:pPr>
            <w:r>
              <w:t>學童分組製作砲台</w:t>
            </w:r>
          </w:p>
          <w:p w:rsidR="006D52A5" w:rsidRDefault="006D52A5" w:rsidP="00B17DF7">
            <w:pPr>
              <w:jc w:val="both"/>
            </w:pPr>
            <w:r>
              <w:t>地圖並上台發表自</w:t>
            </w:r>
          </w:p>
          <w:p w:rsidR="006D52A5" w:rsidRDefault="006D52A5" w:rsidP="00B17DF7">
            <w:pPr>
              <w:jc w:val="both"/>
            </w:pPr>
            <w:r>
              <w:t>己設計的</w:t>
            </w:r>
            <w:proofErr w:type="gramStart"/>
            <w:r>
              <w:t>砲</w:t>
            </w:r>
            <w:proofErr w:type="gramEnd"/>
            <w:r>
              <w:t>陣地</w:t>
            </w:r>
          </w:p>
        </w:tc>
      </w:tr>
      <w:tr w:rsidR="006D52A5" w:rsidTr="00B17DF7">
        <w:trPr>
          <w:trHeight w:val="3687"/>
        </w:trPr>
        <w:tc>
          <w:tcPr>
            <w:tcW w:w="2597" w:type="dxa"/>
          </w:tcPr>
          <w:p w:rsidR="006D52A5" w:rsidRDefault="006D52A5" w:rsidP="00B17DF7">
            <w:r>
              <w:t>新聞報導</w:t>
            </w:r>
            <w:r>
              <w:t>3D</w:t>
            </w:r>
            <w:r>
              <w:t>列印古</w:t>
            </w:r>
            <w:proofErr w:type="gramStart"/>
            <w:r>
              <w:t>砲</w:t>
            </w:r>
            <w:proofErr w:type="gramEnd"/>
          </w:p>
          <w:p w:rsidR="006D52A5" w:rsidRDefault="006D52A5" w:rsidP="00B17DF7"/>
          <w:p w:rsidR="006D52A5" w:rsidRDefault="006D52A5" w:rsidP="00B17DF7">
            <w:r>
              <w:rPr>
                <w:noProof/>
              </w:rPr>
              <w:drawing>
                <wp:inline distT="114300" distB="114300" distL="114300" distR="114300" wp14:anchorId="32D16E99" wp14:editId="278CBC13">
                  <wp:extent cx="1229742" cy="619790"/>
                  <wp:effectExtent l="0" t="0" r="0" b="0"/>
                  <wp:docPr id="20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742" cy="6197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/>
          <w:p w:rsidR="006D52A5" w:rsidRDefault="006D52A5" w:rsidP="00B17DF7">
            <w:r>
              <w:t>學童利用</w:t>
            </w:r>
            <w:r>
              <w:t>3D</w:t>
            </w:r>
            <w:r>
              <w:t>列印自己設計的古</w:t>
            </w:r>
            <w:proofErr w:type="gramStart"/>
            <w:r>
              <w:t>砲</w:t>
            </w:r>
            <w:proofErr w:type="gramEnd"/>
            <w:r>
              <w:t>結合科技古</w:t>
            </w:r>
            <w:proofErr w:type="gramStart"/>
            <w:r>
              <w:t>砲</w:t>
            </w:r>
            <w:proofErr w:type="gramEnd"/>
            <w:r>
              <w:t>再現</w:t>
            </w:r>
          </w:p>
        </w:tc>
        <w:tc>
          <w:tcPr>
            <w:tcW w:w="2596" w:type="dxa"/>
          </w:tcPr>
          <w:p w:rsidR="006D52A5" w:rsidRDefault="006D52A5" w:rsidP="00B17DF7">
            <w:r>
              <w:t>3D</w:t>
            </w:r>
            <w:r>
              <w:t>列印古</w:t>
            </w:r>
            <w:proofErr w:type="gramStart"/>
            <w:r>
              <w:t>砲</w:t>
            </w:r>
            <w:proofErr w:type="gramEnd"/>
            <w:r>
              <w:t>成果發表</w:t>
            </w:r>
          </w:p>
          <w:p w:rsidR="006D52A5" w:rsidRDefault="006D52A5" w:rsidP="00B17DF7"/>
          <w:p w:rsidR="006D52A5" w:rsidRDefault="006D52A5" w:rsidP="00B17DF7">
            <w:pPr>
              <w:ind w:hanging="2"/>
            </w:pPr>
            <w:r>
              <w:rPr>
                <w:noProof/>
              </w:rPr>
              <w:drawing>
                <wp:inline distT="114300" distB="114300" distL="114300" distR="114300" wp14:anchorId="5D17EC3C" wp14:editId="79CE90A3">
                  <wp:extent cx="1476375" cy="1104900"/>
                  <wp:effectExtent l="0" t="0" r="0" b="0"/>
                  <wp:docPr id="202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>
            <w:r>
              <w:t>結合砲台模型與導</w:t>
            </w:r>
            <w:proofErr w:type="gramStart"/>
            <w:r>
              <w:t>覽</w:t>
            </w:r>
            <w:proofErr w:type="gramEnd"/>
            <w:r>
              <w:t>小卡介紹砲台文史</w:t>
            </w:r>
          </w:p>
        </w:tc>
        <w:tc>
          <w:tcPr>
            <w:tcW w:w="2596" w:type="dxa"/>
          </w:tcPr>
          <w:p w:rsidR="006D52A5" w:rsidRDefault="006D52A5" w:rsidP="00B17DF7">
            <w:r>
              <w:t>與文史導</w:t>
            </w:r>
            <w:proofErr w:type="gramStart"/>
            <w:r>
              <w:t>覽</w:t>
            </w:r>
            <w:proofErr w:type="gramEnd"/>
            <w:r>
              <w:t>員有約</w:t>
            </w:r>
          </w:p>
          <w:p w:rsidR="006D52A5" w:rsidRDefault="006D52A5" w:rsidP="00B17DF7"/>
          <w:p w:rsidR="006D52A5" w:rsidRDefault="006D52A5" w:rsidP="00B17DF7">
            <w:r>
              <w:rPr>
                <w:noProof/>
              </w:rPr>
              <w:drawing>
                <wp:inline distT="114300" distB="114300" distL="114300" distR="114300" wp14:anchorId="048FAB10" wp14:editId="16A24361">
                  <wp:extent cx="1514475" cy="1130300"/>
                  <wp:effectExtent l="0" t="0" r="0" b="0"/>
                  <wp:docPr id="203" name="image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>
            <w:r>
              <w:t>與基隆市文化局文史工作者進行導</w:t>
            </w:r>
            <w:proofErr w:type="gramStart"/>
            <w:r>
              <w:t>覽</w:t>
            </w:r>
            <w:proofErr w:type="gramEnd"/>
            <w:r>
              <w:t>經驗的分享與解說</w:t>
            </w:r>
          </w:p>
        </w:tc>
        <w:tc>
          <w:tcPr>
            <w:tcW w:w="2596" w:type="dxa"/>
          </w:tcPr>
          <w:p w:rsidR="006D52A5" w:rsidRDefault="006D52A5" w:rsidP="00B17DF7">
            <w:r>
              <w:t>古</w:t>
            </w:r>
            <w:proofErr w:type="gramStart"/>
            <w:r>
              <w:t>砲</w:t>
            </w:r>
            <w:proofErr w:type="gramEnd"/>
            <w:r>
              <w:t>導</w:t>
            </w:r>
            <w:proofErr w:type="gramStart"/>
            <w:r>
              <w:t>覽</w:t>
            </w:r>
            <w:proofErr w:type="gramEnd"/>
          </w:p>
          <w:p w:rsidR="006D52A5" w:rsidRDefault="006D52A5" w:rsidP="00B17DF7"/>
          <w:p w:rsidR="006D52A5" w:rsidRDefault="006D52A5" w:rsidP="00B17DF7">
            <w:r>
              <w:rPr>
                <w:noProof/>
              </w:rPr>
              <w:drawing>
                <wp:inline distT="114300" distB="114300" distL="114300" distR="114300" wp14:anchorId="69FFAD6A" wp14:editId="10AC98CC">
                  <wp:extent cx="1514475" cy="1130300"/>
                  <wp:effectExtent l="0" t="0" r="0" b="0"/>
                  <wp:docPr id="27" name="image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D52A5" w:rsidRDefault="006D52A5" w:rsidP="00B17DF7">
            <w:r>
              <w:t>學生在校園砲台情境教室導</w:t>
            </w:r>
            <w:proofErr w:type="gramStart"/>
            <w:r>
              <w:t>覽</w:t>
            </w:r>
            <w:proofErr w:type="gramEnd"/>
            <w:r>
              <w:t>古</w:t>
            </w:r>
            <w:proofErr w:type="gramStart"/>
            <w:r>
              <w:t>砲</w:t>
            </w:r>
            <w:proofErr w:type="gramEnd"/>
            <w:r>
              <w:t>文史</w:t>
            </w:r>
          </w:p>
        </w:tc>
      </w:tr>
    </w:tbl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</w:p>
    <w:p w:rsidR="006D52A5" w:rsidRPr="00A567CC" w:rsidRDefault="00D728AD" w:rsidP="00D728AD">
      <w:pPr>
        <w:pBdr>
          <w:top w:val="nil"/>
          <w:left w:val="nil"/>
          <w:bottom w:val="nil"/>
          <w:right w:val="nil"/>
          <w:between w:val="nil"/>
        </w:pBdr>
      </w:pPr>
      <w:r>
        <w:rPr>
          <w:rFonts w:hint="eastAsia"/>
        </w:rPr>
        <w:t>六</w:t>
      </w:r>
      <w:r>
        <w:rPr>
          <w:rFonts w:asciiTheme="minorEastAsia" w:hAnsiTheme="minorEastAsia" w:hint="eastAsia"/>
        </w:rPr>
        <w:t>、</w:t>
      </w:r>
      <w:r w:rsidR="006D52A5" w:rsidRPr="00A567CC">
        <w:t>教學檢核</w:t>
      </w:r>
      <w:r w:rsidR="006D52A5" w:rsidRPr="00A567CC">
        <w:t>:</w:t>
      </w:r>
      <w:r w:rsidR="006D52A5" w:rsidRPr="00A567CC">
        <w:t>檢核學習任務</w:t>
      </w:r>
    </w:p>
    <w:p w:rsidR="006D52A5" w:rsidRPr="00930AD9" w:rsidRDefault="006D52A5" w:rsidP="006D52A5">
      <w:pPr>
        <w:pStyle w:val="a3"/>
        <w:pBdr>
          <w:top w:val="nil"/>
          <w:left w:val="nil"/>
          <w:bottom w:val="nil"/>
          <w:right w:val="nil"/>
          <w:between w:val="nil"/>
        </w:pBdr>
        <w:ind w:leftChars="0"/>
        <w:rPr>
          <w:color w:val="FF00FF"/>
        </w:rPr>
      </w:pPr>
    </w:p>
    <w:tbl>
      <w:tblPr>
        <w:tblW w:w="77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29"/>
        <w:gridCol w:w="6663"/>
      </w:tblGrid>
      <w:tr w:rsidR="006D52A5" w:rsidTr="00B17DF7">
        <w:tc>
          <w:tcPr>
            <w:tcW w:w="1129" w:type="dxa"/>
          </w:tcPr>
          <w:p w:rsidR="006D52A5" w:rsidRDefault="006D52A5" w:rsidP="00B17DF7">
            <w:r>
              <w:t>年級</w:t>
            </w:r>
          </w:p>
        </w:tc>
        <w:tc>
          <w:tcPr>
            <w:tcW w:w="6663" w:type="dxa"/>
          </w:tcPr>
          <w:p w:rsidR="006D52A5" w:rsidRDefault="006D52A5" w:rsidP="00B17DF7">
            <w:r>
              <w:t>學習表現</w:t>
            </w:r>
          </w:p>
        </w:tc>
      </w:tr>
      <w:tr w:rsidR="006D52A5" w:rsidTr="00B17DF7">
        <w:tc>
          <w:tcPr>
            <w:tcW w:w="1129" w:type="dxa"/>
          </w:tcPr>
          <w:p w:rsidR="006D52A5" w:rsidRDefault="006D52A5" w:rsidP="00B17DF7">
            <w:r>
              <w:t>一年級</w:t>
            </w:r>
          </w:p>
        </w:tc>
        <w:tc>
          <w:tcPr>
            <w:tcW w:w="6663" w:type="dxa"/>
          </w:tcPr>
          <w:p w:rsidR="006D52A5" w:rsidRDefault="006D52A5" w:rsidP="00B17DF7">
            <w:r>
              <w:t>能完成</w:t>
            </w:r>
            <w:r>
              <w:rPr>
                <w:rFonts w:ascii="PMingLiu" w:eastAsia="PMingLiu" w:hAnsi="PMingLiu" w:cs="PMingLiu"/>
              </w:rPr>
              <w:t>「</w:t>
            </w:r>
            <w:r>
              <w:t>白米</w:t>
            </w:r>
            <w:proofErr w:type="gramStart"/>
            <w:r>
              <w:t>甕</w:t>
            </w:r>
            <w:proofErr w:type="gramEnd"/>
            <w:r>
              <w:t>砲台五</w:t>
            </w:r>
            <w:proofErr w:type="gramStart"/>
            <w:r>
              <w:t>感遊</w:t>
            </w:r>
            <w:proofErr w:type="gramEnd"/>
            <w:r>
              <w:rPr>
                <w:rFonts w:ascii="PMingLiu" w:eastAsia="PMingLiu" w:hAnsi="PMingLiu" w:cs="PMingLiu"/>
              </w:rPr>
              <w:t>」</w:t>
            </w:r>
            <w:r>
              <w:t>學習單</w:t>
            </w:r>
            <w:r>
              <w:t>100</w:t>
            </w:r>
            <w:r>
              <w:rPr>
                <w:rFonts w:ascii="PMingLiu" w:eastAsia="PMingLiu" w:hAnsi="PMingLiu" w:cs="PMingLiu"/>
              </w:rPr>
              <w:t>％</w:t>
            </w:r>
          </w:p>
        </w:tc>
      </w:tr>
      <w:tr w:rsidR="006D52A5" w:rsidTr="00B17DF7">
        <w:tc>
          <w:tcPr>
            <w:tcW w:w="1129" w:type="dxa"/>
          </w:tcPr>
          <w:p w:rsidR="006D52A5" w:rsidRDefault="006D52A5" w:rsidP="00B17DF7">
            <w:r>
              <w:t>二年級</w:t>
            </w:r>
          </w:p>
        </w:tc>
        <w:tc>
          <w:tcPr>
            <w:tcW w:w="6663" w:type="dxa"/>
          </w:tcPr>
          <w:p w:rsidR="006D52A5" w:rsidRDefault="006D52A5" w:rsidP="00B17DF7">
            <w:r>
              <w:t>能</w:t>
            </w:r>
            <w:r>
              <w:rPr>
                <w:rFonts w:ascii="PMingLiu" w:eastAsia="PMingLiu" w:hAnsi="PMingLiu" w:cs="PMingLiu"/>
              </w:rPr>
              <w:t>「白米</w:t>
            </w:r>
            <w:proofErr w:type="gramStart"/>
            <w:r>
              <w:rPr>
                <w:rFonts w:ascii="PMingLiu" w:eastAsia="PMingLiu" w:hAnsi="PMingLiu" w:cs="PMingLiu"/>
              </w:rPr>
              <w:t>甕</w:t>
            </w:r>
            <w:proofErr w:type="gramEnd"/>
            <w:r>
              <w:rPr>
                <w:rFonts w:ascii="PMingLiu" w:eastAsia="PMingLiu" w:hAnsi="PMingLiu" w:cs="PMingLiu"/>
              </w:rPr>
              <w:t>傳奇故事」繪本</w:t>
            </w:r>
            <w:r>
              <w:t>90</w:t>
            </w:r>
            <w:r>
              <w:rPr>
                <w:rFonts w:ascii="PMingLiu" w:eastAsia="PMingLiu" w:hAnsi="PMingLiu" w:cs="PMingLiu"/>
              </w:rPr>
              <w:t>％</w:t>
            </w:r>
          </w:p>
        </w:tc>
      </w:tr>
      <w:tr w:rsidR="006D52A5" w:rsidTr="00B17DF7">
        <w:tc>
          <w:tcPr>
            <w:tcW w:w="1129" w:type="dxa"/>
          </w:tcPr>
          <w:p w:rsidR="006D52A5" w:rsidRDefault="006D52A5" w:rsidP="00B17DF7">
            <w:proofErr w:type="gramStart"/>
            <w:r>
              <w:t>三</w:t>
            </w:r>
            <w:proofErr w:type="gramEnd"/>
            <w:r>
              <w:t>年級</w:t>
            </w:r>
          </w:p>
        </w:tc>
        <w:tc>
          <w:tcPr>
            <w:tcW w:w="6663" w:type="dxa"/>
          </w:tcPr>
          <w:p w:rsidR="006D52A5" w:rsidRDefault="006D52A5" w:rsidP="00B17DF7">
            <w:r>
              <w:t>能說出白米</w:t>
            </w:r>
            <w:proofErr w:type="gramStart"/>
            <w:r>
              <w:t>甕</w:t>
            </w:r>
            <w:proofErr w:type="gramEnd"/>
            <w:r>
              <w:t>砲台的文史與地緣關係</w:t>
            </w:r>
            <w:r>
              <w:t>100</w:t>
            </w:r>
            <w:r>
              <w:rPr>
                <w:rFonts w:ascii="PMingLiu" w:eastAsia="PMingLiu" w:hAnsi="PMingLiu" w:cs="PMingLiu"/>
              </w:rPr>
              <w:t>％</w:t>
            </w:r>
          </w:p>
        </w:tc>
      </w:tr>
      <w:tr w:rsidR="006D52A5" w:rsidTr="00B17DF7">
        <w:tc>
          <w:tcPr>
            <w:tcW w:w="1129" w:type="dxa"/>
          </w:tcPr>
          <w:p w:rsidR="006D52A5" w:rsidRDefault="006D52A5" w:rsidP="00B17DF7">
            <w:r>
              <w:t>四年級</w:t>
            </w:r>
          </w:p>
        </w:tc>
        <w:tc>
          <w:tcPr>
            <w:tcW w:w="6663" w:type="dxa"/>
          </w:tcPr>
          <w:p w:rsidR="006D52A5" w:rsidRDefault="006D52A5" w:rsidP="00B17DF7">
            <w:r>
              <w:t>能繪製並發表砲台陣地說明圖</w:t>
            </w:r>
            <w:r>
              <w:t>100</w:t>
            </w:r>
            <w:r>
              <w:rPr>
                <w:rFonts w:ascii="PMingLiu" w:eastAsia="PMingLiu" w:hAnsi="PMingLiu" w:cs="PMingLiu"/>
              </w:rPr>
              <w:t>％</w:t>
            </w:r>
          </w:p>
        </w:tc>
      </w:tr>
      <w:tr w:rsidR="006D52A5" w:rsidTr="00B17DF7">
        <w:tc>
          <w:tcPr>
            <w:tcW w:w="1129" w:type="dxa"/>
          </w:tcPr>
          <w:p w:rsidR="006D52A5" w:rsidRDefault="006D52A5" w:rsidP="00B17DF7">
            <w:r>
              <w:t>五年級</w:t>
            </w:r>
          </w:p>
        </w:tc>
        <w:tc>
          <w:tcPr>
            <w:tcW w:w="6663" w:type="dxa"/>
          </w:tcPr>
          <w:p w:rsidR="006D52A5" w:rsidRDefault="006D52A5" w:rsidP="00B17DF7">
            <w:r>
              <w:t>能用</w:t>
            </w:r>
            <w:r>
              <w:t>3D</w:t>
            </w:r>
            <w:r>
              <w:t>列印砲台模型</w:t>
            </w:r>
            <w:r>
              <w:t xml:space="preserve"> 100</w:t>
            </w:r>
            <w:r>
              <w:rPr>
                <w:rFonts w:ascii="PMingLiu" w:eastAsia="PMingLiu" w:hAnsi="PMingLiu" w:cs="PMingLiu"/>
              </w:rPr>
              <w:t>％</w:t>
            </w:r>
          </w:p>
        </w:tc>
      </w:tr>
      <w:tr w:rsidR="006D52A5" w:rsidTr="00B17DF7">
        <w:tc>
          <w:tcPr>
            <w:tcW w:w="1129" w:type="dxa"/>
          </w:tcPr>
          <w:p w:rsidR="006D52A5" w:rsidRDefault="006D52A5" w:rsidP="00B17DF7">
            <w:r>
              <w:t>六年級</w:t>
            </w:r>
          </w:p>
        </w:tc>
        <w:tc>
          <w:tcPr>
            <w:tcW w:w="6663" w:type="dxa"/>
          </w:tcPr>
          <w:p w:rsidR="006D52A5" w:rsidRDefault="006D52A5" w:rsidP="00B17DF7">
            <w:r>
              <w:t>能進行砲台文史導</w:t>
            </w:r>
            <w:proofErr w:type="gramStart"/>
            <w:r>
              <w:t>覽</w:t>
            </w:r>
            <w:proofErr w:type="gramEnd"/>
            <w:r>
              <w:t>90</w:t>
            </w:r>
            <w:r>
              <w:rPr>
                <w:rFonts w:ascii="PMingLiu" w:eastAsia="PMingLiu" w:hAnsi="PMingLiu" w:cs="PMingLiu"/>
              </w:rPr>
              <w:t>％</w:t>
            </w:r>
          </w:p>
        </w:tc>
      </w:tr>
    </w:tbl>
    <w:p w:rsidR="006D52A5" w:rsidRDefault="006D52A5" w:rsidP="00DD5468">
      <w:pPr>
        <w:pBdr>
          <w:top w:val="nil"/>
          <w:left w:val="nil"/>
          <w:bottom w:val="nil"/>
          <w:right w:val="nil"/>
          <w:between w:val="nil"/>
        </w:pBdr>
        <w:rPr>
          <w:rFonts w:hint="eastAsia"/>
        </w:rPr>
      </w:pPr>
      <w:bookmarkStart w:id="0" w:name="_GoBack"/>
      <w:bookmarkEnd w:id="0"/>
    </w:p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  <w:r>
        <w:t>七、教學省思回饋</w:t>
      </w:r>
    </w:p>
    <w:p w:rsidR="006D52A5" w:rsidRDefault="006D52A5" w:rsidP="006D52A5">
      <w:pPr>
        <w:pBdr>
          <w:top w:val="nil"/>
          <w:left w:val="nil"/>
          <w:bottom w:val="nil"/>
          <w:right w:val="nil"/>
          <w:between w:val="nil"/>
        </w:pBdr>
        <w:ind w:hanging="2"/>
      </w:pPr>
    </w:p>
    <w:tbl>
      <w:tblPr>
        <w:tblW w:w="10456" w:type="dxa"/>
        <w:tblInd w:w="-9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485"/>
        <w:gridCol w:w="3485"/>
        <w:gridCol w:w="3486"/>
      </w:tblGrid>
      <w:tr w:rsidR="006D52A5" w:rsidTr="00B17DF7">
        <w:tc>
          <w:tcPr>
            <w:tcW w:w="3485" w:type="dxa"/>
          </w:tcPr>
          <w:p w:rsidR="006D52A5" w:rsidRDefault="006D52A5" w:rsidP="00B17DF7">
            <w:r>
              <w:t>學生的成長與收穫</w:t>
            </w:r>
          </w:p>
        </w:tc>
        <w:tc>
          <w:tcPr>
            <w:tcW w:w="3485" w:type="dxa"/>
          </w:tcPr>
          <w:p w:rsidR="006D52A5" w:rsidRDefault="006D52A5" w:rsidP="00B17DF7">
            <w:r>
              <w:t>教師教學省思</w:t>
            </w:r>
          </w:p>
        </w:tc>
        <w:tc>
          <w:tcPr>
            <w:tcW w:w="3486" w:type="dxa"/>
          </w:tcPr>
          <w:p w:rsidR="006D52A5" w:rsidRDefault="006D52A5" w:rsidP="00B17DF7">
            <w:r>
              <w:t>社區耆老</w:t>
            </w:r>
            <w:r>
              <w:t>(</w:t>
            </w:r>
            <w:r>
              <w:t>文化局志工</w:t>
            </w:r>
            <w:r>
              <w:t>)</w:t>
            </w:r>
            <w:r>
              <w:t>參與感想</w:t>
            </w:r>
          </w:p>
        </w:tc>
      </w:tr>
      <w:tr w:rsidR="006D52A5" w:rsidTr="00B17DF7">
        <w:tc>
          <w:tcPr>
            <w:tcW w:w="3485" w:type="dxa"/>
          </w:tcPr>
          <w:p w:rsidR="006D52A5" w:rsidRDefault="006D52A5" w:rsidP="00B17DF7">
            <w:pPr>
              <w:jc w:val="both"/>
            </w:pPr>
          </w:p>
        </w:tc>
        <w:tc>
          <w:tcPr>
            <w:tcW w:w="3485" w:type="dxa"/>
          </w:tcPr>
          <w:p w:rsidR="006D52A5" w:rsidRDefault="006D52A5" w:rsidP="00B17DF7">
            <w:pPr>
              <w:jc w:val="both"/>
            </w:pPr>
          </w:p>
        </w:tc>
        <w:tc>
          <w:tcPr>
            <w:tcW w:w="3486" w:type="dxa"/>
          </w:tcPr>
          <w:p w:rsidR="006D52A5" w:rsidRDefault="006D52A5" w:rsidP="00B17DF7">
            <w:pPr>
              <w:jc w:val="both"/>
            </w:pPr>
          </w:p>
        </w:tc>
      </w:tr>
    </w:tbl>
    <w:p w:rsidR="006D52A5" w:rsidRPr="006D52A5" w:rsidRDefault="006D52A5">
      <w:pPr>
        <w:rPr>
          <w:rFonts w:hint="eastAsia"/>
        </w:rPr>
      </w:pPr>
    </w:p>
    <w:sectPr w:rsidR="006D52A5" w:rsidRPr="006D52A5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auto"/>
    <w:pitch w:val="default"/>
  </w:font>
  <w:font w:name="PMingLiu">
    <w:altName w:val="Calibri"/>
    <w:charset w:val="00"/>
    <w:family w:val="auto"/>
    <w:pitch w:val="default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D24732"/>
    <w:multiLevelType w:val="multilevel"/>
    <w:tmpl w:val="28DAA41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8EE0611"/>
    <w:multiLevelType w:val="multilevel"/>
    <w:tmpl w:val="CD2E08F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A7531FB"/>
    <w:multiLevelType w:val="multilevel"/>
    <w:tmpl w:val="6DB2D6E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23E83680"/>
    <w:multiLevelType w:val="hybridMultilevel"/>
    <w:tmpl w:val="FD9E2078"/>
    <w:lvl w:ilvl="0" w:tplc="04090015">
      <w:start w:val="4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5B53FCB"/>
    <w:multiLevelType w:val="multilevel"/>
    <w:tmpl w:val="FC560768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3D536892"/>
    <w:multiLevelType w:val="multilevel"/>
    <w:tmpl w:val="F39687B2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4B0A7ED8"/>
    <w:multiLevelType w:val="multilevel"/>
    <w:tmpl w:val="EB0E410E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1"/>
  </w:num>
  <w:num w:numId="5">
    <w:abstractNumId w:val="6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52A5"/>
    <w:rsid w:val="0031221C"/>
    <w:rsid w:val="006D52A5"/>
    <w:rsid w:val="00D728AD"/>
    <w:rsid w:val="00DD54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4B17AA"/>
  <w15:chartTrackingRefBased/>
  <w15:docId w15:val="{5CADEF13-1DCC-43B6-9880-55D5A380FB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6D52A5"/>
    <w:pPr>
      <w:widowControl w:val="0"/>
    </w:pPr>
    <w:rPr>
      <w:rFonts w:ascii="Calibri" w:hAnsi="Calibri" w:cs="Calibri"/>
      <w:kern w:val="0"/>
      <w:szCs w:val="24"/>
    </w:rPr>
  </w:style>
  <w:style w:type="paragraph" w:styleId="1">
    <w:name w:val="heading 1"/>
    <w:basedOn w:val="a"/>
    <w:next w:val="a"/>
    <w:link w:val="10"/>
    <w:uiPriority w:val="9"/>
    <w:qFormat/>
    <w:rsid w:val="006D52A5"/>
    <w:pPr>
      <w:keepNext/>
      <w:keepLines/>
      <w:spacing w:before="480" w:after="120"/>
      <w:outlineLvl w:val="0"/>
    </w:pPr>
    <w:rPr>
      <w:b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6D52A5"/>
    <w:rPr>
      <w:rFonts w:ascii="Calibri" w:hAnsi="Calibri" w:cs="Calibri"/>
      <w:b/>
      <w:kern w:val="0"/>
      <w:sz w:val="48"/>
      <w:szCs w:val="48"/>
    </w:rPr>
  </w:style>
  <w:style w:type="paragraph" w:styleId="a3">
    <w:name w:val="List Paragraph"/>
    <w:basedOn w:val="a"/>
    <w:uiPriority w:val="34"/>
    <w:qFormat/>
    <w:rsid w:val="006D52A5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367</Words>
  <Characters>2096</Characters>
  <Application>Microsoft Office Word</Application>
  <DocSecurity>0</DocSecurity>
  <Lines>17</Lines>
  <Paragraphs>4</Paragraphs>
  <ScaleCrop>false</ScaleCrop>
  <Company/>
  <LinksUpToDate>false</LinksUpToDate>
  <CharactersWithSpaces>2459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2022-11-30T02:52:00Z</dcterms:created>
  <dcterms:modified xsi:type="dcterms:W3CDTF">2022-11-30T02:56:00Z</dcterms:modified>
</cp:coreProperties>
</file>