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54D65" w14:textId="77777777" w:rsidR="00D93ACC" w:rsidRPr="004572E1" w:rsidRDefault="00D93ACC" w:rsidP="00D93ACC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基隆市111學年度學校辦理校長及教師公開授課</w:t>
      </w:r>
    </w:p>
    <w:p w14:paraId="0A77166E" w14:textId="77777777" w:rsidR="00D93ACC" w:rsidRPr="004572E1" w:rsidRDefault="00D93ACC" w:rsidP="00D93ACC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proofErr w:type="gramStart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共同備課紀錄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表</w:t>
      </w:r>
    </w:p>
    <w:p w14:paraId="15A426D9" w14:textId="77777777" w:rsidR="00D93ACC" w:rsidRPr="004572E1" w:rsidRDefault="00D93ACC" w:rsidP="00D93ACC">
      <w:pPr>
        <w:snapToGrid w:val="0"/>
        <w:ind w:left="142" w:right="-514"/>
        <w:rPr>
          <w:rFonts w:ascii="微軟正黑體" w:eastAsia="微軟正黑體" w:hAnsi="微軟正黑體" w:cs="Times New Roman"/>
          <w:kern w:val="0"/>
          <w:szCs w:val="24"/>
        </w:rPr>
      </w:pPr>
    </w:p>
    <w:tbl>
      <w:tblPr>
        <w:tblStyle w:val="a3"/>
        <w:tblW w:w="10201" w:type="dxa"/>
        <w:tblInd w:w="142" w:type="dxa"/>
        <w:tblLook w:val="04A0" w:firstRow="1" w:lastRow="0" w:firstColumn="1" w:lastColumn="0" w:noHBand="0" w:noVBand="1"/>
      </w:tblPr>
      <w:tblGrid>
        <w:gridCol w:w="1196"/>
        <w:gridCol w:w="2058"/>
        <w:gridCol w:w="1093"/>
        <w:gridCol w:w="398"/>
        <w:gridCol w:w="1197"/>
        <w:gridCol w:w="2062"/>
        <w:gridCol w:w="2197"/>
      </w:tblGrid>
      <w:tr w:rsidR="00D93ACC" w:rsidRPr="004572E1" w14:paraId="66B145EC" w14:textId="77777777" w:rsidTr="003207A0">
        <w:tc>
          <w:tcPr>
            <w:tcW w:w="1196" w:type="dxa"/>
          </w:tcPr>
          <w:p w14:paraId="5572FEBD" w14:textId="77777777" w:rsidR="00D93ACC" w:rsidRPr="004572E1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教學時間</w:t>
            </w:r>
          </w:p>
        </w:tc>
        <w:tc>
          <w:tcPr>
            <w:tcW w:w="3549" w:type="dxa"/>
            <w:gridSpan w:val="3"/>
          </w:tcPr>
          <w:p w14:paraId="37A3836F" w14:textId="13B0D40F" w:rsidR="00D93ACC" w:rsidRPr="009B05B7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9B05B7"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 w:rsidRPr="009B05B7">
              <w:rPr>
                <w:rFonts w:ascii="微軟正黑體" w:eastAsia="微軟正黑體" w:hAnsi="微軟正黑體" w:cs="Times New Roman"/>
                <w:szCs w:val="24"/>
              </w:rPr>
              <w:t>11</w:t>
            </w:r>
            <w:r w:rsidRPr="009B05B7">
              <w:rPr>
                <w:rFonts w:ascii="微軟正黑體" w:eastAsia="微軟正黑體" w:hAnsi="微軟正黑體" w:cs="Times New Roman" w:hint="eastAsia"/>
                <w:szCs w:val="24"/>
              </w:rPr>
              <w:t>年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 w:rsidR="00724DA3"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月1</w:t>
            </w:r>
            <w:r w:rsidR="00724DA3">
              <w:rPr>
                <w:rFonts w:ascii="微軟正黑體" w:eastAsia="微軟正黑體" w:hAnsi="微軟正黑體" w:cs="Times New Roman" w:hint="eastAsia"/>
                <w:szCs w:val="24"/>
              </w:rPr>
              <w:t>9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日</w:t>
            </w:r>
            <w:r w:rsidR="00724DA3">
              <w:rPr>
                <w:rFonts w:ascii="微軟正黑體" w:eastAsia="微軟正黑體" w:hAnsi="微軟正黑體" w:cs="Times New Roman" w:hint="eastAsia"/>
                <w:szCs w:val="24"/>
              </w:rPr>
              <w:t>第4</w:t>
            </w:r>
            <w:r w:rsidR="00A90176">
              <w:rPr>
                <w:rFonts w:ascii="微軟正黑體" w:eastAsia="微軟正黑體" w:hAnsi="微軟正黑體" w:cs="Times New Roman" w:hint="eastAsia"/>
                <w:szCs w:val="24"/>
              </w:rPr>
              <w:t>節</w:t>
            </w:r>
          </w:p>
        </w:tc>
        <w:tc>
          <w:tcPr>
            <w:tcW w:w="1197" w:type="dxa"/>
          </w:tcPr>
          <w:p w14:paraId="16F60CF2" w14:textId="77777777" w:rsidR="00D93ACC" w:rsidRPr="004572E1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教學班級</w:t>
            </w:r>
          </w:p>
        </w:tc>
        <w:tc>
          <w:tcPr>
            <w:tcW w:w="4259" w:type="dxa"/>
            <w:gridSpan w:val="2"/>
          </w:tcPr>
          <w:p w14:paraId="785B6EA9" w14:textId="5413B957" w:rsidR="00D93ACC" w:rsidRPr="009B05B7" w:rsidRDefault="00724DA3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普一愛(P1D</w:t>
            </w:r>
            <w:bookmarkStart w:id="0" w:name="_GoBack"/>
            <w:bookmarkEnd w:id="0"/>
            <w:r>
              <w:rPr>
                <w:rFonts w:ascii="微軟正黑體" w:eastAsia="微軟正黑體" w:hAnsi="微軟正黑體" w:cs="Times New Roman" w:hint="eastAsia"/>
                <w:szCs w:val="24"/>
              </w:rPr>
              <w:t>)</w:t>
            </w:r>
          </w:p>
        </w:tc>
      </w:tr>
      <w:tr w:rsidR="00D93ACC" w:rsidRPr="004572E1" w14:paraId="323653F9" w14:textId="77777777" w:rsidTr="003207A0">
        <w:tc>
          <w:tcPr>
            <w:tcW w:w="1196" w:type="dxa"/>
          </w:tcPr>
          <w:p w14:paraId="39D46ABE" w14:textId="77777777" w:rsidR="00D93ACC" w:rsidRPr="004572E1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教學領域</w:t>
            </w:r>
          </w:p>
        </w:tc>
        <w:tc>
          <w:tcPr>
            <w:tcW w:w="3549" w:type="dxa"/>
            <w:gridSpan w:val="3"/>
          </w:tcPr>
          <w:p w14:paraId="250FC61B" w14:textId="77777777" w:rsidR="00D93ACC" w:rsidRPr="009B05B7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9B05B7">
              <w:rPr>
                <w:rFonts w:ascii="微軟正黑體" w:eastAsia="微軟正黑體" w:hAnsi="微軟正黑體" w:cs="Times New Roman" w:hint="eastAsia"/>
                <w:szCs w:val="24"/>
              </w:rPr>
              <w:t>自然科學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-生物</w:t>
            </w:r>
          </w:p>
        </w:tc>
        <w:tc>
          <w:tcPr>
            <w:tcW w:w="1197" w:type="dxa"/>
          </w:tcPr>
          <w:p w14:paraId="692FAD6F" w14:textId="77777777" w:rsidR="00D93ACC" w:rsidRPr="004572E1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教學單元</w:t>
            </w:r>
          </w:p>
        </w:tc>
        <w:tc>
          <w:tcPr>
            <w:tcW w:w="4259" w:type="dxa"/>
            <w:gridSpan w:val="2"/>
          </w:tcPr>
          <w:p w14:paraId="651D5AEE" w14:textId="4E3B0E97" w:rsidR="00D93ACC" w:rsidRPr="009B05B7" w:rsidRDefault="00724DA3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ch3-2演化證據</w:t>
            </w:r>
          </w:p>
        </w:tc>
      </w:tr>
      <w:tr w:rsidR="00D93ACC" w:rsidRPr="009B05B7" w14:paraId="4AE3E245" w14:textId="77777777" w:rsidTr="003207A0">
        <w:tc>
          <w:tcPr>
            <w:tcW w:w="1196" w:type="dxa"/>
          </w:tcPr>
          <w:p w14:paraId="6940466E" w14:textId="77777777" w:rsidR="00D93ACC" w:rsidRPr="004572E1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教 學 者</w:t>
            </w:r>
          </w:p>
        </w:tc>
        <w:tc>
          <w:tcPr>
            <w:tcW w:w="2058" w:type="dxa"/>
          </w:tcPr>
          <w:p w14:paraId="61DAD508" w14:textId="2A31272D" w:rsidR="00D93ACC" w:rsidRPr="009B05B7" w:rsidRDefault="00724DA3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石采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</w:rPr>
              <w:t>艷</w:t>
            </w:r>
            <w:proofErr w:type="gramEnd"/>
          </w:p>
        </w:tc>
        <w:tc>
          <w:tcPr>
            <w:tcW w:w="1093" w:type="dxa"/>
          </w:tcPr>
          <w:p w14:paraId="232B8367" w14:textId="77777777" w:rsidR="00D93ACC" w:rsidRPr="00162A1B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162A1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595" w:type="dxa"/>
            <w:gridSpan w:val="2"/>
          </w:tcPr>
          <w:p w14:paraId="575CC4AF" w14:textId="3CBF014C" w:rsidR="00D93ACC" w:rsidRPr="009B05B7" w:rsidRDefault="00724DA3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</w:rPr>
              <w:t>季延陵</w:t>
            </w:r>
            <w:proofErr w:type="gramEnd"/>
          </w:p>
        </w:tc>
        <w:tc>
          <w:tcPr>
            <w:tcW w:w="2062" w:type="dxa"/>
          </w:tcPr>
          <w:p w14:paraId="1CF2453E" w14:textId="77777777" w:rsidR="00D93ACC" w:rsidRPr="004572E1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  <w:r w:rsidRPr="004572E1">
              <w:rPr>
                <w:rFonts w:ascii="微軟正黑體" w:eastAsia="微軟正黑體" w:hAnsi="微軟正黑體" w:cs="Times New Roman"/>
                <w:szCs w:val="24"/>
              </w:rPr>
              <w:t>觀察後會談時間</w:t>
            </w:r>
          </w:p>
        </w:tc>
        <w:tc>
          <w:tcPr>
            <w:tcW w:w="2197" w:type="dxa"/>
          </w:tcPr>
          <w:p w14:paraId="155722EF" w14:textId="622A1618" w:rsidR="00D93ACC" w:rsidRPr="009B05B7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9B05B7"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 w:rsidR="00724DA3"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  <w:r w:rsidR="00724DA3">
              <w:rPr>
                <w:rFonts w:ascii="微軟正黑體" w:eastAsia="微軟正黑體" w:hAnsi="微軟正黑體" w:cs="Times New Roman"/>
                <w:szCs w:val="24"/>
              </w:rPr>
              <w:t>.1</w:t>
            </w:r>
            <w:r w:rsidR="00724DA3">
              <w:rPr>
                <w:rFonts w:ascii="微軟正黑體" w:eastAsia="微軟正黑體" w:hAnsi="微軟正黑體" w:cs="Times New Roman" w:hint="eastAsia"/>
                <w:szCs w:val="24"/>
              </w:rPr>
              <w:t>9</w:t>
            </w:r>
            <w:r w:rsidR="00724DA3">
              <w:rPr>
                <w:rFonts w:ascii="微軟正黑體" w:eastAsia="微軟正黑體" w:hAnsi="微軟正黑體" w:cs="Times New Roman"/>
                <w:szCs w:val="24"/>
              </w:rPr>
              <w:t>.1</w:t>
            </w:r>
            <w:r w:rsidR="00724DA3"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9B05B7">
              <w:rPr>
                <w:rFonts w:ascii="微軟正黑體" w:eastAsia="微軟正黑體" w:hAnsi="微軟正黑體" w:cs="Times New Roman"/>
                <w:szCs w:val="24"/>
              </w:rPr>
              <w:t>:10</w:t>
            </w:r>
          </w:p>
        </w:tc>
      </w:tr>
      <w:tr w:rsidR="00D93ACC" w:rsidRPr="004572E1" w14:paraId="1BC32D27" w14:textId="77777777" w:rsidTr="003207A0">
        <w:tc>
          <w:tcPr>
            <w:tcW w:w="10201" w:type="dxa"/>
            <w:gridSpan w:val="7"/>
          </w:tcPr>
          <w:p w14:paraId="236C5ACB" w14:textId="77777777" w:rsidR="00D93ACC" w:rsidRPr="004572E1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教材內容：</w:t>
            </w:r>
          </w:p>
          <w:p w14:paraId="3E65D53E" w14:textId="77777777" w:rsidR="00724DA3" w:rsidRPr="00724DA3" w:rsidRDefault="00724DA3" w:rsidP="00724DA3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724DA3">
              <w:rPr>
                <w:rFonts w:ascii="微軟正黑體" w:eastAsia="微軟正黑體" w:hAnsi="微軟正黑體" w:cs="Times New Roman" w:hint="eastAsia"/>
                <w:szCs w:val="24"/>
              </w:rPr>
              <w:t>課程規劃：</w:t>
            </w:r>
          </w:p>
          <w:p w14:paraId="63B28D01" w14:textId="77777777" w:rsidR="00724DA3" w:rsidRPr="00724DA3" w:rsidRDefault="00724DA3" w:rsidP="00724DA3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724DA3">
              <w:rPr>
                <w:rFonts w:ascii="微軟正黑體" w:eastAsia="微軟正黑體" w:hAnsi="微軟正黑體" w:cs="Times New Roman"/>
                <w:szCs w:val="24"/>
              </w:rPr>
              <w:t xml:space="preserve">1. </w:t>
            </w:r>
            <w:r w:rsidRPr="00724DA3">
              <w:rPr>
                <w:rFonts w:ascii="微軟正黑體" w:eastAsia="微軟正黑體" w:hAnsi="微軟正黑體" w:cs="Times New Roman" w:hint="eastAsia"/>
                <w:szCs w:val="24"/>
              </w:rPr>
              <w:t>化石證據介紹</w:t>
            </w:r>
            <w:r w:rsidRPr="00724DA3">
              <w:rPr>
                <w:rFonts w:ascii="微軟正黑體" w:eastAsia="微軟正黑體" w:hAnsi="微軟正黑體" w:cs="Times New Roman"/>
                <w:szCs w:val="24"/>
              </w:rPr>
              <w:t xml:space="preserve"> </w:t>
            </w:r>
          </w:p>
          <w:p w14:paraId="53D84544" w14:textId="77777777" w:rsidR="00724DA3" w:rsidRPr="00724DA3" w:rsidRDefault="00724DA3" w:rsidP="00724DA3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724DA3">
              <w:rPr>
                <w:rFonts w:ascii="微軟正黑體" w:eastAsia="微軟正黑體" w:hAnsi="微軟正黑體" w:cs="Times New Roman"/>
                <w:szCs w:val="24"/>
              </w:rPr>
              <w:t xml:space="preserve">2. </w:t>
            </w:r>
            <w:r w:rsidRPr="00724DA3">
              <w:rPr>
                <w:rFonts w:ascii="微軟正黑體" w:eastAsia="微軟正黑體" w:hAnsi="微軟正黑體" w:cs="Times New Roman" w:hint="eastAsia"/>
                <w:szCs w:val="24"/>
              </w:rPr>
              <w:t>請學生判斷化石種類</w:t>
            </w:r>
            <w:r w:rsidRPr="00724DA3">
              <w:rPr>
                <w:rFonts w:ascii="微軟正黑體" w:eastAsia="微軟正黑體" w:hAnsi="微軟正黑體" w:cs="Times New Roman"/>
                <w:szCs w:val="24"/>
              </w:rPr>
              <w:t xml:space="preserve"> </w:t>
            </w:r>
          </w:p>
          <w:p w14:paraId="2AE61CBE" w14:textId="77777777" w:rsidR="00724DA3" w:rsidRPr="00724DA3" w:rsidRDefault="00724DA3" w:rsidP="00724DA3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724DA3">
              <w:rPr>
                <w:rFonts w:ascii="微軟正黑體" w:eastAsia="微軟正黑體" w:hAnsi="微軟正黑體" w:cs="Times New Roman"/>
                <w:szCs w:val="24"/>
              </w:rPr>
              <w:t xml:space="preserve">3. </w:t>
            </w:r>
            <w:r w:rsidRPr="00724DA3">
              <w:rPr>
                <w:rFonts w:ascii="微軟正黑體" w:eastAsia="微軟正黑體" w:hAnsi="微軟正黑體" w:cs="Times New Roman" w:hint="eastAsia"/>
                <w:szCs w:val="24"/>
              </w:rPr>
              <w:t>解剖學證據舉例與說明</w:t>
            </w:r>
          </w:p>
          <w:p w14:paraId="58E97319" w14:textId="77777777" w:rsidR="00724DA3" w:rsidRPr="00724DA3" w:rsidRDefault="00724DA3" w:rsidP="00724DA3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724DA3">
              <w:rPr>
                <w:rFonts w:ascii="微軟正黑體" w:eastAsia="微軟正黑體" w:hAnsi="微軟正黑體" w:cs="Times New Roman"/>
                <w:szCs w:val="24"/>
              </w:rPr>
              <w:t xml:space="preserve">4. </w:t>
            </w:r>
            <w:r w:rsidRPr="00724DA3">
              <w:rPr>
                <w:rFonts w:ascii="微軟正黑體" w:eastAsia="微軟正黑體" w:hAnsi="微軟正黑體" w:cs="Times New Roman" w:hint="eastAsia"/>
                <w:szCs w:val="24"/>
              </w:rPr>
              <w:t>重點名詞介紹：同源構造、同功構造、痕跡構造</w:t>
            </w:r>
          </w:p>
          <w:p w14:paraId="0EF16A44" w14:textId="77777777" w:rsidR="00724DA3" w:rsidRPr="00724DA3" w:rsidRDefault="00724DA3" w:rsidP="00724DA3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724DA3">
              <w:rPr>
                <w:rFonts w:ascii="微軟正黑體" w:eastAsia="微軟正黑體" w:hAnsi="微軟正黑體" w:cs="Times New Roman"/>
                <w:szCs w:val="24"/>
              </w:rPr>
              <w:t xml:space="preserve">5. </w:t>
            </w:r>
            <w:r w:rsidRPr="00724DA3">
              <w:rPr>
                <w:rFonts w:ascii="微軟正黑體" w:eastAsia="微軟正黑體" w:hAnsi="微軟正黑體" w:cs="Times New Roman" w:hint="eastAsia"/>
                <w:szCs w:val="24"/>
              </w:rPr>
              <w:t>胚胎學證據判讀與說明</w:t>
            </w:r>
          </w:p>
          <w:p w14:paraId="5E86608F" w14:textId="77777777" w:rsidR="00724DA3" w:rsidRPr="00724DA3" w:rsidRDefault="00724DA3" w:rsidP="00724DA3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724DA3">
              <w:rPr>
                <w:rFonts w:ascii="微軟正黑體" w:eastAsia="微軟正黑體" w:hAnsi="微軟正黑體" w:cs="Times New Roman"/>
                <w:szCs w:val="24"/>
              </w:rPr>
              <w:t xml:space="preserve">6. </w:t>
            </w:r>
            <w:r w:rsidRPr="00724DA3">
              <w:rPr>
                <w:rFonts w:ascii="微軟正黑體" w:eastAsia="微軟正黑體" w:hAnsi="微軟正黑體" w:cs="Times New Roman" w:hint="eastAsia"/>
                <w:szCs w:val="24"/>
              </w:rPr>
              <w:t>分子生物學證據介紹</w:t>
            </w:r>
            <w:r w:rsidRPr="00724DA3">
              <w:rPr>
                <w:rFonts w:ascii="微軟正黑體" w:eastAsia="微軟正黑體" w:hAnsi="微軟正黑體" w:cs="Times New Roman"/>
                <w:szCs w:val="24"/>
              </w:rPr>
              <w:t>(</w:t>
            </w:r>
            <w:r w:rsidRPr="00724DA3">
              <w:rPr>
                <w:rFonts w:ascii="微軟正黑體" w:eastAsia="微軟正黑體" w:hAnsi="微軟正黑體" w:cs="Times New Roman" w:hint="eastAsia"/>
                <w:szCs w:val="24"/>
              </w:rPr>
              <w:t>連結</w:t>
            </w:r>
            <w:r w:rsidRPr="00724DA3">
              <w:rPr>
                <w:rFonts w:ascii="微軟正黑體" w:eastAsia="微軟正黑體" w:hAnsi="微軟正黑體" w:cs="Times New Roman"/>
                <w:szCs w:val="24"/>
              </w:rPr>
              <w:t>ch2</w:t>
            </w:r>
            <w:r w:rsidRPr="00724DA3">
              <w:rPr>
                <w:rFonts w:ascii="微軟正黑體" w:eastAsia="微軟正黑體" w:hAnsi="微軟正黑體" w:cs="Times New Roman" w:hint="eastAsia"/>
                <w:szCs w:val="24"/>
              </w:rPr>
              <w:t>分子生物學的先備知識</w:t>
            </w:r>
            <w:r w:rsidRPr="00724DA3">
              <w:rPr>
                <w:rFonts w:ascii="微軟正黑體" w:eastAsia="微軟正黑體" w:hAnsi="微軟正黑體" w:cs="Times New Roman"/>
                <w:szCs w:val="24"/>
              </w:rPr>
              <w:t>)</w:t>
            </w:r>
          </w:p>
          <w:p w14:paraId="288D36B0" w14:textId="77777777" w:rsidR="00D93ACC" w:rsidRPr="00724DA3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286AAF56" w14:textId="4FE34C27" w:rsidR="00D93ACC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教學目標：</w:t>
            </w:r>
            <w:r w:rsidR="00724DA3">
              <w:rPr>
                <w:rFonts w:ascii="微軟正黑體" w:eastAsia="微軟正黑體" w:hAnsi="微軟正黑體" w:cs="Times New Roman" w:hint="eastAsia"/>
                <w:szCs w:val="24"/>
              </w:rPr>
              <w:t>了解演化證據</w:t>
            </w:r>
          </w:p>
          <w:p w14:paraId="1A7BB732" w14:textId="77777777" w:rsidR="00724DA3" w:rsidRDefault="00724DA3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509FBEA7" w14:textId="7EAEC8F6" w:rsidR="00D93ACC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學生經驗：</w:t>
            </w:r>
            <w:r w:rsidR="00724DA3">
              <w:rPr>
                <w:rFonts w:ascii="微軟正黑體" w:eastAsia="微軟正黑體" w:hAnsi="微軟正黑體" w:cs="Times New Roman" w:hint="eastAsia"/>
                <w:szCs w:val="24"/>
              </w:rPr>
              <w:t>國中七下生物 演化與生物分類</w:t>
            </w:r>
          </w:p>
          <w:p w14:paraId="7589937B" w14:textId="77777777" w:rsidR="00724DA3" w:rsidRDefault="00724DA3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3A466556" w14:textId="333D9C7C" w:rsidR="00D93ACC" w:rsidRPr="00724DA3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教學評量方式：</w:t>
            </w:r>
            <w:r w:rsidR="00724DA3">
              <w:rPr>
                <w:rFonts w:ascii="微軟正黑體" w:eastAsia="微軟正黑體" w:hAnsi="微軟正黑體" w:cs="Times New Roman" w:hint="eastAsia"/>
                <w:szCs w:val="24"/>
              </w:rPr>
              <w:t>課堂抽問、動態評量、筆記撰寫</w:t>
            </w:r>
          </w:p>
          <w:p w14:paraId="67C9FF29" w14:textId="77777777" w:rsidR="00D93ACC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39AA7832" w14:textId="79811330" w:rsidR="00D93ACC" w:rsidRPr="004572E1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4572E1">
              <w:rPr>
                <w:rFonts w:ascii="微軟正黑體" w:eastAsia="微軟正黑體" w:hAnsi="微軟正黑體" w:cs="Times New Roman" w:hint="eastAsia"/>
                <w:szCs w:val="24"/>
              </w:rPr>
              <w:t>觀察的工具和觀察焦點：</w:t>
            </w:r>
          </w:p>
          <w:p w14:paraId="5BD1FBD7" w14:textId="77777777" w:rsidR="00D93ACC" w:rsidRPr="004263EA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</w:t>
            </w:r>
            <w:r w:rsidRPr="004263EA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  <w:proofErr w:type="gramStart"/>
            <w:r w:rsidRPr="004263E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觀課工具</w:t>
            </w:r>
            <w:proofErr w:type="gramEnd"/>
            <w:r w:rsidRPr="004263E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:</w:t>
            </w:r>
            <w:proofErr w:type="gramStart"/>
            <w:r w:rsidRPr="004263E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觀課紀錄</w:t>
            </w:r>
            <w:proofErr w:type="gramEnd"/>
            <w:r w:rsidRPr="004263E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表</w:t>
            </w:r>
          </w:p>
          <w:p w14:paraId="21B7539B" w14:textId="77777777" w:rsidR="00D93ACC" w:rsidRPr="004263EA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263E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</w:t>
            </w:r>
            <w:r w:rsidRPr="004263EA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  <w:proofErr w:type="gramStart"/>
            <w:r w:rsidRPr="004263E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觀課焦點</w:t>
            </w:r>
            <w:proofErr w:type="gramEnd"/>
            <w:r w:rsidRPr="004263E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:</w:t>
            </w:r>
          </w:p>
          <w:p w14:paraId="110F1563" w14:textId="77777777" w:rsidR="00D93ACC" w:rsidRPr="004263EA" w:rsidRDefault="00D93ACC" w:rsidP="003207A0">
            <w:pPr>
              <w:pStyle w:val="a4"/>
              <w:numPr>
                <w:ilvl w:val="0"/>
                <w:numId w:val="2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263E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教師教學內容呈現</w:t>
            </w:r>
            <w:r w:rsidRPr="004263EA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、</w:t>
            </w:r>
            <w:r w:rsidRPr="004263E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教學技巧應用</w:t>
            </w:r>
            <w:r w:rsidRPr="004263EA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、</w:t>
            </w:r>
            <w:r w:rsidRPr="004263E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與學生的溝通技巧及有效的學習評量</w:t>
            </w:r>
          </w:p>
          <w:p w14:paraId="0AB433A9" w14:textId="77777777" w:rsidR="00D93ACC" w:rsidRPr="004263EA" w:rsidRDefault="00D93ACC" w:rsidP="003207A0">
            <w:pPr>
              <w:pStyle w:val="a4"/>
              <w:numPr>
                <w:ilvl w:val="0"/>
                <w:numId w:val="2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263E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班級經營：班級秩序的維持及營造積極的班級氣氛</w:t>
            </w:r>
          </w:p>
          <w:p w14:paraId="3E2E92D1" w14:textId="77777777" w:rsidR="00D93ACC" w:rsidRPr="004572E1" w:rsidRDefault="00D93ACC" w:rsidP="003207A0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  <w:u w:val="single"/>
              </w:rPr>
            </w:pPr>
          </w:p>
        </w:tc>
      </w:tr>
    </w:tbl>
    <w:p w14:paraId="369E0960" w14:textId="77777777" w:rsidR="00B41B4D" w:rsidRPr="00D93ACC" w:rsidRDefault="00B41B4D"/>
    <w:sectPr w:rsidR="00B41B4D" w:rsidRPr="00D93ACC" w:rsidSect="00D93AC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17564"/>
    <w:multiLevelType w:val="hybridMultilevel"/>
    <w:tmpl w:val="CEC26608"/>
    <w:lvl w:ilvl="0" w:tplc="AF28FF18">
      <w:start w:val="1"/>
      <w:numFmt w:val="decimal"/>
      <w:lvlText w:val="(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>
    <w:nsid w:val="5BF50CAD"/>
    <w:multiLevelType w:val="hybridMultilevel"/>
    <w:tmpl w:val="05C0E098"/>
    <w:lvl w:ilvl="0" w:tplc="D940EBDC">
      <w:start w:val="1"/>
      <w:numFmt w:val="decimal"/>
      <w:lvlText w:val="(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CC"/>
    <w:rsid w:val="00724DA3"/>
    <w:rsid w:val="00A90176"/>
    <w:rsid w:val="00B41B4D"/>
    <w:rsid w:val="00D9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7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ACC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3AC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ACC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3A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辰 林</dc:creator>
  <cp:lastModifiedBy>ASUS</cp:lastModifiedBy>
  <cp:revision>2</cp:revision>
  <dcterms:created xsi:type="dcterms:W3CDTF">2022-12-14T07:43:00Z</dcterms:created>
  <dcterms:modified xsi:type="dcterms:W3CDTF">2022-12-14T07:43:00Z</dcterms:modified>
</cp:coreProperties>
</file>