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37"/>
        <w:gridCol w:w="835"/>
        <w:gridCol w:w="3112"/>
        <w:gridCol w:w="1238"/>
        <w:gridCol w:w="3602"/>
      </w:tblGrid>
      <w:tr w:rsidR="00514134" w:rsidTr="00BB68FF">
        <w:trPr>
          <w:trHeight w:val="454"/>
        </w:trPr>
        <w:tc>
          <w:tcPr>
            <w:tcW w:w="1672" w:type="dxa"/>
            <w:gridSpan w:val="2"/>
            <w:tcBorders>
              <w:top w:val="single" w:sz="8" w:space="0" w:color="auto"/>
            </w:tcBorders>
            <w:shd w:val="clear" w:color="auto" w:fill="DDD9C3"/>
            <w:vAlign w:val="center"/>
          </w:tcPr>
          <w:p w:rsidR="00514134" w:rsidRPr="00A414DD" w:rsidRDefault="00514134" w:rsidP="00A414DD">
            <w:pPr>
              <w:jc w:val="center"/>
              <w:rPr>
                <w:rFonts w:ascii="Times New Roman" w:eastAsia="標楷體" w:hAnsi="Times New Roman"/>
              </w:rPr>
            </w:pPr>
            <w:r w:rsidRPr="00A414DD">
              <w:rPr>
                <w:rFonts w:ascii="Times New Roman" w:eastAsia="標楷體" w:hAnsi="Times New Roman"/>
                <w:color w:val="000000"/>
              </w:rPr>
              <w:t>領域／科目</w:t>
            </w:r>
          </w:p>
        </w:tc>
        <w:tc>
          <w:tcPr>
            <w:tcW w:w="3112" w:type="dxa"/>
            <w:tcBorders>
              <w:top w:val="single" w:sz="8" w:space="0" w:color="auto"/>
            </w:tcBorders>
            <w:shd w:val="clear" w:color="auto" w:fill="auto"/>
            <w:vAlign w:val="center"/>
          </w:tcPr>
          <w:p w:rsidR="00514134" w:rsidRPr="00A414DD" w:rsidRDefault="007D3927" w:rsidP="00A414DD">
            <w:pPr>
              <w:jc w:val="center"/>
              <w:rPr>
                <w:rFonts w:ascii="Times New Roman" w:eastAsia="標楷體" w:hAnsi="Times New Roman"/>
              </w:rPr>
            </w:pPr>
            <w:r>
              <w:rPr>
                <w:rFonts w:ascii="Times New Roman" w:eastAsia="標楷體" w:hAnsi="Times New Roman" w:hint="eastAsia"/>
                <w:color w:val="000000"/>
              </w:rPr>
              <w:t>英</w:t>
            </w:r>
            <w:r w:rsidR="00514134" w:rsidRPr="00A414DD">
              <w:rPr>
                <w:rFonts w:ascii="Times New Roman" w:eastAsia="標楷體" w:hAnsi="Times New Roman"/>
                <w:color w:val="000000"/>
              </w:rPr>
              <w:t>語</w:t>
            </w:r>
          </w:p>
        </w:tc>
        <w:tc>
          <w:tcPr>
            <w:tcW w:w="1238" w:type="dxa"/>
            <w:tcBorders>
              <w:top w:val="single" w:sz="8" w:space="0" w:color="auto"/>
            </w:tcBorders>
            <w:shd w:val="clear" w:color="auto" w:fill="DDD9C3"/>
            <w:vAlign w:val="center"/>
          </w:tcPr>
          <w:p w:rsidR="00514134" w:rsidRPr="00A414DD" w:rsidRDefault="00514134" w:rsidP="00A414DD">
            <w:pPr>
              <w:jc w:val="center"/>
              <w:rPr>
                <w:rFonts w:ascii="Times New Roman" w:eastAsia="標楷體" w:hAnsi="Times New Roman"/>
              </w:rPr>
            </w:pPr>
            <w:r w:rsidRPr="00A414DD">
              <w:rPr>
                <w:rFonts w:ascii="Times New Roman" w:eastAsia="標楷體" w:hAnsi="Times New Roman"/>
                <w:color w:val="000000"/>
              </w:rPr>
              <w:t>設計者</w:t>
            </w:r>
          </w:p>
        </w:tc>
        <w:tc>
          <w:tcPr>
            <w:tcW w:w="3602" w:type="dxa"/>
            <w:tcBorders>
              <w:top w:val="single" w:sz="8" w:space="0" w:color="auto"/>
            </w:tcBorders>
            <w:shd w:val="clear" w:color="auto" w:fill="auto"/>
            <w:vAlign w:val="center"/>
          </w:tcPr>
          <w:p w:rsidR="00514134" w:rsidRPr="00A414DD" w:rsidRDefault="007D3927" w:rsidP="00A414DD">
            <w:pPr>
              <w:jc w:val="center"/>
              <w:rPr>
                <w:rFonts w:ascii="Times New Roman" w:eastAsia="標楷體" w:hAnsi="Times New Roman"/>
              </w:rPr>
            </w:pPr>
            <w:r>
              <w:rPr>
                <w:rFonts w:ascii="Times New Roman" w:eastAsia="標楷體" w:hAnsi="Times New Roman" w:hint="eastAsia"/>
              </w:rPr>
              <w:t>余宛亭</w:t>
            </w:r>
          </w:p>
        </w:tc>
      </w:tr>
      <w:tr w:rsidR="00514134" w:rsidTr="00BB68FF">
        <w:trPr>
          <w:trHeight w:val="454"/>
        </w:trPr>
        <w:tc>
          <w:tcPr>
            <w:tcW w:w="1672" w:type="dxa"/>
            <w:gridSpan w:val="2"/>
            <w:shd w:val="clear" w:color="auto" w:fill="DDD9C3"/>
            <w:vAlign w:val="center"/>
          </w:tcPr>
          <w:p w:rsidR="00514134" w:rsidRPr="00A414DD" w:rsidRDefault="00514134" w:rsidP="00A414DD">
            <w:pPr>
              <w:jc w:val="center"/>
              <w:rPr>
                <w:rFonts w:ascii="Times New Roman" w:eastAsia="標楷體" w:hAnsi="Times New Roman"/>
              </w:rPr>
            </w:pPr>
            <w:r w:rsidRPr="00A414DD">
              <w:rPr>
                <w:rFonts w:ascii="Times New Roman" w:eastAsia="標楷體" w:hAnsi="Times New Roman"/>
                <w:color w:val="000000"/>
              </w:rPr>
              <w:t>實施年級</w:t>
            </w:r>
          </w:p>
        </w:tc>
        <w:tc>
          <w:tcPr>
            <w:tcW w:w="3112" w:type="dxa"/>
            <w:shd w:val="clear" w:color="auto" w:fill="auto"/>
            <w:vAlign w:val="center"/>
          </w:tcPr>
          <w:p w:rsidR="00514134" w:rsidRPr="00A414DD" w:rsidRDefault="00694988" w:rsidP="00A414DD">
            <w:pPr>
              <w:jc w:val="center"/>
              <w:rPr>
                <w:rFonts w:ascii="Times New Roman" w:eastAsia="標楷體" w:hAnsi="Times New Roman"/>
              </w:rPr>
            </w:pPr>
            <w:r>
              <w:rPr>
                <w:rFonts w:ascii="Times New Roman" w:eastAsia="標楷體" w:hAnsi="Times New Roman" w:hint="eastAsia"/>
                <w:color w:val="000000"/>
              </w:rPr>
              <w:t>三</w:t>
            </w:r>
            <w:bookmarkStart w:id="0" w:name="_GoBack"/>
            <w:bookmarkEnd w:id="0"/>
            <w:r w:rsidR="00514134" w:rsidRPr="00A414DD">
              <w:rPr>
                <w:rFonts w:ascii="Times New Roman" w:eastAsia="標楷體" w:hAnsi="Times New Roman"/>
                <w:color w:val="000000"/>
              </w:rPr>
              <w:t>年級</w:t>
            </w:r>
          </w:p>
        </w:tc>
        <w:tc>
          <w:tcPr>
            <w:tcW w:w="1238" w:type="dxa"/>
            <w:shd w:val="clear" w:color="auto" w:fill="DDD9C3"/>
            <w:vAlign w:val="center"/>
          </w:tcPr>
          <w:p w:rsidR="00514134" w:rsidRPr="00A414DD" w:rsidRDefault="00514134" w:rsidP="00A414DD">
            <w:pPr>
              <w:jc w:val="center"/>
              <w:rPr>
                <w:rFonts w:ascii="Times New Roman" w:eastAsia="標楷體" w:hAnsi="Times New Roman"/>
              </w:rPr>
            </w:pPr>
            <w:r w:rsidRPr="00A414DD">
              <w:rPr>
                <w:rFonts w:ascii="Times New Roman" w:eastAsia="標楷體" w:hAnsi="Times New Roman"/>
                <w:color w:val="000000"/>
              </w:rPr>
              <w:t>總節數</w:t>
            </w:r>
          </w:p>
        </w:tc>
        <w:tc>
          <w:tcPr>
            <w:tcW w:w="3602" w:type="dxa"/>
            <w:shd w:val="clear" w:color="auto" w:fill="auto"/>
            <w:vAlign w:val="center"/>
          </w:tcPr>
          <w:p w:rsidR="00514134" w:rsidRPr="00A414DD" w:rsidRDefault="007D3927" w:rsidP="00A414DD">
            <w:pPr>
              <w:jc w:val="center"/>
              <w:rPr>
                <w:rFonts w:ascii="Times New Roman" w:eastAsia="標楷體" w:hAnsi="Times New Roman"/>
              </w:rPr>
            </w:pPr>
            <w:r>
              <w:rPr>
                <w:rFonts w:ascii="Times New Roman" w:eastAsia="標楷體" w:hAnsi="Times New Roman" w:hint="eastAsia"/>
                <w:color w:val="000000"/>
              </w:rPr>
              <w:t>1</w:t>
            </w:r>
            <w:r w:rsidR="00514134" w:rsidRPr="00A414DD">
              <w:rPr>
                <w:rFonts w:ascii="Times New Roman" w:eastAsia="標楷體" w:hAnsi="Times New Roman"/>
                <w:color w:val="000000"/>
              </w:rPr>
              <w:t>節</w:t>
            </w:r>
          </w:p>
        </w:tc>
      </w:tr>
      <w:tr w:rsidR="00514134" w:rsidTr="00BB68FF">
        <w:trPr>
          <w:trHeight w:val="454"/>
        </w:trPr>
        <w:tc>
          <w:tcPr>
            <w:tcW w:w="1672" w:type="dxa"/>
            <w:gridSpan w:val="2"/>
            <w:shd w:val="clear" w:color="auto" w:fill="DDD9C3"/>
            <w:vAlign w:val="center"/>
          </w:tcPr>
          <w:p w:rsidR="00514134" w:rsidRPr="00A414DD" w:rsidRDefault="00514134" w:rsidP="00A414DD">
            <w:pPr>
              <w:jc w:val="center"/>
              <w:rPr>
                <w:rFonts w:ascii="Times New Roman" w:eastAsia="標楷體" w:hAnsi="Times New Roman"/>
              </w:rPr>
            </w:pPr>
            <w:r w:rsidRPr="00A414DD">
              <w:rPr>
                <w:rFonts w:ascii="Times New Roman" w:eastAsia="標楷體" w:hAnsi="Times New Roman"/>
                <w:color w:val="000000"/>
              </w:rPr>
              <w:t>單元名稱</w:t>
            </w:r>
          </w:p>
        </w:tc>
        <w:tc>
          <w:tcPr>
            <w:tcW w:w="7952" w:type="dxa"/>
            <w:gridSpan w:val="3"/>
            <w:shd w:val="clear" w:color="auto" w:fill="auto"/>
            <w:vAlign w:val="center"/>
          </w:tcPr>
          <w:p w:rsidR="00514134" w:rsidRPr="00A414DD" w:rsidRDefault="007D3927" w:rsidP="00DE2DB8">
            <w:pPr>
              <w:jc w:val="center"/>
              <w:rPr>
                <w:rFonts w:ascii="Times New Roman" w:eastAsia="標楷體" w:hAnsi="Times New Roman"/>
              </w:rPr>
            </w:pPr>
            <w:r>
              <w:rPr>
                <w:rFonts w:ascii="Times New Roman" w:eastAsia="標楷體" w:hAnsi="Times New Roman" w:hint="eastAsia"/>
              </w:rPr>
              <w:t>C</w:t>
            </w:r>
            <w:r>
              <w:rPr>
                <w:rFonts w:ascii="Times New Roman" w:eastAsia="標楷體" w:hAnsi="Times New Roman"/>
              </w:rPr>
              <w:t>F    CHRISTMAS</w:t>
            </w:r>
          </w:p>
        </w:tc>
      </w:tr>
      <w:tr w:rsidR="00B47FCC" w:rsidTr="00BB68FF">
        <w:tc>
          <w:tcPr>
            <w:tcW w:w="837" w:type="dxa"/>
            <w:vMerge w:val="restart"/>
            <w:shd w:val="clear" w:color="auto" w:fill="DDD9C3"/>
            <w:vAlign w:val="center"/>
          </w:tcPr>
          <w:p w:rsidR="00B47FCC" w:rsidRPr="00A414DD" w:rsidRDefault="00B47FCC" w:rsidP="00A414DD">
            <w:pPr>
              <w:jc w:val="center"/>
              <w:rPr>
                <w:rFonts w:ascii="Times New Roman" w:eastAsia="標楷體" w:hAnsi="Times New Roman"/>
                <w:color w:val="000000"/>
              </w:rPr>
            </w:pPr>
            <w:r w:rsidRPr="00A414DD">
              <w:rPr>
                <w:rFonts w:ascii="Times New Roman" w:eastAsia="標楷體" w:hAnsi="Times New Roman"/>
                <w:color w:val="000000"/>
              </w:rPr>
              <w:t>學習重點</w:t>
            </w:r>
          </w:p>
        </w:tc>
        <w:tc>
          <w:tcPr>
            <w:tcW w:w="835" w:type="dxa"/>
            <w:tcBorders>
              <w:bottom w:val="dashSmallGap" w:sz="6" w:space="0" w:color="auto"/>
            </w:tcBorders>
            <w:shd w:val="clear" w:color="auto" w:fill="DDD9C3"/>
            <w:vAlign w:val="center"/>
          </w:tcPr>
          <w:p w:rsidR="00B47FCC" w:rsidRPr="00A414DD" w:rsidRDefault="00B47FCC" w:rsidP="00A414DD">
            <w:pPr>
              <w:jc w:val="center"/>
              <w:rPr>
                <w:rFonts w:ascii="Times New Roman" w:eastAsia="標楷體" w:hAnsi="Times New Roman"/>
                <w:color w:val="000000"/>
              </w:rPr>
            </w:pPr>
            <w:r w:rsidRPr="00A414DD">
              <w:rPr>
                <w:rFonts w:ascii="Times New Roman" w:eastAsia="標楷體" w:hAnsi="Times New Roman"/>
                <w:color w:val="000000"/>
              </w:rPr>
              <w:t>學習</w:t>
            </w:r>
          </w:p>
          <w:p w:rsidR="00B47FCC" w:rsidRPr="00A414DD" w:rsidRDefault="00B47FCC" w:rsidP="00A414DD">
            <w:pPr>
              <w:jc w:val="center"/>
              <w:rPr>
                <w:rFonts w:ascii="Times New Roman" w:eastAsia="標楷體" w:hAnsi="Times New Roman"/>
                <w:color w:val="000000"/>
              </w:rPr>
            </w:pPr>
            <w:r w:rsidRPr="00A414DD">
              <w:rPr>
                <w:rFonts w:ascii="Times New Roman" w:eastAsia="標楷體" w:hAnsi="Times New Roman"/>
                <w:color w:val="000000"/>
              </w:rPr>
              <w:t>表現</w:t>
            </w:r>
          </w:p>
        </w:tc>
        <w:tc>
          <w:tcPr>
            <w:tcW w:w="7952" w:type="dxa"/>
            <w:gridSpan w:val="3"/>
            <w:tcBorders>
              <w:bottom w:val="dashSmallGap" w:sz="6" w:space="0" w:color="auto"/>
            </w:tcBorders>
            <w:shd w:val="clear" w:color="auto" w:fill="auto"/>
            <w:vAlign w:val="center"/>
          </w:tcPr>
          <w:p w:rsidR="005A5B36" w:rsidRDefault="005A5B36" w:rsidP="005A5B36">
            <w:r>
              <w:rPr>
                <w:rFonts w:hint="eastAsia"/>
              </w:rPr>
              <w:t>聽</w:t>
            </w:r>
          </w:p>
          <w:p w:rsidR="005A5B36" w:rsidRDefault="005A5B36" w:rsidP="005A5B36">
            <w:r>
              <w:rPr>
                <w:rFonts w:hint="eastAsia"/>
              </w:rPr>
              <w:t>◎</w:t>
            </w:r>
            <w:r>
              <w:rPr>
                <w:rFonts w:hint="eastAsia"/>
              </w:rPr>
              <w:t xml:space="preserve"> 1-II-4 </w:t>
            </w:r>
            <w:r>
              <w:rPr>
                <w:rFonts w:hint="eastAsia"/>
              </w:rPr>
              <w:t>能聽辨句子的語調。</w:t>
            </w:r>
          </w:p>
          <w:p w:rsidR="005A5B36" w:rsidRDefault="005A5B36" w:rsidP="005A5B36">
            <w:r>
              <w:rPr>
                <w:rFonts w:hint="eastAsia"/>
              </w:rPr>
              <w:t>◎</w:t>
            </w:r>
            <w:r>
              <w:rPr>
                <w:rFonts w:hint="eastAsia"/>
              </w:rPr>
              <w:t xml:space="preserve"> 1-II-5 </w:t>
            </w:r>
            <w:r>
              <w:rPr>
                <w:rFonts w:hint="eastAsia"/>
              </w:rPr>
              <w:t>能聽辨課堂中所學的片語、句子及其重音。</w:t>
            </w:r>
          </w:p>
          <w:p w:rsidR="005A5B36" w:rsidRDefault="005A5B36" w:rsidP="005A5B36">
            <w:r>
              <w:rPr>
                <w:rFonts w:hint="eastAsia"/>
              </w:rPr>
              <w:t>◎</w:t>
            </w:r>
            <w:r>
              <w:rPr>
                <w:rFonts w:hint="eastAsia"/>
              </w:rPr>
              <w:t xml:space="preserve"> 1-II-6 </w:t>
            </w:r>
            <w:r>
              <w:rPr>
                <w:rFonts w:hint="eastAsia"/>
              </w:rPr>
              <w:t>能聽辨句子的節奏。</w:t>
            </w:r>
          </w:p>
          <w:p w:rsidR="005A5B36" w:rsidRDefault="005A5B36" w:rsidP="005A5B36">
            <w:r>
              <w:rPr>
                <w:rFonts w:hint="eastAsia"/>
              </w:rPr>
              <w:t>◎</w:t>
            </w:r>
            <w:r>
              <w:rPr>
                <w:rFonts w:hint="eastAsia"/>
              </w:rPr>
              <w:t xml:space="preserve"> 1-II-7 </w:t>
            </w:r>
            <w:r>
              <w:rPr>
                <w:rFonts w:hint="eastAsia"/>
              </w:rPr>
              <w:t>能聽懂課堂中所學的字詞。</w:t>
            </w:r>
          </w:p>
          <w:p w:rsidR="005A5B36" w:rsidRDefault="005A5B36" w:rsidP="005A5B36">
            <w:r>
              <w:rPr>
                <w:rFonts w:hint="eastAsia"/>
              </w:rPr>
              <w:t>◎</w:t>
            </w:r>
            <w:r>
              <w:rPr>
                <w:rFonts w:hint="eastAsia"/>
              </w:rPr>
              <w:t xml:space="preserve"> 1-II-8 </w:t>
            </w:r>
            <w:r>
              <w:rPr>
                <w:rFonts w:hint="eastAsia"/>
              </w:rPr>
              <w:t>能聽懂簡易的教室用語。</w:t>
            </w:r>
          </w:p>
          <w:p w:rsidR="005A5B36" w:rsidRDefault="005A5B36" w:rsidP="005A5B36">
            <w:r>
              <w:rPr>
                <w:rFonts w:hint="eastAsia"/>
              </w:rPr>
              <w:t>◎</w:t>
            </w:r>
            <w:r>
              <w:rPr>
                <w:rFonts w:hint="eastAsia"/>
              </w:rPr>
              <w:t xml:space="preserve"> 1-II-9 </w:t>
            </w:r>
            <w:r>
              <w:rPr>
                <w:rFonts w:hint="eastAsia"/>
              </w:rPr>
              <w:t>能聽懂簡易的日常生活用語。</w:t>
            </w:r>
          </w:p>
          <w:p w:rsidR="005A5B36" w:rsidRDefault="005A5B36" w:rsidP="005A5B36">
            <w:r>
              <w:rPr>
                <w:rFonts w:hint="eastAsia"/>
              </w:rPr>
              <w:t>◎</w:t>
            </w:r>
            <w:r>
              <w:rPr>
                <w:rFonts w:hint="eastAsia"/>
              </w:rPr>
              <w:t xml:space="preserve"> 1-II-10 </w:t>
            </w:r>
            <w:r>
              <w:rPr>
                <w:rFonts w:hint="eastAsia"/>
              </w:rPr>
              <w:t>能聽懂簡易句型的句子。</w:t>
            </w:r>
          </w:p>
          <w:p w:rsidR="005A5B36" w:rsidRDefault="005A5B36" w:rsidP="005A5B36">
            <w:r>
              <w:rPr>
                <w:rFonts w:hint="eastAsia"/>
              </w:rPr>
              <w:t>說</w:t>
            </w:r>
          </w:p>
          <w:p w:rsidR="005A5B36" w:rsidRDefault="005A5B36" w:rsidP="005A5B36">
            <w:r>
              <w:rPr>
                <w:rFonts w:hint="eastAsia"/>
              </w:rPr>
              <w:t>◎</w:t>
            </w:r>
            <w:r>
              <w:rPr>
                <w:rFonts w:hint="eastAsia"/>
              </w:rPr>
              <w:t xml:space="preserve"> 2-II-3 </w:t>
            </w:r>
            <w:r>
              <w:rPr>
                <w:rFonts w:hint="eastAsia"/>
              </w:rPr>
              <w:t>能說出課堂中所學的字詞。</w:t>
            </w:r>
          </w:p>
          <w:p w:rsidR="005A5B36" w:rsidRDefault="005A5B36" w:rsidP="005A5B36">
            <w:r>
              <w:rPr>
                <w:rFonts w:hint="eastAsia"/>
              </w:rPr>
              <w:t>◎</w:t>
            </w:r>
            <w:r>
              <w:rPr>
                <w:rFonts w:hint="eastAsia"/>
              </w:rPr>
              <w:t xml:space="preserve"> 2-II-4 </w:t>
            </w:r>
            <w:r>
              <w:rPr>
                <w:rFonts w:hint="eastAsia"/>
              </w:rPr>
              <w:t>能使用簡易的教室用語。</w:t>
            </w:r>
          </w:p>
          <w:p w:rsidR="005A5B36" w:rsidRDefault="005A5B36" w:rsidP="005A5B36">
            <w:r>
              <w:rPr>
                <w:rFonts w:hint="eastAsia"/>
              </w:rPr>
              <w:t>◎</w:t>
            </w:r>
            <w:r>
              <w:rPr>
                <w:rFonts w:hint="eastAsia"/>
              </w:rPr>
              <w:t xml:space="preserve"> 2-II-5 </w:t>
            </w:r>
            <w:r>
              <w:rPr>
                <w:rFonts w:hint="eastAsia"/>
              </w:rPr>
              <w:t>能使用簡易的日常生活用語。</w:t>
            </w:r>
          </w:p>
          <w:p w:rsidR="005A5B36" w:rsidRDefault="005A5B36" w:rsidP="005A5B36">
            <w:r>
              <w:rPr>
                <w:rFonts w:hint="eastAsia"/>
              </w:rPr>
              <w:t>◎</w:t>
            </w:r>
            <w:r>
              <w:rPr>
                <w:rFonts w:hint="eastAsia"/>
              </w:rPr>
              <w:t xml:space="preserve"> 2-II-6 </w:t>
            </w:r>
            <w:r>
              <w:rPr>
                <w:rFonts w:hint="eastAsia"/>
              </w:rPr>
              <w:t>能以正確的發音及適切的語調說出簡易句型的句子。</w:t>
            </w:r>
          </w:p>
          <w:p w:rsidR="005A5B36" w:rsidRDefault="005A5B36" w:rsidP="005A5B36">
            <w:r>
              <w:rPr>
                <w:rFonts w:hint="eastAsia"/>
              </w:rPr>
              <w:t>讀</w:t>
            </w:r>
            <w:r>
              <w:rPr>
                <w:rFonts w:hint="eastAsia"/>
              </w:rPr>
              <w:t xml:space="preserve"> </w:t>
            </w:r>
          </w:p>
          <w:p w:rsidR="005A5B36" w:rsidRDefault="005A5B36" w:rsidP="005A5B36">
            <w:r>
              <w:rPr>
                <w:rFonts w:hint="eastAsia"/>
              </w:rPr>
              <w:t>◎</w:t>
            </w:r>
            <w:r>
              <w:rPr>
                <w:rFonts w:hint="eastAsia"/>
              </w:rPr>
              <w:t xml:space="preserve"> 3-II-2 </w:t>
            </w:r>
            <w:r>
              <w:rPr>
                <w:rFonts w:hint="eastAsia"/>
              </w:rPr>
              <w:t>能辨識課堂中所學的字詞。</w:t>
            </w:r>
          </w:p>
          <w:p w:rsidR="005A5B36" w:rsidRDefault="005A5B36" w:rsidP="005A5B36">
            <w:r>
              <w:rPr>
                <w:rFonts w:hint="eastAsia"/>
              </w:rPr>
              <w:t>◎</w:t>
            </w:r>
            <w:r>
              <w:rPr>
                <w:rFonts w:hint="eastAsia"/>
              </w:rPr>
              <w:t xml:space="preserve"> 3-II-3 </w:t>
            </w:r>
            <w:r>
              <w:rPr>
                <w:rFonts w:hint="eastAsia"/>
              </w:rPr>
              <w:t>能看懂課堂中所學的句子。</w:t>
            </w:r>
          </w:p>
          <w:p w:rsidR="005A5B36" w:rsidRDefault="005A5B36" w:rsidP="005A5B36">
            <w:r>
              <w:rPr>
                <w:rFonts w:hint="eastAsia"/>
              </w:rPr>
              <w:t>學習興趣與態度</w:t>
            </w:r>
          </w:p>
          <w:p w:rsidR="005A5B36" w:rsidRDefault="005A5B36" w:rsidP="005A5B36">
            <w:r>
              <w:rPr>
                <w:rFonts w:hint="eastAsia"/>
              </w:rPr>
              <w:t xml:space="preserve"> 6-II-1 </w:t>
            </w:r>
            <w:r>
              <w:rPr>
                <w:rFonts w:hint="eastAsia"/>
              </w:rPr>
              <w:t>能專注於教師的說明與演示。</w:t>
            </w:r>
          </w:p>
          <w:p w:rsidR="005A5B36" w:rsidRDefault="005A5B36" w:rsidP="005A5B36">
            <w:r>
              <w:rPr>
                <w:rFonts w:hint="eastAsia"/>
              </w:rPr>
              <w:t xml:space="preserve"> 6-II-2 </w:t>
            </w:r>
            <w:r>
              <w:rPr>
                <w:rFonts w:hint="eastAsia"/>
              </w:rPr>
              <w:t>積極參與各種課堂練習活動。</w:t>
            </w:r>
          </w:p>
          <w:p w:rsidR="005A5B36" w:rsidRDefault="005A5B36" w:rsidP="005A5B36">
            <w:r>
              <w:rPr>
                <w:rFonts w:hint="eastAsia"/>
              </w:rPr>
              <w:t xml:space="preserve"> 6-II-3 </w:t>
            </w:r>
            <w:r>
              <w:rPr>
                <w:rFonts w:hint="eastAsia"/>
              </w:rPr>
              <w:t>樂於回答教師或同學所提的問題。</w:t>
            </w:r>
          </w:p>
          <w:p w:rsidR="005A5B36" w:rsidRDefault="005A5B36" w:rsidP="005A5B36">
            <w:r>
              <w:rPr>
                <w:rFonts w:hint="eastAsia"/>
              </w:rPr>
              <w:t xml:space="preserve"> 6-II-4 </w:t>
            </w:r>
            <w:r>
              <w:rPr>
                <w:rFonts w:hint="eastAsia"/>
              </w:rPr>
              <w:t>認真完成教師交代的作業。</w:t>
            </w:r>
          </w:p>
          <w:p w:rsidR="005A5B36" w:rsidRDefault="005A5B36" w:rsidP="005A5B36">
            <w:r>
              <w:rPr>
                <w:rFonts w:hint="eastAsia"/>
              </w:rPr>
              <w:t>文化理解</w:t>
            </w:r>
            <w:r>
              <w:rPr>
                <w:rFonts w:hint="eastAsia"/>
              </w:rPr>
              <w:t xml:space="preserve"> </w:t>
            </w:r>
          </w:p>
          <w:p w:rsidR="00B47FCC" w:rsidRPr="007D3927" w:rsidRDefault="005A5B36" w:rsidP="005A5B36">
            <w:pPr>
              <w:rPr>
                <w:rFonts w:ascii="Times New Roman" w:eastAsia="標楷體" w:hAnsi="Times New Roman"/>
                <w:kern w:val="0"/>
                <w:szCs w:val="26"/>
              </w:rPr>
            </w:pPr>
            <w:r>
              <w:rPr>
                <w:rFonts w:hint="eastAsia"/>
              </w:rPr>
              <w:t>◎</w:t>
            </w:r>
            <w:r>
              <w:rPr>
                <w:rFonts w:hint="eastAsia"/>
              </w:rPr>
              <w:t xml:space="preserve"> 8-II-3 </w:t>
            </w:r>
            <w:r>
              <w:rPr>
                <w:rFonts w:hint="eastAsia"/>
              </w:rPr>
              <w:t>能了解課堂中所介紹的國外主要節慶習俗</w:t>
            </w:r>
          </w:p>
        </w:tc>
      </w:tr>
      <w:tr w:rsidR="00B47FCC" w:rsidTr="00BB68FF">
        <w:tc>
          <w:tcPr>
            <w:tcW w:w="837" w:type="dxa"/>
            <w:vMerge/>
            <w:tcBorders>
              <w:bottom w:val="single" w:sz="4" w:space="0" w:color="auto"/>
            </w:tcBorders>
            <w:shd w:val="clear" w:color="auto" w:fill="DDD9C3"/>
            <w:vAlign w:val="center"/>
          </w:tcPr>
          <w:p w:rsidR="00B47FCC" w:rsidRPr="00A414DD" w:rsidRDefault="00B47FCC" w:rsidP="00A414DD">
            <w:pPr>
              <w:jc w:val="center"/>
              <w:rPr>
                <w:rFonts w:ascii="標楷體" w:hAnsi="標楷體"/>
                <w:color w:val="000000"/>
              </w:rPr>
            </w:pPr>
          </w:p>
        </w:tc>
        <w:tc>
          <w:tcPr>
            <w:tcW w:w="835" w:type="dxa"/>
            <w:tcBorders>
              <w:top w:val="dashSmallGap" w:sz="6" w:space="0" w:color="auto"/>
              <w:bottom w:val="single" w:sz="4" w:space="0" w:color="auto"/>
            </w:tcBorders>
            <w:shd w:val="clear" w:color="auto" w:fill="DDD9C3"/>
            <w:vAlign w:val="center"/>
          </w:tcPr>
          <w:p w:rsidR="00B47FCC" w:rsidRPr="00A414DD" w:rsidRDefault="00B47FCC" w:rsidP="00A414DD">
            <w:pPr>
              <w:jc w:val="center"/>
              <w:rPr>
                <w:rFonts w:ascii="Times New Roman" w:eastAsia="標楷體" w:hAnsi="Times New Roman"/>
                <w:color w:val="000000"/>
              </w:rPr>
            </w:pPr>
            <w:r w:rsidRPr="00A414DD">
              <w:rPr>
                <w:rFonts w:ascii="Times New Roman" w:eastAsia="標楷體" w:hAnsi="Times New Roman" w:hint="eastAsia"/>
                <w:color w:val="000000"/>
              </w:rPr>
              <w:t>學習</w:t>
            </w:r>
          </w:p>
          <w:p w:rsidR="00B47FCC" w:rsidRPr="00A414DD" w:rsidRDefault="00B47FCC" w:rsidP="00A414DD">
            <w:pPr>
              <w:jc w:val="center"/>
              <w:rPr>
                <w:rFonts w:ascii="Times New Roman" w:eastAsia="標楷體" w:hAnsi="Times New Roman"/>
                <w:color w:val="000000"/>
              </w:rPr>
            </w:pPr>
            <w:r w:rsidRPr="00A414DD">
              <w:rPr>
                <w:rFonts w:ascii="Times New Roman" w:eastAsia="標楷體" w:hAnsi="Times New Roman" w:hint="eastAsia"/>
                <w:color w:val="000000"/>
              </w:rPr>
              <w:t>內容</w:t>
            </w:r>
          </w:p>
        </w:tc>
        <w:tc>
          <w:tcPr>
            <w:tcW w:w="7952" w:type="dxa"/>
            <w:gridSpan w:val="3"/>
            <w:tcBorders>
              <w:top w:val="dashSmallGap" w:sz="6" w:space="0" w:color="auto"/>
              <w:bottom w:val="single" w:sz="4" w:space="0" w:color="auto"/>
            </w:tcBorders>
            <w:shd w:val="clear" w:color="auto" w:fill="auto"/>
            <w:vAlign w:val="center"/>
          </w:tcPr>
          <w:p w:rsidR="00697472" w:rsidRDefault="00697472" w:rsidP="00697472">
            <w:r>
              <w:rPr>
                <w:rFonts w:hint="eastAsia"/>
              </w:rPr>
              <w:t>語言知識</w:t>
            </w:r>
          </w:p>
          <w:p w:rsidR="00697472" w:rsidRDefault="00697472" w:rsidP="00697472">
            <w:r>
              <w:rPr>
                <w:rFonts w:hint="eastAsia"/>
              </w:rPr>
              <w:t>◎</w:t>
            </w:r>
            <w:r>
              <w:rPr>
                <w:rFonts w:hint="eastAsia"/>
              </w:rPr>
              <w:t xml:space="preserve"> Ab-II-1 </w:t>
            </w:r>
            <w:r>
              <w:rPr>
                <w:rFonts w:hint="eastAsia"/>
              </w:rPr>
              <w:t>子音、母音及其組合。</w:t>
            </w:r>
          </w:p>
          <w:p w:rsidR="00697472" w:rsidRDefault="00697472" w:rsidP="00697472">
            <w:r>
              <w:rPr>
                <w:rFonts w:hint="eastAsia"/>
              </w:rPr>
              <w:t>◎</w:t>
            </w:r>
            <w:r>
              <w:rPr>
                <w:rFonts w:hint="eastAsia"/>
              </w:rPr>
              <w:t xml:space="preserve"> Ac-II-1 </w:t>
            </w:r>
            <w:r>
              <w:rPr>
                <w:rFonts w:hint="eastAsia"/>
              </w:rPr>
              <w:t>簡易的教室用語。</w:t>
            </w:r>
          </w:p>
          <w:p w:rsidR="00697472" w:rsidRDefault="00697472" w:rsidP="00697472">
            <w:r>
              <w:rPr>
                <w:rFonts w:hint="eastAsia"/>
              </w:rPr>
              <w:t>◎</w:t>
            </w:r>
            <w:r>
              <w:rPr>
                <w:rFonts w:hint="eastAsia"/>
              </w:rPr>
              <w:t xml:space="preserve"> Ac-II-2 </w:t>
            </w:r>
            <w:r>
              <w:rPr>
                <w:rFonts w:hint="eastAsia"/>
              </w:rPr>
              <w:t>簡易的生活用語。</w:t>
            </w:r>
          </w:p>
          <w:p w:rsidR="00697472" w:rsidRDefault="00697472" w:rsidP="00697472">
            <w:r>
              <w:rPr>
                <w:rFonts w:hint="eastAsia"/>
              </w:rPr>
              <w:t>溝通功能</w:t>
            </w:r>
            <w:r>
              <w:rPr>
                <w:rFonts w:hint="eastAsia"/>
              </w:rPr>
              <w:t xml:space="preserve"> B-II-1 </w:t>
            </w:r>
            <w:r>
              <w:rPr>
                <w:rFonts w:hint="eastAsia"/>
              </w:rPr>
              <w:t>第二學習階段所學字詞及句型的生活溝通。</w:t>
            </w:r>
          </w:p>
          <w:p w:rsidR="00697472" w:rsidRDefault="00697472" w:rsidP="00697472">
            <w:r>
              <w:rPr>
                <w:rFonts w:hint="eastAsia"/>
              </w:rPr>
              <w:t>文化與習俗</w:t>
            </w:r>
            <w:r>
              <w:rPr>
                <w:rFonts w:hint="eastAsia"/>
              </w:rPr>
              <w:t xml:space="preserve"> </w:t>
            </w:r>
            <w:r>
              <w:rPr>
                <w:rFonts w:hint="eastAsia"/>
              </w:rPr>
              <w:t>◎</w:t>
            </w:r>
            <w:r>
              <w:rPr>
                <w:rFonts w:hint="eastAsia"/>
              </w:rPr>
              <w:t xml:space="preserve"> C-II-2 </w:t>
            </w:r>
            <w:r>
              <w:rPr>
                <w:rFonts w:hint="eastAsia"/>
              </w:rPr>
              <w:t>國內外主要節慶習俗。</w:t>
            </w:r>
          </w:p>
          <w:p w:rsidR="00697472" w:rsidRDefault="00697472" w:rsidP="00697472">
            <w:r>
              <w:rPr>
                <w:rFonts w:hint="eastAsia"/>
              </w:rPr>
              <w:t>議題融入</w:t>
            </w:r>
          </w:p>
          <w:p w:rsidR="00697472" w:rsidRDefault="00697472" w:rsidP="00697472">
            <w:r>
              <w:rPr>
                <w:rFonts w:hint="eastAsia"/>
              </w:rPr>
              <w:t>國際教育</w:t>
            </w:r>
            <w:r>
              <w:rPr>
                <w:rFonts w:hint="eastAsia"/>
              </w:rPr>
              <w:t xml:space="preserve"> </w:t>
            </w:r>
            <w:r>
              <w:rPr>
                <w:rFonts w:hint="eastAsia"/>
              </w:rPr>
              <w:t>【尊重多元文化與國際理解】國</w:t>
            </w:r>
            <w:r>
              <w:rPr>
                <w:rFonts w:hint="eastAsia"/>
              </w:rPr>
              <w:t xml:space="preserve"> E4 </w:t>
            </w:r>
            <w:r>
              <w:rPr>
                <w:rFonts w:hint="eastAsia"/>
              </w:rPr>
              <w:t>了解國際文化的多樣性。</w:t>
            </w:r>
          </w:p>
          <w:p w:rsidR="00B47FCC" w:rsidRPr="007D3927" w:rsidRDefault="00697472" w:rsidP="00697472">
            <w:r>
              <w:rPr>
                <w:rFonts w:hint="eastAsia"/>
              </w:rPr>
              <w:t>國</w:t>
            </w:r>
            <w:r>
              <w:rPr>
                <w:rFonts w:hint="eastAsia"/>
              </w:rPr>
              <w:t xml:space="preserve"> E5 </w:t>
            </w:r>
            <w:r>
              <w:rPr>
                <w:rFonts w:hint="eastAsia"/>
              </w:rPr>
              <w:t>發展學習不同文化的意願。</w:t>
            </w:r>
          </w:p>
        </w:tc>
      </w:tr>
      <w:tr w:rsidR="00B126A0" w:rsidTr="00BB68FF">
        <w:trPr>
          <w:trHeight w:val="454"/>
        </w:trPr>
        <w:tc>
          <w:tcPr>
            <w:tcW w:w="1672" w:type="dxa"/>
            <w:gridSpan w:val="2"/>
            <w:tcBorders>
              <w:top w:val="single" w:sz="4" w:space="0" w:color="auto"/>
              <w:left w:val="single" w:sz="8" w:space="0" w:color="auto"/>
              <w:bottom w:val="single" w:sz="4" w:space="0" w:color="auto"/>
              <w:right w:val="single" w:sz="4" w:space="0" w:color="auto"/>
            </w:tcBorders>
            <w:shd w:val="clear" w:color="auto" w:fill="DDD9C3"/>
            <w:vAlign w:val="center"/>
          </w:tcPr>
          <w:p w:rsidR="00B126A0" w:rsidRPr="00A414DD" w:rsidRDefault="00B126A0" w:rsidP="00A414DD">
            <w:pPr>
              <w:jc w:val="center"/>
              <w:rPr>
                <w:rFonts w:ascii="Times New Roman" w:eastAsia="標楷體" w:hAnsi="Times New Roman"/>
                <w:color w:val="000000"/>
              </w:rPr>
            </w:pPr>
            <w:r w:rsidRPr="00A414DD">
              <w:rPr>
                <w:rFonts w:ascii="Times New Roman" w:eastAsia="標楷體" w:hAnsi="Times New Roman"/>
                <w:color w:val="000000"/>
              </w:rPr>
              <w:t>教材來源</w:t>
            </w:r>
          </w:p>
        </w:tc>
        <w:tc>
          <w:tcPr>
            <w:tcW w:w="795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126A0" w:rsidRPr="00A414DD" w:rsidRDefault="00CE15DF" w:rsidP="00A414DD">
            <w:pPr>
              <w:jc w:val="both"/>
              <w:rPr>
                <w:rFonts w:ascii="Times New Roman" w:eastAsia="標楷體" w:hAnsi="Times New Roman"/>
                <w:color w:val="000000"/>
              </w:rPr>
            </w:pPr>
            <w:r>
              <w:rPr>
                <w:rFonts w:ascii="Times New Roman" w:eastAsia="標楷體" w:hAnsi="Times New Roman" w:hint="eastAsia"/>
                <w:color w:val="000000"/>
              </w:rPr>
              <w:t>S</w:t>
            </w:r>
            <w:r>
              <w:rPr>
                <w:rFonts w:ascii="Times New Roman" w:eastAsia="標楷體" w:hAnsi="Times New Roman"/>
                <w:color w:val="000000"/>
              </w:rPr>
              <w:t>uper Fun 1</w:t>
            </w:r>
          </w:p>
        </w:tc>
      </w:tr>
      <w:tr w:rsidR="007A7B2F" w:rsidTr="00BB68FF">
        <w:tc>
          <w:tcPr>
            <w:tcW w:w="1672" w:type="dxa"/>
            <w:gridSpan w:val="2"/>
            <w:tcBorders>
              <w:top w:val="single" w:sz="4" w:space="0" w:color="auto"/>
              <w:left w:val="single" w:sz="8" w:space="0" w:color="auto"/>
              <w:bottom w:val="single" w:sz="4" w:space="0" w:color="auto"/>
              <w:right w:val="single" w:sz="4" w:space="0" w:color="auto"/>
            </w:tcBorders>
            <w:shd w:val="clear" w:color="auto" w:fill="DDD9C3"/>
            <w:vAlign w:val="center"/>
          </w:tcPr>
          <w:p w:rsidR="007A7B2F" w:rsidRPr="00A414DD" w:rsidRDefault="007A7B2F" w:rsidP="00A414DD">
            <w:pPr>
              <w:jc w:val="center"/>
              <w:rPr>
                <w:rFonts w:ascii="Times New Roman" w:eastAsia="標楷體" w:hAnsi="Times New Roman"/>
              </w:rPr>
            </w:pPr>
            <w:r w:rsidRPr="00A414DD">
              <w:rPr>
                <w:rFonts w:ascii="Times New Roman" w:eastAsia="標楷體" w:hAnsi="Times New Roman"/>
              </w:rPr>
              <w:t>教學設備／</w:t>
            </w:r>
          </w:p>
          <w:p w:rsidR="007A7B2F" w:rsidRPr="00A414DD" w:rsidRDefault="007A7B2F" w:rsidP="00A414DD">
            <w:pPr>
              <w:jc w:val="center"/>
              <w:rPr>
                <w:rFonts w:ascii="Times New Roman" w:eastAsia="標楷體" w:hAnsi="Times New Roman"/>
                <w:color w:val="000000"/>
              </w:rPr>
            </w:pPr>
            <w:r w:rsidRPr="00A414DD">
              <w:rPr>
                <w:rFonts w:ascii="Times New Roman" w:eastAsia="標楷體" w:hAnsi="Times New Roman"/>
              </w:rPr>
              <w:lastRenderedPageBreak/>
              <w:t>資源</w:t>
            </w:r>
          </w:p>
        </w:tc>
        <w:tc>
          <w:tcPr>
            <w:tcW w:w="795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7A7B2F" w:rsidRPr="00CE15DF" w:rsidRDefault="007A7B2F" w:rsidP="00A414DD">
            <w:pPr>
              <w:jc w:val="both"/>
              <w:rPr>
                <w:rFonts w:ascii="Times New Roman" w:eastAsia="標楷體" w:hAnsi="Times New Roman"/>
              </w:rPr>
            </w:pPr>
            <w:r w:rsidRPr="00CE15DF">
              <w:rPr>
                <w:rFonts w:ascii="Times New Roman" w:eastAsia="標楷體" w:hAnsi="Times New Roman"/>
              </w:rPr>
              <w:lastRenderedPageBreak/>
              <w:t>1.</w:t>
            </w:r>
            <w:r w:rsidR="00CE15DF" w:rsidRPr="00CE15DF">
              <w:rPr>
                <w:rFonts w:ascii="Times New Roman" w:eastAsia="標楷體" w:hAnsi="Times New Roman" w:hint="eastAsia"/>
              </w:rPr>
              <w:t>S</w:t>
            </w:r>
            <w:r w:rsidR="00CE15DF" w:rsidRPr="00CE15DF">
              <w:rPr>
                <w:rFonts w:ascii="Times New Roman" w:eastAsia="標楷體" w:hAnsi="Times New Roman"/>
              </w:rPr>
              <w:t xml:space="preserve">F1 </w:t>
            </w:r>
            <w:r w:rsidR="00CE15DF" w:rsidRPr="00CE15DF">
              <w:rPr>
                <w:rFonts w:ascii="Times New Roman" w:eastAsia="標楷體" w:hAnsi="Times New Roman" w:hint="eastAsia"/>
              </w:rPr>
              <w:t>電子書</w:t>
            </w:r>
          </w:p>
          <w:p w:rsidR="003009F9" w:rsidRPr="009426FF" w:rsidRDefault="00CE15DF" w:rsidP="00B47FCC">
            <w:pPr>
              <w:jc w:val="both"/>
              <w:rPr>
                <w:rFonts w:ascii="Times New Roman" w:eastAsia="標楷體" w:hAnsi="Times New Roman"/>
              </w:rPr>
            </w:pPr>
            <w:r w:rsidRPr="00CE15DF">
              <w:rPr>
                <w:rFonts w:ascii="Times New Roman" w:eastAsia="標楷體" w:hAnsi="Times New Roman" w:hint="eastAsia"/>
              </w:rPr>
              <w:lastRenderedPageBreak/>
              <w:t>2.</w:t>
            </w:r>
            <w:r w:rsidRPr="00CE15DF">
              <w:rPr>
                <w:rFonts w:ascii="Times New Roman" w:eastAsia="標楷體" w:hAnsi="Times New Roman" w:hint="eastAsia"/>
              </w:rPr>
              <w:t>單字卡，句型條</w:t>
            </w:r>
          </w:p>
        </w:tc>
      </w:tr>
      <w:tr w:rsidR="007A7B2F" w:rsidTr="00BB68FF">
        <w:trPr>
          <w:trHeight w:val="454"/>
        </w:trPr>
        <w:tc>
          <w:tcPr>
            <w:tcW w:w="9624" w:type="dxa"/>
            <w:gridSpan w:val="5"/>
            <w:tcBorders>
              <w:top w:val="single" w:sz="4" w:space="0" w:color="auto"/>
              <w:left w:val="single" w:sz="8" w:space="0" w:color="auto"/>
              <w:bottom w:val="single" w:sz="4" w:space="0" w:color="auto"/>
              <w:right w:val="single" w:sz="8" w:space="0" w:color="auto"/>
            </w:tcBorders>
            <w:shd w:val="clear" w:color="auto" w:fill="DDD9C3"/>
            <w:vAlign w:val="center"/>
          </w:tcPr>
          <w:p w:rsidR="007A7B2F" w:rsidRPr="00A414DD" w:rsidRDefault="007A7B2F" w:rsidP="00A414DD">
            <w:pPr>
              <w:jc w:val="center"/>
              <w:rPr>
                <w:rFonts w:ascii="Times New Roman" w:eastAsia="標楷體" w:hAnsi="Times New Roman"/>
                <w:color w:val="000000"/>
              </w:rPr>
            </w:pPr>
            <w:r w:rsidRPr="00A414DD">
              <w:rPr>
                <w:rFonts w:ascii="Times New Roman" w:eastAsia="標楷體" w:hAnsi="Times New Roman"/>
              </w:rPr>
              <w:lastRenderedPageBreak/>
              <w:t>學習目標</w:t>
            </w:r>
          </w:p>
        </w:tc>
      </w:tr>
      <w:tr w:rsidR="007A7B2F" w:rsidRPr="00CE15DF" w:rsidTr="00BB68FF">
        <w:tc>
          <w:tcPr>
            <w:tcW w:w="9624"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A7B2F" w:rsidRDefault="00CE15DF" w:rsidP="00CE15DF">
            <w:pPr>
              <w:pStyle w:val="a4"/>
              <w:numPr>
                <w:ilvl w:val="0"/>
                <w:numId w:val="49"/>
              </w:numPr>
              <w:ind w:leftChars="0"/>
              <w:jc w:val="both"/>
              <w:rPr>
                <w:rFonts w:ascii="Times New Roman" w:hAnsi="Times New Roman"/>
              </w:rPr>
            </w:pPr>
            <w:r w:rsidRPr="00CE15DF">
              <w:rPr>
                <w:rFonts w:ascii="Times New Roman" w:hAnsi="Times New Roman" w:hint="eastAsia"/>
              </w:rPr>
              <w:t>能聽，說及辨識節慶相關單字</w:t>
            </w:r>
          </w:p>
          <w:p w:rsidR="00B03563" w:rsidRPr="00B03563" w:rsidRDefault="00B03563" w:rsidP="00B03563">
            <w:pPr>
              <w:pStyle w:val="a4"/>
              <w:jc w:val="both"/>
              <w:rPr>
                <w:rFonts w:ascii="Times New Roman" w:hAnsi="Times New Roman"/>
              </w:rPr>
            </w:pPr>
            <w:r w:rsidRPr="00B03563">
              <w:rPr>
                <w:rFonts w:ascii="Times New Roman" w:hAnsi="Times New Roman" w:hint="eastAsia"/>
              </w:rPr>
              <w:t xml:space="preserve">Christmas </w:t>
            </w:r>
            <w:r w:rsidRPr="00B03563">
              <w:rPr>
                <w:rFonts w:ascii="Times New Roman" w:hAnsi="Times New Roman" w:hint="eastAsia"/>
              </w:rPr>
              <w:t>耶誕節</w:t>
            </w:r>
          </w:p>
          <w:p w:rsidR="00B03563" w:rsidRPr="00B03563" w:rsidRDefault="00B03563" w:rsidP="00B03563">
            <w:pPr>
              <w:pStyle w:val="a4"/>
              <w:jc w:val="both"/>
              <w:rPr>
                <w:rFonts w:ascii="Times New Roman" w:hAnsi="Times New Roman"/>
              </w:rPr>
            </w:pPr>
            <w:r w:rsidRPr="00B03563">
              <w:rPr>
                <w:rFonts w:ascii="Times New Roman" w:hAnsi="Times New Roman" w:hint="eastAsia"/>
              </w:rPr>
              <w:t xml:space="preserve">Merry Christmas. </w:t>
            </w:r>
            <w:r w:rsidRPr="00B03563">
              <w:rPr>
                <w:rFonts w:ascii="Times New Roman" w:hAnsi="Times New Roman" w:hint="eastAsia"/>
              </w:rPr>
              <w:t>耶誕快樂。</w:t>
            </w:r>
          </w:p>
          <w:p w:rsidR="00B03563" w:rsidRPr="00B03563" w:rsidRDefault="00B03563" w:rsidP="00B03563">
            <w:pPr>
              <w:pStyle w:val="a4"/>
              <w:jc w:val="both"/>
              <w:rPr>
                <w:rFonts w:ascii="Times New Roman" w:hAnsi="Times New Roman"/>
              </w:rPr>
            </w:pPr>
            <w:r w:rsidRPr="00B03563">
              <w:rPr>
                <w:rFonts w:ascii="Times New Roman" w:hAnsi="Times New Roman" w:hint="eastAsia"/>
              </w:rPr>
              <w:t xml:space="preserve">Santa Claus </w:t>
            </w:r>
            <w:r w:rsidRPr="00B03563">
              <w:rPr>
                <w:rFonts w:ascii="Times New Roman" w:hAnsi="Times New Roman" w:hint="eastAsia"/>
              </w:rPr>
              <w:t>耶誕老人</w:t>
            </w:r>
          </w:p>
          <w:p w:rsidR="00B03563" w:rsidRPr="00B03563" w:rsidRDefault="00B03563" w:rsidP="00B03563">
            <w:pPr>
              <w:pStyle w:val="a4"/>
              <w:jc w:val="both"/>
              <w:rPr>
                <w:rFonts w:ascii="Times New Roman" w:hAnsi="Times New Roman"/>
              </w:rPr>
            </w:pPr>
            <w:r w:rsidRPr="00B03563">
              <w:rPr>
                <w:rFonts w:ascii="Times New Roman" w:hAnsi="Times New Roman" w:hint="eastAsia"/>
              </w:rPr>
              <w:t xml:space="preserve">Wow! </w:t>
            </w:r>
            <w:r w:rsidRPr="00B03563">
              <w:rPr>
                <w:rFonts w:ascii="Times New Roman" w:hAnsi="Times New Roman" w:hint="eastAsia"/>
              </w:rPr>
              <w:t>哇！</w:t>
            </w:r>
          </w:p>
          <w:p w:rsidR="00B03563" w:rsidRPr="00B03563" w:rsidRDefault="00B03563" w:rsidP="00B03563">
            <w:pPr>
              <w:pStyle w:val="a4"/>
              <w:jc w:val="both"/>
              <w:rPr>
                <w:rFonts w:ascii="Times New Roman" w:hAnsi="Times New Roman"/>
              </w:rPr>
            </w:pPr>
            <w:r w:rsidRPr="00B03563">
              <w:rPr>
                <w:rFonts w:ascii="Times New Roman" w:hAnsi="Times New Roman" w:hint="eastAsia"/>
              </w:rPr>
              <w:t xml:space="preserve">hungry </w:t>
            </w:r>
            <w:r w:rsidRPr="00B03563">
              <w:rPr>
                <w:rFonts w:ascii="Times New Roman" w:hAnsi="Times New Roman" w:hint="eastAsia"/>
              </w:rPr>
              <w:t>飢餓的</w:t>
            </w:r>
          </w:p>
          <w:p w:rsidR="00B03563" w:rsidRPr="00B03563" w:rsidRDefault="00B03563" w:rsidP="00B03563">
            <w:pPr>
              <w:pStyle w:val="a4"/>
              <w:jc w:val="both"/>
              <w:rPr>
                <w:rFonts w:ascii="Times New Roman" w:hAnsi="Times New Roman"/>
              </w:rPr>
            </w:pPr>
            <w:r w:rsidRPr="00B03563">
              <w:rPr>
                <w:rFonts w:ascii="Times New Roman" w:hAnsi="Times New Roman" w:hint="eastAsia"/>
              </w:rPr>
              <w:t xml:space="preserve">Let's make a Christmas tree. </w:t>
            </w:r>
            <w:r w:rsidRPr="00B03563">
              <w:rPr>
                <w:rFonts w:ascii="Times New Roman" w:hAnsi="Times New Roman" w:hint="eastAsia"/>
              </w:rPr>
              <w:t>我們來做一棵耶誕樹。</w:t>
            </w:r>
          </w:p>
          <w:p w:rsidR="00B03563" w:rsidRPr="00B03563" w:rsidRDefault="00B03563" w:rsidP="00B03563">
            <w:pPr>
              <w:pStyle w:val="a4"/>
              <w:jc w:val="both"/>
              <w:rPr>
                <w:rFonts w:ascii="Times New Roman" w:hAnsi="Times New Roman"/>
              </w:rPr>
            </w:pPr>
            <w:r w:rsidRPr="00B03563">
              <w:rPr>
                <w:rFonts w:ascii="Times New Roman" w:hAnsi="Times New Roman" w:hint="eastAsia"/>
              </w:rPr>
              <w:t xml:space="preserve">Christmas tree </w:t>
            </w:r>
            <w:r w:rsidRPr="00B03563">
              <w:rPr>
                <w:rFonts w:ascii="Times New Roman" w:hAnsi="Times New Roman" w:hint="eastAsia"/>
              </w:rPr>
              <w:t>耶誕樹</w:t>
            </w:r>
          </w:p>
          <w:p w:rsidR="00B03563" w:rsidRPr="00B03563" w:rsidRDefault="00B03563" w:rsidP="00B03563">
            <w:pPr>
              <w:pStyle w:val="a4"/>
              <w:jc w:val="both"/>
              <w:rPr>
                <w:rFonts w:ascii="Times New Roman" w:hAnsi="Times New Roman"/>
              </w:rPr>
            </w:pPr>
            <w:r w:rsidRPr="00B03563">
              <w:rPr>
                <w:rFonts w:ascii="Times New Roman" w:hAnsi="Times New Roman" w:hint="eastAsia"/>
              </w:rPr>
              <w:t xml:space="preserve">stocking </w:t>
            </w:r>
            <w:r w:rsidRPr="00B03563">
              <w:rPr>
                <w:rFonts w:ascii="Times New Roman" w:hAnsi="Times New Roman" w:hint="eastAsia"/>
              </w:rPr>
              <w:t>長襪</w:t>
            </w:r>
          </w:p>
          <w:p w:rsidR="00B03563" w:rsidRPr="00B03563" w:rsidRDefault="00B03563" w:rsidP="00B03563">
            <w:pPr>
              <w:pStyle w:val="a4"/>
              <w:jc w:val="both"/>
              <w:rPr>
                <w:rFonts w:ascii="Times New Roman" w:hAnsi="Times New Roman"/>
              </w:rPr>
            </w:pPr>
            <w:r w:rsidRPr="00B03563">
              <w:rPr>
                <w:rFonts w:ascii="Times New Roman" w:hAnsi="Times New Roman" w:hint="eastAsia"/>
              </w:rPr>
              <w:t xml:space="preserve">gift </w:t>
            </w:r>
            <w:r w:rsidRPr="00B03563">
              <w:rPr>
                <w:rFonts w:ascii="Times New Roman" w:hAnsi="Times New Roman" w:hint="eastAsia"/>
              </w:rPr>
              <w:t>禮物</w:t>
            </w:r>
          </w:p>
          <w:p w:rsidR="00B03563" w:rsidRPr="00B03563" w:rsidRDefault="00B03563" w:rsidP="00B03563">
            <w:pPr>
              <w:pStyle w:val="a4"/>
              <w:jc w:val="both"/>
              <w:rPr>
                <w:rFonts w:ascii="Times New Roman" w:hAnsi="Times New Roman"/>
              </w:rPr>
            </w:pPr>
            <w:r w:rsidRPr="00B03563">
              <w:rPr>
                <w:rFonts w:ascii="Times New Roman" w:hAnsi="Times New Roman"/>
              </w:rPr>
              <w:t>We wish you a merry Christmas and a happy New Year.</w:t>
            </w:r>
          </w:p>
          <w:p w:rsidR="00B03563" w:rsidRPr="00CE15DF" w:rsidRDefault="00B03563" w:rsidP="00B03563">
            <w:pPr>
              <w:pStyle w:val="a4"/>
              <w:ind w:leftChars="0" w:left="360"/>
              <w:jc w:val="both"/>
              <w:rPr>
                <w:rFonts w:ascii="Times New Roman" w:hAnsi="Times New Roman"/>
              </w:rPr>
            </w:pPr>
            <w:r w:rsidRPr="00B03563">
              <w:rPr>
                <w:rFonts w:ascii="Times New Roman" w:hAnsi="Times New Roman" w:hint="eastAsia"/>
              </w:rPr>
              <w:t>我們祝福你耶誕快樂和新年快樂。</w:t>
            </w:r>
          </w:p>
          <w:p w:rsidR="00CE15DF" w:rsidRDefault="00CE15DF" w:rsidP="00CE15DF">
            <w:pPr>
              <w:pStyle w:val="a4"/>
              <w:numPr>
                <w:ilvl w:val="0"/>
                <w:numId w:val="49"/>
              </w:numPr>
              <w:ind w:leftChars="0"/>
              <w:jc w:val="both"/>
              <w:rPr>
                <w:rFonts w:ascii="Times New Roman" w:hAnsi="Times New Roman"/>
              </w:rPr>
            </w:pPr>
            <w:r>
              <w:rPr>
                <w:rFonts w:ascii="Times New Roman" w:hAnsi="Times New Roman" w:hint="eastAsia"/>
              </w:rPr>
              <w:t>能了解故事對話及主要內容</w:t>
            </w:r>
          </w:p>
          <w:p w:rsidR="00CE15DF" w:rsidRDefault="00CE15DF" w:rsidP="00CE15DF">
            <w:pPr>
              <w:pStyle w:val="a4"/>
              <w:numPr>
                <w:ilvl w:val="0"/>
                <w:numId w:val="49"/>
              </w:numPr>
              <w:ind w:leftChars="0"/>
              <w:jc w:val="both"/>
              <w:rPr>
                <w:rFonts w:ascii="Times New Roman" w:hAnsi="Times New Roman"/>
              </w:rPr>
            </w:pPr>
            <w:r>
              <w:rPr>
                <w:rFonts w:ascii="Times New Roman" w:hAnsi="Times New Roman" w:hint="eastAsia"/>
              </w:rPr>
              <w:t>能認識耶誕故事與相關活動</w:t>
            </w:r>
          </w:p>
          <w:p w:rsidR="00CE15DF" w:rsidRPr="00CE15DF" w:rsidRDefault="00CE15DF" w:rsidP="00CE15DF">
            <w:pPr>
              <w:pStyle w:val="a4"/>
              <w:numPr>
                <w:ilvl w:val="0"/>
                <w:numId w:val="49"/>
              </w:numPr>
              <w:ind w:leftChars="0"/>
              <w:jc w:val="both"/>
              <w:rPr>
                <w:rFonts w:ascii="Times New Roman" w:hAnsi="Times New Roman"/>
              </w:rPr>
            </w:pPr>
            <w:r>
              <w:rPr>
                <w:rFonts w:ascii="Times New Roman" w:hAnsi="Times New Roman" w:hint="eastAsia"/>
              </w:rPr>
              <w:t>能朗讀，吟唱歌謠，並了解歌曲含意</w:t>
            </w:r>
          </w:p>
        </w:tc>
      </w:tr>
      <w:tr w:rsidR="007A7B2F" w:rsidRPr="00A414DD" w:rsidTr="00BB68FF">
        <w:trPr>
          <w:trHeight w:val="454"/>
        </w:trPr>
        <w:tc>
          <w:tcPr>
            <w:tcW w:w="9624" w:type="dxa"/>
            <w:gridSpan w:val="5"/>
            <w:tcBorders>
              <w:top w:val="single" w:sz="4" w:space="0" w:color="auto"/>
              <w:left w:val="single" w:sz="8" w:space="0" w:color="auto"/>
              <w:bottom w:val="single" w:sz="4" w:space="0" w:color="auto"/>
              <w:right w:val="single" w:sz="8" w:space="0" w:color="auto"/>
            </w:tcBorders>
            <w:shd w:val="clear" w:color="auto" w:fill="DDD9C3"/>
            <w:vAlign w:val="center"/>
          </w:tcPr>
          <w:p w:rsidR="007A7B2F" w:rsidRPr="00A414DD" w:rsidRDefault="007A7B2F" w:rsidP="00A414DD">
            <w:pPr>
              <w:jc w:val="center"/>
              <w:rPr>
                <w:rFonts w:ascii="Times New Roman" w:eastAsia="標楷體" w:hAnsi="Times New Roman"/>
                <w:color w:val="000000"/>
              </w:rPr>
            </w:pPr>
            <w:r w:rsidRPr="00A414DD">
              <w:rPr>
                <w:rFonts w:ascii="Times New Roman" w:eastAsia="標楷體" w:hAnsi="Times New Roman"/>
              </w:rPr>
              <w:t>教學活動設計</w:t>
            </w:r>
          </w:p>
        </w:tc>
      </w:tr>
      <w:tr w:rsidR="00262659" w:rsidTr="00262659">
        <w:tc>
          <w:tcPr>
            <w:tcW w:w="9624" w:type="dxa"/>
            <w:gridSpan w:val="5"/>
            <w:tcBorders>
              <w:top w:val="dotted" w:sz="4" w:space="0" w:color="F2F2F2"/>
              <w:bottom w:val="dotted" w:sz="4" w:space="0" w:color="F2F2F2"/>
            </w:tcBorders>
            <w:shd w:val="clear" w:color="auto" w:fill="auto"/>
            <w:vAlign w:val="center"/>
          </w:tcPr>
          <w:p w:rsidR="00262659" w:rsidRDefault="00262659" w:rsidP="0022719A">
            <w:pPr>
              <w:autoSpaceDE w:val="0"/>
              <w:autoSpaceDN w:val="0"/>
              <w:adjustRightInd w:val="0"/>
              <w:jc w:val="both"/>
              <w:rPr>
                <w:rFonts w:ascii="標楷體" w:eastAsia="標楷體" w:hAnsi="標楷體"/>
              </w:rPr>
            </w:pPr>
            <w:r>
              <w:rPr>
                <w:rFonts w:ascii="標楷體" w:eastAsia="標楷體" w:hAnsi="標楷體" w:hint="eastAsia"/>
              </w:rPr>
              <w:t>教學步驟:</w:t>
            </w:r>
          </w:p>
          <w:p w:rsidR="00262659" w:rsidRDefault="00262659" w:rsidP="0022719A">
            <w:pPr>
              <w:autoSpaceDE w:val="0"/>
              <w:autoSpaceDN w:val="0"/>
              <w:adjustRightInd w:val="0"/>
              <w:jc w:val="both"/>
              <w:rPr>
                <w:rFonts w:ascii="標楷體" w:eastAsia="標楷體" w:hAnsi="標楷體"/>
              </w:rPr>
            </w:pPr>
            <w:r>
              <w:rPr>
                <w:rFonts w:ascii="標楷體" w:eastAsia="標楷體" w:hAnsi="標楷體" w:hint="eastAsia"/>
              </w:rPr>
              <w:t>(一)</w:t>
            </w:r>
            <w:r>
              <w:rPr>
                <w:rFonts w:ascii="標楷體" w:eastAsia="標楷體" w:hAnsi="標楷體"/>
              </w:rPr>
              <w:t>Story Time</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1. 播放電子書，請學生仔細聆聽故事對話。</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2. 引導學生觀察故事情境圖或以 故事 Q&amp;A 說出重點句子或故事大意（此學習</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階段可視學習程度，以英文或中文表達）。</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3. 教師逐句帶唸故事對話後，適度說明句意和故事大意。</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4. 再次播放音檔或帶唸故事對話。請學生朗讀，同時注意語氣、語調和聲音表情</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須跟著故事情境和主角人物的特色變化。</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5. 教師指定每組分別扮演一位故事人物，輪流唸出故事對話。待學生熟悉故事對</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話後，請學生於小組內或抽點學生至台前進行角色扮演的活動。如時間許可，</w:t>
            </w:r>
          </w:p>
          <w:p w:rsidR="00262659" w:rsidRPr="00CD54F9"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可以 問題討論 討論、分享或進行 延伸活動</w:t>
            </w:r>
          </w:p>
          <w:p w:rsidR="00262659" w:rsidRDefault="00262659" w:rsidP="009D5C76">
            <w:pPr>
              <w:autoSpaceDE w:val="0"/>
              <w:autoSpaceDN w:val="0"/>
              <w:adjustRightInd w:val="0"/>
              <w:ind w:left="703" w:hangingChars="293" w:hanging="703"/>
              <w:jc w:val="both"/>
              <w:rPr>
                <w:rFonts w:ascii="標楷體" w:eastAsia="標楷體" w:hAnsi="標楷體"/>
              </w:rPr>
            </w:pPr>
          </w:p>
          <w:p w:rsidR="00262659" w:rsidRDefault="00262659" w:rsidP="00DD1276">
            <w:pPr>
              <w:autoSpaceDE w:val="0"/>
              <w:autoSpaceDN w:val="0"/>
              <w:adjustRightInd w:val="0"/>
              <w:ind w:left="703" w:hangingChars="293" w:hanging="703"/>
              <w:jc w:val="both"/>
              <w:rPr>
                <w:rFonts w:ascii="標楷體" w:eastAsia="標楷體" w:hAnsi="標楷體"/>
              </w:rPr>
            </w:pPr>
            <w:r>
              <w:rPr>
                <w:rFonts w:ascii="標楷體" w:eastAsia="標楷體" w:hAnsi="標楷體" w:hint="eastAsia"/>
              </w:rPr>
              <w:t>(二</w:t>
            </w:r>
            <w:r>
              <w:rPr>
                <w:rFonts w:ascii="標楷體" w:eastAsia="標楷體" w:hAnsi="標楷體"/>
              </w:rPr>
              <w:t>)Song Time</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1. 引導學生唸讀歌詞。第一次唸讀歌詞時，注意發音的正確性；第二次唸讀歌詞時，</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可邊唸邊拍手打拍子，讓學生熟悉節奏和韻律。</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2. 教師帶領學生朗讀歌詞，視學生學習需求說明歌詞內容。</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3. 播放音檔，請學生跟唱。</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4. 教師可參考歌詞設計動作，或鼓勵學生一起動動腦設計動作，也可參考電子書中</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律動影片的示範，請學生邊唱邊做動作。</w:t>
            </w:r>
          </w:p>
          <w:p w:rsidR="00262659" w:rsidRPr="00DD1276"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t>5. 待學生熟悉歌詞和動作後，可挑戰以電子書中的歌曲音樂卡拉版吟唱。視時間，</w:t>
            </w:r>
          </w:p>
          <w:p w:rsidR="00262659" w:rsidRDefault="00262659" w:rsidP="00DD1276">
            <w:pPr>
              <w:autoSpaceDE w:val="0"/>
              <w:autoSpaceDN w:val="0"/>
              <w:adjustRightInd w:val="0"/>
              <w:ind w:left="703" w:hangingChars="293" w:hanging="703"/>
              <w:jc w:val="both"/>
              <w:rPr>
                <w:rFonts w:ascii="標楷體" w:eastAsia="標楷體" w:hAnsi="標楷體"/>
              </w:rPr>
            </w:pPr>
            <w:r w:rsidRPr="00DD1276">
              <w:rPr>
                <w:rFonts w:ascii="標楷體" w:eastAsia="標楷體" w:hAnsi="標楷體" w:hint="eastAsia"/>
              </w:rPr>
              <w:lastRenderedPageBreak/>
              <w:t>加入輪唱、接唱、分組表演、調整吟唱快慢速度等變化，反覆練習</w:t>
            </w:r>
          </w:p>
          <w:p w:rsidR="00262659" w:rsidRDefault="00262659" w:rsidP="008D344D">
            <w:pPr>
              <w:autoSpaceDE w:val="0"/>
              <w:autoSpaceDN w:val="0"/>
              <w:adjustRightInd w:val="0"/>
              <w:ind w:left="703" w:hangingChars="293" w:hanging="703"/>
              <w:jc w:val="both"/>
              <w:rPr>
                <w:rFonts w:ascii="標楷體" w:eastAsia="標楷體" w:hAnsi="標楷體"/>
              </w:rPr>
            </w:pPr>
          </w:p>
          <w:p w:rsidR="00262659" w:rsidRDefault="00262659" w:rsidP="00DD1276">
            <w:pPr>
              <w:autoSpaceDE w:val="0"/>
              <w:autoSpaceDN w:val="0"/>
              <w:adjustRightInd w:val="0"/>
              <w:ind w:left="703" w:hangingChars="293" w:hanging="703"/>
              <w:jc w:val="both"/>
              <w:rPr>
                <w:rFonts w:ascii="標楷體" w:eastAsia="標楷體" w:hAnsi="標楷體"/>
              </w:rPr>
            </w:pPr>
            <w:r>
              <w:rPr>
                <w:rFonts w:ascii="標楷體" w:eastAsia="標楷體" w:hAnsi="標楷體" w:hint="eastAsia"/>
              </w:rPr>
              <w:t>(三)</w:t>
            </w:r>
            <w:r>
              <w:rPr>
                <w:rFonts w:ascii="標楷體" w:eastAsia="標楷體" w:hAnsi="標楷體"/>
              </w:rPr>
              <w:t>Activity</w:t>
            </w:r>
          </w:p>
          <w:p w:rsidR="00262659" w:rsidRPr="000A3478" w:rsidRDefault="00262659" w:rsidP="000A3478">
            <w:pPr>
              <w:autoSpaceDE w:val="0"/>
              <w:autoSpaceDN w:val="0"/>
              <w:adjustRightInd w:val="0"/>
              <w:ind w:left="703" w:hangingChars="293" w:hanging="703"/>
              <w:jc w:val="both"/>
              <w:rPr>
                <w:rFonts w:ascii="標楷體" w:eastAsia="標楷體" w:hAnsi="標楷體"/>
              </w:rPr>
            </w:pPr>
            <w:r w:rsidRPr="000A3478">
              <w:rPr>
                <w:rFonts w:ascii="標楷體" w:eastAsia="標楷體" w:hAnsi="標楷體" w:hint="eastAsia"/>
              </w:rPr>
              <w:t>1. 請學生思考並說出節慶名稱，例如：農曆新年、母親節、端午節、中秋節、耶誕節等。</w:t>
            </w:r>
          </w:p>
          <w:p w:rsidR="00262659" w:rsidRPr="000A3478" w:rsidRDefault="00262659" w:rsidP="00B1463C">
            <w:pPr>
              <w:autoSpaceDE w:val="0"/>
              <w:autoSpaceDN w:val="0"/>
              <w:adjustRightInd w:val="0"/>
              <w:ind w:left="703" w:hangingChars="293" w:hanging="703"/>
              <w:jc w:val="both"/>
              <w:rPr>
                <w:rFonts w:ascii="標楷體" w:eastAsia="標楷體" w:hAnsi="標楷體"/>
              </w:rPr>
            </w:pPr>
            <w:r w:rsidRPr="000A3478">
              <w:rPr>
                <w:rFonts w:ascii="標楷體" w:eastAsia="標楷體" w:hAnsi="標楷體" w:hint="eastAsia"/>
              </w:rPr>
              <w:t xml:space="preserve">2. 將學生分組，各組分別選擇一個節慶（耶誕節除外），之後請學生討論並記錄下該節和耶誕節有何相同或相異處。討論時，可以特色食物、專屬服裝、代表人物或習俗活動等分類，且可以中文表達。　</w:t>
            </w:r>
          </w:p>
          <w:p w:rsidR="00262659" w:rsidRPr="00DD1276" w:rsidRDefault="00262659" w:rsidP="000A3478">
            <w:pPr>
              <w:autoSpaceDE w:val="0"/>
              <w:autoSpaceDN w:val="0"/>
              <w:adjustRightInd w:val="0"/>
              <w:ind w:left="703" w:hangingChars="293" w:hanging="703"/>
              <w:jc w:val="both"/>
              <w:rPr>
                <w:rFonts w:ascii="標楷體" w:eastAsia="標楷體" w:hAnsi="標楷體"/>
              </w:rPr>
            </w:pPr>
            <w:r w:rsidRPr="000A3478">
              <w:rPr>
                <w:rFonts w:ascii="標楷體" w:eastAsia="標楷體" w:hAnsi="標楷體" w:hint="eastAsia"/>
              </w:rPr>
              <w:t>3. 請各組輪流派代表與全班學生分享討論結果</w:t>
            </w:r>
          </w:p>
        </w:tc>
      </w:tr>
      <w:tr w:rsidR="00262659" w:rsidTr="00262659">
        <w:tc>
          <w:tcPr>
            <w:tcW w:w="9624" w:type="dxa"/>
            <w:gridSpan w:val="5"/>
            <w:tcBorders>
              <w:top w:val="dotted" w:sz="4" w:space="0" w:color="F2F2F2"/>
              <w:bottom w:val="single" w:sz="4" w:space="0" w:color="auto"/>
            </w:tcBorders>
            <w:shd w:val="clear" w:color="auto" w:fill="auto"/>
            <w:vAlign w:val="center"/>
          </w:tcPr>
          <w:p w:rsidR="00262659" w:rsidRDefault="00262659" w:rsidP="00DD1276">
            <w:pPr>
              <w:autoSpaceDE w:val="0"/>
              <w:autoSpaceDN w:val="0"/>
              <w:adjustRightInd w:val="0"/>
              <w:jc w:val="both"/>
              <w:rPr>
                <w:rFonts w:ascii="標楷體" w:eastAsia="標楷體" w:hAnsi="標楷體"/>
              </w:rPr>
            </w:pPr>
          </w:p>
          <w:p w:rsidR="00A1778C" w:rsidRDefault="00A1778C" w:rsidP="00DD1276">
            <w:pPr>
              <w:autoSpaceDE w:val="0"/>
              <w:autoSpaceDN w:val="0"/>
              <w:adjustRightInd w:val="0"/>
              <w:jc w:val="both"/>
              <w:rPr>
                <w:rFonts w:ascii="標楷體" w:eastAsia="標楷體" w:hAnsi="標楷體"/>
              </w:rPr>
            </w:pPr>
          </w:p>
          <w:p w:rsidR="0036545C" w:rsidRDefault="0036545C" w:rsidP="00DD1276">
            <w:pPr>
              <w:autoSpaceDE w:val="0"/>
              <w:autoSpaceDN w:val="0"/>
              <w:adjustRightInd w:val="0"/>
              <w:jc w:val="both"/>
              <w:rPr>
                <w:rFonts w:ascii="標楷體" w:eastAsia="標楷體" w:hAnsi="標楷體"/>
              </w:rPr>
            </w:pPr>
            <w:r>
              <w:rPr>
                <w:rFonts w:ascii="標楷體" w:eastAsia="標楷體" w:hAnsi="標楷體" w:hint="eastAsia"/>
              </w:rPr>
              <w:t>(四)</w:t>
            </w:r>
            <w:r w:rsidR="0058560A">
              <w:t xml:space="preserve"> </w:t>
            </w:r>
            <w:r w:rsidR="0058560A" w:rsidRPr="0058560A">
              <w:rPr>
                <w:rFonts w:ascii="標楷體" w:eastAsia="標楷體" w:hAnsi="標楷體"/>
              </w:rPr>
              <w:t>Culture &amp; Festivals</w:t>
            </w:r>
            <w:r w:rsidR="0058560A">
              <w:rPr>
                <w:rFonts w:ascii="標楷體" w:eastAsia="標楷體" w:hAnsi="標楷體"/>
              </w:rPr>
              <w:t xml:space="preserve"> </w:t>
            </w:r>
            <w:r w:rsidR="0058560A">
              <w:rPr>
                <w:rFonts w:ascii="標楷體" w:eastAsia="標楷體" w:hAnsi="標楷體" w:hint="eastAsia"/>
              </w:rPr>
              <w:t>補充資料</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1. 耶誕節由來</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每年 12 月 25 日耶誕節是紀念耶穌誕生的日子。但其實耶穌的生日究竟是哪一天，早已無據可查。除了</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基督教徒在耶誕夜（12 月 24 日）和耶誕節當天會舉行隆重的紀念儀式外，一般民眾也會參與慶祝活動。</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對許多國家來說，耶誕節是可以與新年相提並論的全民性節日，也是西方國家一年中最盛大的節日。</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2. 紅色與耶誕節</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早在 17 世紀，人們多以綠色裝飾耶誕節，耶誕老人也是穿戴綠色衣物。1930 年的一支可樂廣告將產品</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顏色紅色融入於耶誕老人的服飾，因為這支受歡迎的廣告，人們開始改變耶誕老人服裝顏色。自此，紅色</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就逐漸成為耶誕節的專屬顏色，耶誕老人服裝、聖誕紅等紅色物品更是耶誕節不可或缺的象徵。</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3. 薑餅人</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除了火雞，另一個耶誕節經典食物為薑餅人。古代的歐洲，薑是相當昂貴且高級的食材，只有在過耶誕節、</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復活節等重要節日才吃得到。相傳在 16 世紀，英國女王伊莉莎白一世在一次宴客時，為了感謝貴賓們蒞</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臨，請廚師將薑餅製成人的形狀。在薑逐漸普及後，一般民眾也仿效烤薑餅人並在耶誕節時食用。</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4. 耶誕節習俗</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日 本—因為商業廣告的影響，日本人會在耶誕節吃炸雞慶祝。每到耶誕節，販售炸雞的速食店的預訂總</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是爆滿。</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 xml:space="preserve">葡萄牙—耶誕節那一天的早餐餐桌上會多放數張椅子來紀念已經不在人世的親人。 </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波 蘭—享用耶誕大餐後，人們在桌布下放象徵著耶穌誕生馬槽的稻草，請客人們輪流抽一</w:t>
            </w:r>
            <w:r w:rsidRPr="0036545C">
              <w:rPr>
                <w:rFonts w:ascii="標楷體" w:eastAsia="標楷體" w:hAnsi="標楷體" w:hint="eastAsia"/>
              </w:rPr>
              <w:lastRenderedPageBreak/>
              <w:t>支稻草，如果</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抽到綠色，就表示會來年有好運。</w:t>
            </w:r>
          </w:p>
          <w:p w:rsidR="0036545C" w:rsidRPr="0036545C"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烏克蘭—根據傳說，有位女子因為太窮買不起耶誕樹而難過哭泣，蜘蛛們聽到了這件事情，就爬到樹上織</w:t>
            </w:r>
          </w:p>
          <w:p w:rsidR="0036545C" w:rsidRPr="00DD1276" w:rsidRDefault="0036545C" w:rsidP="0036545C">
            <w:pPr>
              <w:autoSpaceDE w:val="0"/>
              <w:autoSpaceDN w:val="0"/>
              <w:adjustRightInd w:val="0"/>
              <w:jc w:val="both"/>
              <w:rPr>
                <w:rFonts w:ascii="標楷體" w:eastAsia="標楷體" w:hAnsi="標楷體"/>
              </w:rPr>
            </w:pPr>
            <w:r w:rsidRPr="0036545C">
              <w:rPr>
                <w:rFonts w:ascii="標楷體" w:eastAsia="標楷體" w:hAnsi="標楷體" w:hint="eastAsia"/>
              </w:rPr>
              <w:t>網作為裝飾。因此在烏克蘭的耶誕樹裡面都會放上一隻蜘蛛以祈求好運喔！</w:t>
            </w:r>
          </w:p>
          <w:p w:rsidR="00262659" w:rsidRPr="00A414DD" w:rsidRDefault="00262659" w:rsidP="00BE304F">
            <w:pPr>
              <w:autoSpaceDE w:val="0"/>
              <w:autoSpaceDN w:val="0"/>
              <w:adjustRightInd w:val="0"/>
              <w:ind w:leftChars="309" w:left="1025" w:hangingChars="118" w:hanging="283"/>
              <w:jc w:val="both"/>
              <w:rPr>
                <w:rFonts w:ascii="標楷體" w:eastAsia="標楷體" w:hAnsi="標楷體"/>
              </w:rPr>
            </w:pPr>
          </w:p>
        </w:tc>
      </w:tr>
    </w:tbl>
    <w:p w:rsidR="00514134" w:rsidRDefault="00514134"/>
    <w:sectPr w:rsidR="00514134" w:rsidSect="009117B0">
      <w:footerReference w:type="default" r:id="rId8"/>
      <w:pgSz w:w="11906" w:h="16838"/>
      <w:pgMar w:top="1418" w:right="1077" w:bottom="1418"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95D" w:rsidRDefault="00B7295D">
      <w:r>
        <w:separator/>
      </w:r>
    </w:p>
  </w:endnote>
  <w:endnote w:type="continuationSeparator" w:id="0">
    <w:p w:rsidR="00B7295D" w:rsidRDefault="00B7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embedRegular r:id="rId1" w:subsetted="1" w:fontKey="{6B957FA8-9480-4201-A8DB-A012345D1A21}"/>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embedRegular r:id="rId2" w:subsetted="1" w:fontKey="{E9EDB82B-7392-4A71-ADDD-BC5FE48DF76A}"/>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B57" w:rsidRPr="00514134" w:rsidRDefault="00224B57">
    <w:pPr>
      <w:pStyle w:val="a7"/>
      <w:jc w:val="center"/>
      <w:rPr>
        <w:rFonts w:ascii="Arial" w:hAnsi="Arial" w:cs="Arial"/>
      </w:rPr>
    </w:pPr>
    <w:r w:rsidRPr="00514134">
      <w:rPr>
        <w:rFonts w:ascii="Arial" w:hAnsi="Arial" w:cs="Arial"/>
      </w:rPr>
      <w:fldChar w:fldCharType="begin"/>
    </w:r>
    <w:r w:rsidRPr="00514134">
      <w:rPr>
        <w:rFonts w:ascii="Arial" w:hAnsi="Arial" w:cs="Arial"/>
      </w:rPr>
      <w:instrText>PAGE   \* MERGEFORMAT</w:instrText>
    </w:r>
    <w:r w:rsidRPr="00514134">
      <w:rPr>
        <w:rFonts w:ascii="Arial" w:hAnsi="Arial" w:cs="Arial"/>
      </w:rPr>
      <w:fldChar w:fldCharType="separate"/>
    </w:r>
    <w:r w:rsidR="009426FF" w:rsidRPr="009426FF">
      <w:rPr>
        <w:rFonts w:ascii="Arial" w:hAnsi="Arial" w:cs="Arial"/>
        <w:noProof/>
        <w:lang w:val="zh-TW"/>
      </w:rPr>
      <w:t>13</w:t>
    </w:r>
    <w:r w:rsidRPr="00514134">
      <w:rPr>
        <w:rFonts w:ascii="Arial" w:hAnsi="Arial" w:cs="Arial"/>
      </w:rPr>
      <w:fldChar w:fldCharType="end"/>
    </w:r>
  </w:p>
  <w:p w:rsidR="00224B57" w:rsidRDefault="00224B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95D" w:rsidRDefault="00B7295D">
      <w:r>
        <w:separator/>
      </w:r>
    </w:p>
  </w:footnote>
  <w:footnote w:type="continuationSeparator" w:id="0">
    <w:p w:rsidR="00B7295D" w:rsidRDefault="00B72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525"/>
    <w:multiLevelType w:val="hybridMultilevel"/>
    <w:tmpl w:val="0ED8F4AE"/>
    <w:lvl w:ilvl="0" w:tplc="4FDAE7C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A33099B"/>
    <w:multiLevelType w:val="hybridMultilevel"/>
    <w:tmpl w:val="9670F60A"/>
    <w:lvl w:ilvl="0" w:tplc="953CB7E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B01968"/>
    <w:multiLevelType w:val="hybridMultilevel"/>
    <w:tmpl w:val="11D4401E"/>
    <w:lvl w:ilvl="0" w:tplc="FF68D4C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CF1E40"/>
    <w:multiLevelType w:val="hybridMultilevel"/>
    <w:tmpl w:val="DD8CFE7C"/>
    <w:lvl w:ilvl="0" w:tplc="D4127510">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DC871A3"/>
    <w:multiLevelType w:val="hybridMultilevel"/>
    <w:tmpl w:val="C074AF10"/>
    <w:lvl w:ilvl="0" w:tplc="4154BB6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33644A7"/>
    <w:multiLevelType w:val="hybridMultilevel"/>
    <w:tmpl w:val="3852136E"/>
    <w:lvl w:ilvl="0" w:tplc="D4127510">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3DF734D"/>
    <w:multiLevelType w:val="hybridMultilevel"/>
    <w:tmpl w:val="219E206A"/>
    <w:lvl w:ilvl="0" w:tplc="4BAC778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15EA61A0"/>
    <w:multiLevelType w:val="hybridMultilevel"/>
    <w:tmpl w:val="2D764F5E"/>
    <w:lvl w:ilvl="0" w:tplc="0F185182">
      <w:start w:val="1"/>
      <w:numFmt w:val="decimal"/>
      <w:lvlText w:val="%1."/>
      <w:lvlJc w:val="left"/>
      <w:pPr>
        <w:ind w:left="785" w:hanging="360"/>
      </w:pPr>
      <w:rPr>
        <w:rFonts w:cs="新細明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673708C"/>
    <w:multiLevelType w:val="hybridMultilevel"/>
    <w:tmpl w:val="8B162B1C"/>
    <w:lvl w:ilvl="0" w:tplc="A8BCAF82">
      <w:start w:val="1"/>
      <w:numFmt w:val="decimal"/>
      <w:suff w:val="nothing"/>
      <w:lvlText w:val="%1."/>
      <w:lvlJc w:val="left"/>
      <w:pPr>
        <w:ind w:left="48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7BC4046"/>
    <w:multiLevelType w:val="hybridMultilevel"/>
    <w:tmpl w:val="F06AC6B2"/>
    <w:lvl w:ilvl="0" w:tplc="4FDAE7C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1C8B48C4"/>
    <w:multiLevelType w:val="hybridMultilevel"/>
    <w:tmpl w:val="B77A62E8"/>
    <w:lvl w:ilvl="0" w:tplc="3746CB3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1DA32EA7"/>
    <w:multiLevelType w:val="hybridMultilevel"/>
    <w:tmpl w:val="EB6C44F4"/>
    <w:lvl w:ilvl="0" w:tplc="D4127510">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1EDA4847"/>
    <w:multiLevelType w:val="hybridMultilevel"/>
    <w:tmpl w:val="FF76F6B8"/>
    <w:lvl w:ilvl="0" w:tplc="28349CFE">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3" w15:restartNumberingAfterBreak="0">
    <w:nsid w:val="1EDC1D58"/>
    <w:multiLevelType w:val="hybridMultilevel"/>
    <w:tmpl w:val="A6709BD2"/>
    <w:lvl w:ilvl="0" w:tplc="86F86D1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AC74CF5"/>
    <w:multiLevelType w:val="hybridMultilevel"/>
    <w:tmpl w:val="ACFCABB0"/>
    <w:lvl w:ilvl="0" w:tplc="7622612E">
      <w:start w:val="1"/>
      <w:numFmt w:val="decimal"/>
      <w:suff w:val="nothing"/>
      <w:lvlText w:val="(%1)"/>
      <w:lvlJc w:val="left"/>
      <w:pPr>
        <w:ind w:left="785"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CFD1CC1"/>
    <w:multiLevelType w:val="hybridMultilevel"/>
    <w:tmpl w:val="CB6A3BEC"/>
    <w:lvl w:ilvl="0" w:tplc="93AE0024">
      <w:start w:val="1"/>
      <w:numFmt w:val="taiwaneseCountingThousand"/>
      <w:suff w:val="nothing"/>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2E313AB2"/>
    <w:multiLevelType w:val="hybridMultilevel"/>
    <w:tmpl w:val="68DE9930"/>
    <w:lvl w:ilvl="0" w:tplc="4BAC778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32603EFB"/>
    <w:multiLevelType w:val="hybridMultilevel"/>
    <w:tmpl w:val="B77A62E8"/>
    <w:lvl w:ilvl="0" w:tplc="3746CB3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33103A31"/>
    <w:multiLevelType w:val="hybridMultilevel"/>
    <w:tmpl w:val="FC10AFAC"/>
    <w:lvl w:ilvl="0" w:tplc="FBC2CB0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374F10F4"/>
    <w:multiLevelType w:val="hybridMultilevel"/>
    <w:tmpl w:val="9468ED70"/>
    <w:lvl w:ilvl="0" w:tplc="4154BB62">
      <w:start w:val="1"/>
      <w:numFmt w:val="decimal"/>
      <w:lvlText w:val="%1."/>
      <w:lvlJc w:val="left"/>
      <w:pPr>
        <w:ind w:left="785" w:hanging="360"/>
      </w:pPr>
      <w:rPr>
        <w:rFonts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37574EB3"/>
    <w:multiLevelType w:val="hybridMultilevel"/>
    <w:tmpl w:val="4F8E84B2"/>
    <w:lvl w:ilvl="0" w:tplc="4BAC778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38235294"/>
    <w:multiLevelType w:val="hybridMultilevel"/>
    <w:tmpl w:val="DB4A60AA"/>
    <w:lvl w:ilvl="0" w:tplc="948A12BA">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2" w15:restartNumberingAfterBreak="0">
    <w:nsid w:val="40B76ED9"/>
    <w:multiLevelType w:val="hybridMultilevel"/>
    <w:tmpl w:val="0FB299FA"/>
    <w:lvl w:ilvl="0" w:tplc="A168C598">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3" w15:restartNumberingAfterBreak="0">
    <w:nsid w:val="41576828"/>
    <w:multiLevelType w:val="hybridMultilevel"/>
    <w:tmpl w:val="31ACFE38"/>
    <w:lvl w:ilvl="0" w:tplc="4154BB6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41C71F28"/>
    <w:multiLevelType w:val="hybridMultilevel"/>
    <w:tmpl w:val="3698F46C"/>
    <w:lvl w:ilvl="0" w:tplc="8536EE8C">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5" w15:restartNumberingAfterBreak="0">
    <w:nsid w:val="4381751C"/>
    <w:multiLevelType w:val="hybridMultilevel"/>
    <w:tmpl w:val="CB3E9E2E"/>
    <w:lvl w:ilvl="0" w:tplc="54EC5B5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441F12F6"/>
    <w:multiLevelType w:val="hybridMultilevel"/>
    <w:tmpl w:val="317CBA4C"/>
    <w:lvl w:ilvl="0" w:tplc="E1620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2E3A4B"/>
    <w:multiLevelType w:val="hybridMultilevel"/>
    <w:tmpl w:val="56F6B15C"/>
    <w:lvl w:ilvl="0" w:tplc="D4127510">
      <w:start w:val="1"/>
      <w:numFmt w:val="decimal"/>
      <w:lvlText w:val="%1."/>
      <w:lvlJc w:val="left"/>
      <w:pPr>
        <w:ind w:left="785" w:hanging="360"/>
      </w:pPr>
      <w:rPr>
        <w:rFonts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8" w15:restartNumberingAfterBreak="0">
    <w:nsid w:val="4CDE2EB3"/>
    <w:multiLevelType w:val="hybridMultilevel"/>
    <w:tmpl w:val="88A22F94"/>
    <w:lvl w:ilvl="0" w:tplc="4FDAE7C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4E1D6491"/>
    <w:multiLevelType w:val="hybridMultilevel"/>
    <w:tmpl w:val="CF92A766"/>
    <w:lvl w:ilvl="0" w:tplc="E910B6C0">
      <w:start w:val="1"/>
      <w:numFmt w:val="decimal"/>
      <w:lvlText w:val="%1."/>
      <w:lvlJc w:val="left"/>
      <w:pPr>
        <w:ind w:left="643" w:hanging="360"/>
      </w:pPr>
      <w:rPr>
        <w:rFonts w:hint="default"/>
      </w:rPr>
    </w:lvl>
    <w:lvl w:ilvl="1" w:tplc="A2182250">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4E50118E"/>
    <w:multiLevelType w:val="hybridMultilevel"/>
    <w:tmpl w:val="BA9215E6"/>
    <w:lvl w:ilvl="0" w:tplc="E236CD04">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1" w15:restartNumberingAfterBreak="0">
    <w:nsid w:val="5040791E"/>
    <w:multiLevelType w:val="hybridMultilevel"/>
    <w:tmpl w:val="ED06A636"/>
    <w:lvl w:ilvl="0" w:tplc="CFA224E0">
      <w:start w:val="1"/>
      <w:numFmt w:val="decimal"/>
      <w:suff w:val="nothing"/>
      <w:lvlText w:val="%1."/>
      <w:lvlJc w:val="left"/>
      <w:pPr>
        <w:ind w:left="48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2EC5C16"/>
    <w:multiLevelType w:val="hybridMultilevel"/>
    <w:tmpl w:val="7388B7D6"/>
    <w:lvl w:ilvl="0" w:tplc="E59656C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3" w15:restartNumberingAfterBreak="0">
    <w:nsid w:val="53146022"/>
    <w:multiLevelType w:val="hybridMultilevel"/>
    <w:tmpl w:val="6B66B266"/>
    <w:lvl w:ilvl="0" w:tplc="6F2ED9F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5677665C"/>
    <w:multiLevelType w:val="hybridMultilevel"/>
    <w:tmpl w:val="D3FAAA5A"/>
    <w:lvl w:ilvl="0" w:tplc="C4660A4E">
      <w:start w:val="1"/>
      <w:numFmt w:val="decimal"/>
      <w:lvlText w:val="%1."/>
      <w:lvlJc w:val="left"/>
      <w:pPr>
        <w:ind w:left="785" w:hanging="360"/>
      </w:pPr>
      <w:rPr>
        <w:rFonts w:ascii="新細明體" w:eastAsia="新細明體" w:hAnsi="新細明體" w:hint="default"/>
        <w:b w:val="0"/>
      </w:rPr>
    </w:lvl>
    <w:lvl w:ilvl="1" w:tplc="E4AAEABC">
      <w:start w:val="6"/>
      <w:numFmt w:val="bullet"/>
      <w:lvlText w:val="●"/>
      <w:lvlJc w:val="left"/>
      <w:pPr>
        <w:ind w:left="1265" w:hanging="360"/>
      </w:pPr>
      <w:rPr>
        <w:rFonts w:ascii="新細明體" w:eastAsia="新細明體" w:hAnsi="新細明體" w:cs="Times New Roman" w:hint="eastAsia"/>
        <w:color w:val="auto"/>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5BB85F19"/>
    <w:multiLevelType w:val="hybridMultilevel"/>
    <w:tmpl w:val="4A6A4992"/>
    <w:lvl w:ilvl="0" w:tplc="4154BB6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6" w15:restartNumberingAfterBreak="0">
    <w:nsid w:val="5E093F93"/>
    <w:multiLevelType w:val="hybridMultilevel"/>
    <w:tmpl w:val="CF5461C6"/>
    <w:lvl w:ilvl="0" w:tplc="E5928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69118E"/>
    <w:multiLevelType w:val="hybridMultilevel"/>
    <w:tmpl w:val="74F42F3C"/>
    <w:lvl w:ilvl="0" w:tplc="86F86D1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8" w15:restartNumberingAfterBreak="0">
    <w:nsid w:val="600D160D"/>
    <w:multiLevelType w:val="hybridMultilevel"/>
    <w:tmpl w:val="144061DA"/>
    <w:lvl w:ilvl="0" w:tplc="4BAC778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9" w15:restartNumberingAfterBreak="0">
    <w:nsid w:val="60A42ECD"/>
    <w:multiLevelType w:val="hybridMultilevel"/>
    <w:tmpl w:val="1B0AD408"/>
    <w:lvl w:ilvl="0" w:tplc="4FDAE7C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61844E77"/>
    <w:multiLevelType w:val="hybridMultilevel"/>
    <w:tmpl w:val="FB6E763E"/>
    <w:lvl w:ilvl="0" w:tplc="86F86D1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1" w15:restartNumberingAfterBreak="0">
    <w:nsid w:val="634E772B"/>
    <w:multiLevelType w:val="hybridMultilevel"/>
    <w:tmpl w:val="3AF0571C"/>
    <w:lvl w:ilvl="0" w:tplc="3746CB3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2" w15:restartNumberingAfterBreak="0">
    <w:nsid w:val="64625558"/>
    <w:multiLevelType w:val="hybridMultilevel"/>
    <w:tmpl w:val="1B58897C"/>
    <w:lvl w:ilvl="0" w:tplc="86F86D1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6E87084E"/>
    <w:multiLevelType w:val="hybridMultilevel"/>
    <w:tmpl w:val="552A890C"/>
    <w:lvl w:ilvl="0" w:tplc="DADA89D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4" w15:restartNumberingAfterBreak="0">
    <w:nsid w:val="6F654D8E"/>
    <w:multiLevelType w:val="hybridMultilevel"/>
    <w:tmpl w:val="4A787054"/>
    <w:lvl w:ilvl="0" w:tplc="BE5C449A">
      <w:start w:val="1"/>
      <w:numFmt w:val="taiwaneseCountingThousand"/>
      <w:suff w:val="nothing"/>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5" w15:restartNumberingAfterBreak="0">
    <w:nsid w:val="72631E34"/>
    <w:multiLevelType w:val="hybridMultilevel"/>
    <w:tmpl w:val="D24A146A"/>
    <w:lvl w:ilvl="0" w:tplc="4BAC7782">
      <w:start w:val="1"/>
      <w:numFmt w:val="decimal"/>
      <w:lvlText w:val="%1."/>
      <w:lvlJc w:val="left"/>
      <w:pPr>
        <w:ind w:left="1210"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6" w15:restartNumberingAfterBreak="0">
    <w:nsid w:val="73B53108"/>
    <w:multiLevelType w:val="hybridMultilevel"/>
    <w:tmpl w:val="B77A62E8"/>
    <w:lvl w:ilvl="0" w:tplc="3746CB3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7" w15:restartNumberingAfterBreak="0">
    <w:nsid w:val="7AA43A3C"/>
    <w:multiLevelType w:val="hybridMultilevel"/>
    <w:tmpl w:val="8952A32C"/>
    <w:lvl w:ilvl="0" w:tplc="7CBE082A">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8" w15:restartNumberingAfterBreak="0">
    <w:nsid w:val="7C1866F5"/>
    <w:multiLevelType w:val="hybridMultilevel"/>
    <w:tmpl w:val="4D86A110"/>
    <w:lvl w:ilvl="0" w:tplc="011E2810">
      <w:start w:val="1"/>
      <w:numFmt w:val="decimal"/>
      <w:suff w:val="nothing"/>
      <w:lvlText w:val="(%1)"/>
      <w:lvlJc w:val="left"/>
      <w:pPr>
        <w:ind w:left="785" w:hanging="36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num w:numId="1">
    <w:abstractNumId w:val="43"/>
  </w:num>
  <w:num w:numId="2">
    <w:abstractNumId w:val="41"/>
  </w:num>
  <w:num w:numId="3">
    <w:abstractNumId w:val="17"/>
  </w:num>
  <w:num w:numId="4">
    <w:abstractNumId w:val="29"/>
  </w:num>
  <w:num w:numId="5">
    <w:abstractNumId w:val="6"/>
  </w:num>
  <w:num w:numId="6">
    <w:abstractNumId w:val="45"/>
  </w:num>
  <w:num w:numId="7">
    <w:abstractNumId w:val="38"/>
  </w:num>
  <w:num w:numId="8">
    <w:abstractNumId w:val="20"/>
  </w:num>
  <w:num w:numId="9">
    <w:abstractNumId w:val="16"/>
  </w:num>
  <w:num w:numId="10">
    <w:abstractNumId w:val="30"/>
  </w:num>
  <w:num w:numId="11">
    <w:abstractNumId w:val="9"/>
  </w:num>
  <w:num w:numId="12">
    <w:abstractNumId w:val="39"/>
  </w:num>
  <w:num w:numId="13">
    <w:abstractNumId w:val="28"/>
  </w:num>
  <w:num w:numId="14">
    <w:abstractNumId w:val="0"/>
  </w:num>
  <w:num w:numId="15">
    <w:abstractNumId w:val="12"/>
  </w:num>
  <w:num w:numId="16">
    <w:abstractNumId w:val="13"/>
  </w:num>
  <w:num w:numId="17">
    <w:abstractNumId w:val="40"/>
  </w:num>
  <w:num w:numId="18">
    <w:abstractNumId w:val="37"/>
  </w:num>
  <w:num w:numId="19">
    <w:abstractNumId w:val="42"/>
  </w:num>
  <w:num w:numId="20">
    <w:abstractNumId w:val="47"/>
  </w:num>
  <w:num w:numId="21">
    <w:abstractNumId w:val="35"/>
  </w:num>
  <w:num w:numId="22">
    <w:abstractNumId w:val="23"/>
  </w:num>
  <w:num w:numId="23">
    <w:abstractNumId w:val="4"/>
  </w:num>
  <w:num w:numId="24">
    <w:abstractNumId w:val="19"/>
  </w:num>
  <w:num w:numId="25">
    <w:abstractNumId w:val="7"/>
  </w:num>
  <w:num w:numId="26">
    <w:abstractNumId w:val="24"/>
  </w:num>
  <w:num w:numId="27">
    <w:abstractNumId w:val="11"/>
  </w:num>
  <w:num w:numId="28">
    <w:abstractNumId w:val="27"/>
  </w:num>
  <w:num w:numId="29">
    <w:abstractNumId w:val="5"/>
  </w:num>
  <w:num w:numId="30">
    <w:abstractNumId w:val="3"/>
  </w:num>
  <w:num w:numId="31">
    <w:abstractNumId w:val="22"/>
  </w:num>
  <w:num w:numId="32">
    <w:abstractNumId w:val="46"/>
  </w:num>
  <w:num w:numId="33">
    <w:abstractNumId w:val="10"/>
  </w:num>
  <w:num w:numId="34">
    <w:abstractNumId w:val="48"/>
  </w:num>
  <w:num w:numId="35">
    <w:abstractNumId w:val="14"/>
  </w:num>
  <w:num w:numId="36">
    <w:abstractNumId w:val="32"/>
  </w:num>
  <w:num w:numId="37">
    <w:abstractNumId w:val="33"/>
  </w:num>
  <w:num w:numId="38">
    <w:abstractNumId w:val="21"/>
  </w:num>
  <w:num w:numId="39">
    <w:abstractNumId w:val="1"/>
  </w:num>
  <w:num w:numId="40">
    <w:abstractNumId w:val="18"/>
  </w:num>
  <w:num w:numId="41">
    <w:abstractNumId w:val="44"/>
  </w:num>
  <w:num w:numId="42">
    <w:abstractNumId w:val="31"/>
  </w:num>
  <w:num w:numId="43">
    <w:abstractNumId w:val="2"/>
  </w:num>
  <w:num w:numId="44">
    <w:abstractNumId w:val="8"/>
  </w:num>
  <w:num w:numId="45">
    <w:abstractNumId w:val="15"/>
  </w:num>
  <w:num w:numId="46">
    <w:abstractNumId w:val="34"/>
  </w:num>
  <w:num w:numId="47">
    <w:abstractNumId w:val="25"/>
  </w:num>
  <w:num w:numId="48">
    <w:abstractNumId w:val="36"/>
  </w:num>
  <w:num w:numId="49">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TrueTypeFonts/>
  <w:saveSubsetFont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EA"/>
    <w:rsid w:val="00012571"/>
    <w:rsid w:val="00017B95"/>
    <w:rsid w:val="00024ADC"/>
    <w:rsid w:val="00032E9B"/>
    <w:rsid w:val="000648B1"/>
    <w:rsid w:val="000778A9"/>
    <w:rsid w:val="00081DA5"/>
    <w:rsid w:val="00093D49"/>
    <w:rsid w:val="000A3478"/>
    <w:rsid w:val="000C26D7"/>
    <w:rsid w:val="000C68E9"/>
    <w:rsid w:val="000D5EE8"/>
    <w:rsid w:val="001203C6"/>
    <w:rsid w:val="00132101"/>
    <w:rsid w:val="001468B6"/>
    <w:rsid w:val="001469D0"/>
    <w:rsid w:val="0015252C"/>
    <w:rsid w:val="0015258C"/>
    <w:rsid w:val="00156DC0"/>
    <w:rsid w:val="00165B39"/>
    <w:rsid w:val="00172A10"/>
    <w:rsid w:val="00173F1E"/>
    <w:rsid w:val="001B4824"/>
    <w:rsid w:val="001C22F3"/>
    <w:rsid w:val="001C3338"/>
    <w:rsid w:val="001D15B2"/>
    <w:rsid w:val="001F14BF"/>
    <w:rsid w:val="001F211A"/>
    <w:rsid w:val="001F3822"/>
    <w:rsid w:val="00204597"/>
    <w:rsid w:val="0021278B"/>
    <w:rsid w:val="00224B57"/>
    <w:rsid w:val="0022719A"/>
    <w:rsid w:val="002325F4"/>
    <w:rsid w:val="00260BE5"/>
    <w:rsid w:val="00262659"/>
    <w:rsid w:val="00271DCD"/>
    <w:rsid w:val="00271F31"/>
    <w:rsid w:val="00285964"/>
    <w:rsid w:val="002867A5"/>
    <w:rsid w:val="00290592"/>
    <w:rsid w:val="002A7267"/>
    <w:rsid w:val="002B2C70"/>
    <w:rsid w:val="002B2D8B"/>
    <w:rsid w:val="002C56BF"/>
    <w:rsid w:val="002D4F7C"/>
    <w:rsid w:val="002D705E"/>
    <w:rsid w:val="002F2227"/>
    <w:rsid w:val="003009F9"/>
    <w:rsid w:val="00312C76"/>
    <w:rsid w:val="00320D35"/>
    <w:rsid w:val="00330F75"/>
    <w:rsid w:val="00336181"/>
    <w:rsid w:val="0033667F"/>
    <w:rsid w:val="00346955"/>
    <w:rsid w:val="00351AD4"/>
    <w:rsid w:val="0036545C"/>
    <w:rsid w:val="00370F39"/>
    <w:rsid w:val="00371B87"/>
    <w:rsid w:val="003837BF"/>
    <w:rsid w:val="00397221"/>
    <w:rsid w:val="003A04B3"/>
    <w:rsid w:val="003C0312"/>
    <w:rsid w:val="003E5F51"/>
    <w:rsid w:val="0040093C"/>
    <w:rsid w:val="00404F5D"/>
    <w:rsid w:val="00425F17"/>
    <w:rsid w:val="00443355"/>
    <w:rsid w:val="00450FB2"/>
    <w:rsid w:val="0046435E"/>
    <w:rsid w:val="004901B6"/>
    <w:rsid w:val="004A49E4"/>
    <w:rsid w:val="004A647D"/>
    <w:rsid w:val="004B63A9"/>
    <w:rsid w:val="004B7519"/>
    <w:rsid w:val="004C5636"/>
    <w:rsid w:val="004D7353"/>
    <w:rsid w:val="00514134"/>
    <w:rsid w:val="005156FE"/>
    <w:rsid w:val="00517561"/>
    <w:rsid w:val="00524974"/>
    <w:rsid w:val="005375FB"/>
    <w:rsid w:val="0057580D"/>
    <w:rsid w:val="0058560A"/>
    <w:rsid w:val="005938DF"/>
    <w:rsid w:val="005A5B36"/>
    <w:rsid w:val="005B5186"/>
    <w:rsid w:val="005C0A11"/>
    <w:rsid w:val="005F7CD2"/>
    <w:rsid w:val="00606563"/>
    <w:rsid w:val="00607CE3"/>
    <w:rsid w:val="00641838"/>
    <w:rsid w:val="00667B96"/>
    <w:rsid w:val="00687F84"/>
    <w:rsid w:val="00691DF4"/>
    <w:rsid w:val="00694988"/>
    <w:rsid w:val="00697472"/>
    <w:rsid w:val="006A0F80"/>
    <w:rsid w:val="006A266B"/>
    <w:rsid w:val="006A3091"/>
    <w:rsid w:val="006A312B"/>
    <w:rsid w:val="006B5F6E"/>
    <w:rsid w:val="006D02E5"/>
    <w:rsid w:val="006D75F1"/>
    <w:rsid w:val="006E0412"/>
    <w:rsid w:val="006E414F"/>
    <w:rsid w:val="006E77BC"/>
    <w:rsid w:val="006F073C"/>
    <w:rsid w:val="00717F84"/>
    <w:rsid w:val="00737ACC"/>
    <w:rsid w:val="007547C0"/>
    <w:rsid w:val="00763313"/>
    <w:rsid w:val="00794062"/>
    <w:rsid w:val="007A54A4"/>
    <w:rsid w:val="007A7B2F"/>
    <w:rsid w:val="007C2CA6"/>
    <w:rsid w:val="007D3927"/>
    <w:rsid w:val="007E1ABB"/>
    <w:rsid w:val="007E2966"/>
    <w:rsid w:val="007E367B"/>
    <w:rsid w:val="007F3912"/>
    <w:rsid w:val="00805985"/>
    <w:rsid w:val="00811436"/>
    <w:rsid w:val="008257CB"/>
    <w:rsid w:val="00837635"/>
    <w:rsid w:val="00840BE1"/>
    <w:rsid w:val="00846A9E"/>
    <w:rsid w:val="00887BB8"/>
    <w:rsid w:val="008D344D"/>
    <w:rsid w:val="008E2847"/>
    <w:rsid w:val="008E4545"/>
    <w:rsid w:val="00900010"/>
    <w:rsid w:val="0090483E"/>
    <w:rsid w:val="009117B0"/>
    <w:rsid w:val="00930C28"/>
    <w:rsid w:val="0094155A"/>
    <w:rsid w:val="009426FF"/>
    <w:rsid w:val="009563C0"/>
    <w:rsid w:val="00964FB9"/>
    <w:rsid w:val="009702CD"/>
    <w:rsid w:val="00974CAE"/>
    <w:rsid w:val="009A4E23"/>
    <w:rsid w:val="009C10C7"/>
    <w:rsid w:val="009D17A2"/>
    <w:rsid w:val="009D5C76"/>
    <w:rsid w:val="009E1AC2"/>
    <w:rsid w:val="009F3BBD"/>
    <w:rsid w:val="00A15B78"/>
    <w:rsid w:val="00A1778C"/>
    <w:rsid w:val="00A30A0F"/>
    <w:rsid w:val="00A30CB5"/>
    <w:rsid w:val="00A414DD"/>
    <w:rsid w:val="00A50CAF"/>
    <w:rsid w:val="00A62876"/>
    <w:rsid w:val="00A63FFD"/>
    <w:rsid w:val="00A74851"/>
    <w:rsid w:val="00A75E9B"/>
    <w:rsid w:val="00A76AB5"/>
    <w:rsid w:val="00A76D4B"/>
    <w:rsid w:val="00A8187B"/>
    <w:rsid w:val="00AA1D8C"/>
    <w:rsid w:val="00AB1437"/>
    <w:rsid w:val="00AB39F2"/>
    <w:rsid w:val="00AC086B"/>
    <w:rsid w:val="00AC3D2F"/>
    <w:rsid w:val="00AC4111"/>
    <w:rsid w:val="00AD274D"/>
    <w:rsid w:val="00AF4E56"/>
    <w:rsid w:val="00B00043"/>
    <w:rsid w:val="00B0086A"/>
    <w:rsid w:val="00B03563"/>
    <w:rsid w:val="00B126A0"/>
    <w:rsid w:val="00B1310D"/>
    <w:rsid w:val="00B1463C"/>
    <w:rsid w:val="00B4047E"/>
    <w:rsid w:val="00B41196"/>
    <w:rsid w:val="00B469F7"/>
    <w:rsid w:val="00B47FCC"/>
    <w:rsid w:val="00B516EE"/>
    <w:rsid w:val="00B55B9D"/>
    <w:rsid w:val="00B62E0B"/>
    <w:rsid w:val="00B72206"/>
    <w:rsid w:val="00B7295D"/>
    <w:rsid w:val="00B756B3"/>
    <w:rsid w:val="00BA063E"/>
    <w:rsid w:val="00BB68FF"/>
    <w:rsid w:val="00BC1633"/>
    <w:rsid w:val="00BC5FD5"/>
    <w:rsid w:val="00BD4B81"/>
    <w:rsid w:val="00BE304F"/>
    <w:rsid w:val="00BE3732"/>
    <w:rsid w:val="00BF05E8"/>
    <w:rsid w:val="00BF5170"/>
    <w:rsid w:val="00BF5880"/>
    <w:rsid w:val="00C06ED6"/>
    <w:rsid w:val="00C0710F"/>
    <w:rsid w:val="00C13EE2"/>
    <w:rsid w:val="00C1787A"/>
    <w:rsid w:val="00C33EBD"/>
    <w:rsid w:val="00C44667"/>
    <w:rsid w:val="00C46361"/>
    <w:rsid w:val="00C55C92"/>
    <w:rsid w:val="00C65F50"/>
    <w:rsid w:val="00C72599"/>
    <w:rsid w:val="00C80F19"/>
    <w:rsid w:val="00CB0B92"/>
    <w:rsid w:val="00CC2C4D"/>
    <w:rsid w:val="00CC37B5"/>
    <w:rsid w:val="00CC4266"/>
    <w:rsid w:val="00CD0C95"/>
    <w:rsid w:val="00CD54F9"/>
    <w:rsid w:val="00CE15DF"/>
    <w:rsid w:val="00CE48C6"/>
    <w:rsid w:val="00CE4E1D"/>
    <w:rsid w:val="00CF2715"/>
    <w:rsid w:val="00CF329A"/>
    <w:rsid w:val="00D04CBB"/>
    <w:rsid w:val="00D05750"/>
    <w:rsid w:val="00D21B3C"/>
    <w:rsid w:val="00D265F2"/>
    <w:rsid w:val="00D337E0"/>
    <w:rsid w:val="00D471B5"/>
    <w:rsid w:val="00D56F8D"/>
    <w:rsid w:val="00D62F32"/>
    <w:rsid w:val="00D73DAF"/>
    <w:rsid w:val="00D83F7A"/>
    <w:rsid w:val="00DA014F"/>
    <w:rsid w:val="00DA0F86"/>
    <w:rsid w:val="00DA2F0B"/>
    <w:rsid w:val="00DC5374"/>
    <w:rsid w:val="00DC5727"/>
    <w:rsid w:val="00DD1276"/>
    <w:rsid w:val="00DD7B48"/>
    <w:rsid w:val="00DE2DB8"/>
    <w:rsid w:val="00DF0EB5"/>
    <w:rsid w:val="00DF1898"/>
    <w:rsid w:val="00DF2191"/>
    <w:rsid w:val="00E22CA8"/>
    <w:rsid w:val="00E24D30"/>
    <w:rsid w:val="00E269B4"/>
    <w:rsid w:val="00E34219"/>
    <w:rsid w:val="00E356F9"/>
    <w:rsid w:val="00E573EA"/>
    <w:rsid w:val="00E702CF"/>
    <w:rsid w:val="00E77A7C"/>
    <w:rsid w:val="00E86C2F"/>
    <w:rsid w:val="00EF2C93"/>
    <w:rsid w:val="00F00029"/>
    <w:rsid w:val="00F1313F"/>
    <w:rsid w:val="00F22A36"/>
    <w:rsid w:val="00F31840"/>
    <w:rsid w:val="00F3346B"/>
    <w:rsid w:val="00F47B44"/>
    <w:rsid w:val="00F51493"/>
    <w:rsid w:val="00F7129D"/>
    <w:rsid w:val="00F97CE3"/>
    <w:rsid w:val="00FB35AF"/>
    <w:rsid w:val="00FB4482"/>
    <w:rsid w:val="00FB674D"/>
    <w:rsid w:val="00FC28A9"/>
    <w:rsid w:val="00FC37BA"/>
    <w:rsid w:val="00FD4FC0"/>
    <w:rsid w:val="00FE36DA"/>
    <w:rsid w:val="00FF199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E510D"/>
  <w15:chartTrackingRefBased/>
  <w15:docId w15:val="{3EBEB2A2-1775-4492-99CF-D026519F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一"/>
    <w:qFormat/>
    <w:rsid w:val="00C1787A"/>
    <w:pPr>
      <w:widowControl w:val="0"/>
    </w:pPr>
    <w:rPr>
      <w:kern w:val="2"/>
      <w:sz w:val="24"/>
      <w:szCs w:val="22"/>
    </w:rPr>
  </w:style>
  <w:style w:type="paragraph" w:styleId="1">
    <w:name w:val="heading 1"/>
    <w:aliases w:val="(一)1"/>
    <w:basedOn w:val="a"/>
    <w:next w:val="a"/>
    <w:link w:val="10"/>
    <w:uiPriority w:val="9"/>
    <w:qFormat/>
    <w:rsid w:val="007F3912"/>
    <w:pPr>
      <w:keepNext/>
      <w:ind w:leftChars="300" w:left="300" w:hangingChars="100" w:hanging="100"/>
      <w:outlineLvl w:val="0"/>
    </w:pPr>
    <w:rPr>
      <w:rFonts w:ascii="Cambria" w:eastAsia="標楷體" w:hAnsi="Cambria"/>
      <w:bCs/>
      <w:kern w:val="52"/>
      <w:szCs w:val="52"/>
    </w:rPr>
  </w:style>
  <w:style w:type="paragraph" w:styleId="2">
    <w:name w:val="heading 2"/>
    <w:aliases w:val="(一)問"/>
    <w:basedOn w:val="a"/>
    <w:next w:val="a"/>
    <w:link w:val="20"/>
    <w:uiPriority w:val="9"/>
    <w:unhideWhenUsed/>
    <w:qFormat/>
    <w:rsid w:val="007F3912"/>
    <w:pPr>
      <w:keepNext/>
      <w:ind w:leftChars="300" w:left="300" w:hangingChars="200" w:hanging="200"/>
      <w:outlineLvl w:val="1"/>
    </w:pPr>
    <w:rPr>
      <w:rFonts w:ascii="Cambria" w:hAnsi="Cambria"/>
      <w:bCs/>
      <w:szCs w:val="48"/>
    </w:rPr>
  </w:style>
  <w:style w:type="paragraph" w:styleId="3">
    <w:name w:val="heading 3"/>
    <w:aliases w:val="1問"/>
    <w:basedOn w:val="a"/>
    <w:next w:val="a"/>
    <w:link w:val="30"/>
    <w:uiPriority w:val="9"/>
    <w:unhideWhenUsed/>
    <w:qFormat/>
    <w:rsid w:val="00D04CBB"/>
    <w:pPr>
      <w:keepNext/>
      <w:ind w:leftChars="400" w:left="400" w:hangingChars="165" w:hanging="147"/>
      <w:outlineLvl w:val="2"/>
    </w:pPr>
    <w:rPr>
      <w:rFonts w:ascii="Cambria" w:hAnsi="Cambria"/>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widowControl/>
      <w:ind w:leftChars="200" w:left="480"/>
    </w:pPr>
    <w:rPr>
      <w:rFonts w:ascii="標楷體" w:eastAsia="標楷體" w:hAnsi="標楷體"/>
      <w:snapToGrid w:val="0"/>
      <w:kern w:val="0"/>
    </w:rPr>
  </w:style>
  <w:style w:type="paragraph" w:styleId="a5">
    <w:name w:val="header"/>
    <w:basedOn w:val="a"/>
    <w:link w:val="a6"/>
    <w:uiPriority w:val="99"/>
    <w:unhideWhenUsed/>
    <w:pPr>
      <w:tabs>
        <w:tab w:val="center" w:pos="4153"/>
        <w:tab w:val="right" w:pos="8306"/>
      </w:tabs>
      <w:snapToGrid w:val="0"/>
    </w:pPr>
    <w:rPr>
      <w:sz w:val="20"/>
      <w:szCs w:val="20"/>
    </w:rPr>
  </w:style>
  <w:style w:type="character" w:customStyle="1" w:styleId="a6">
    <w:name w:val="頁首 字元"/>
    <w:link w:val="a5"/>
    <w:uiPriority w:val="99"/>
    <w:rPr>
      <w:kern w:val="2"/>
    </w:rPr>
  </w:style>
  <w:style w:type="paragraph" w:styleId="a7">
    <w:name w:val="footer"/>
    <w:basedOn w:val="a"/>
    <w:link w:val="a8"/>
    <w:uiPriority w:val="99"/>
    <w:unhideWhenUsed/>
    <w:pPr>
      <w:tabs>
        <w:tab w:val="center" w:pos="4153"/>
        <w:tab w:val="right" w:pos="8306"/>
      </w:tabs>
      <w:snapToGrid w:val="0"/>
    </w:pPr>
    <w:rPr>
      <w:sz w:val="20"/>
      <w:szCs w:val="20"/>
    </w:rPr>
  </w:style>
  <w:style w:type="character" w:customStyle="1" w:styleId="a8">
    <w:name w:val="頁尾 字元"/>
    <w:link w:val="a7"/>
    <w:uiPriority w:val="99"/>
    <w:rPr>
      <w:kern w:val="2"/>
    </w:rPr>
  </w:style>
  <w:style w:type="paragraph" w:styleId="a9">
    <w:name w:val="Balloon Text"/>
    <w:basedOn w:val="a"/>
    <w:link w:val="aa"/>
    <w:uiPriority w:val="99"/>
    <w:semiHidden/>
    <w:unhideWhenUsed/>
    <w:rPr>
      <w:rFonts w:ascii="Cambria" w:hAnsi="Cambria"/>
      <w:sz w:val="18"/>
      <w:szCs w:val="18"/>
    </w:rPr>
  </w:style>
  <w:style w:type="character" w:customStyle="1" w:styleId="aa">
    <w:name w:val="註解方塊文字 字元"/>
    <w:link w:val="a9"/>
    <w:uiPriority w:val="99"/>
    <w:semiHidden/>
    <w:rPr>
      <w:rFonts w:ascii="Cambria" w:eastAsia="新細明體" w:hAnsi="Cambria" w:cs="Times New Roman"/>
      <w:kern w:val="2"/>
      <w:sz w:val="18"/>
      <w:szCs w:val="18"/>
    </w:rPr>
  </w:style>
  <w:style w:type="paragraph" w:customStyle="1" w:styleId="11">
    <w:name w:val="1."/>
    <w:basedOn w:val="a"/>
    <w:pPr>
      <w:adjustRightInd w:val="0"/>
      <w:snapToGrid w:val="0"/>
      <w:spacing w:line="500" w:lineRule="atLeast"/>
      <w:ind w:left="299" w:hangingChars="115" w:hanging="299"/>
    </w:pPr>
    <w:rPr>
      <w:rFonts w:ascii="Times New Roman" w:eastAsia="細明體" w:hAnsi="Times New Roman"/>
      <w:kern w:val="0"/>
      <w:sz w:val="26"/>
      <w:szCs w:val="26"/>
    </w:rPr>
  </w:style>
  <w:style w:type="character" w:customStyle="1" w:styleId="10">
    <w:name w:val="標題 1 字元"/>
    <w:aliases w:val="(一)1 字元"/>
    <w:link w:val="1"/>
    <w:uiPriority w:val="9"/>
    <w:rsid w:val="007F3912"/>
    <w:rPr>
      <w:rFonts w:ascii="Cambria" w:eastAsia="標楷體" w:hAnsi="Cambria" w:cs="Times New Roman"/>
      <w:bCs/>
      <w:kern w:val="52"/>
      <w:sz w:val="24"/>
      <w:szCs w:val="52"/>
    </w:rPr>
  </w:style>
  <w:style w:type="paragraph" w:styleId="ab">
    <w:name w:val="No Spacing"/>
    <w:aliases w:val="(一)"/>
    <w:uiPriority w:val="1"/>
    <w:qFormat/>
    <w:rsid w:val="007F3912"/>
    <w:pPr>
      <w:widowControl w:val="0"/>
      <w:ind w:hangingChars="295" w:hanging="295"/>
    </w:pPr>
    <w:rPr>
      <w:rFonts w:eastAsia="標楷體"/>
      <w:kern w:val="2"/>
      <w:sz w:val="24"/>
      <w:szCs w:val="22"/>
    </w:rPr>
  </w:style>
  <w:style w:type="character" w:customStyle="1" w:styleId="20">
    <w:name w:val="標題 2 字元"/>
    <w:aliases w:val="(一)問 字元"/>
    <w:link w:val="2"/>
    <w:uiPriority w:val="9"/>
    <w:rsid w:val="007F3912"/>
    <w:rPr>
      <w:rFonts w:ascii="Cambria" w:eastAsia="標楷體" w:hAnsi="Cambria" w:cs="Times New Roman"/>
      <w:bCs/>
      <w:kern w:val="2"/>
      <w:sz w:val="24"/>
      <w:szCs w:val="48"/>
    </w:rPr>
  </w:style>
  <w:style w:type="paragraph" w:styleId="ac">
    <w:name w:val="Title"/>
    <w:aliases w:val="(1)"/>
    <w:basedOn w:val="a"/>
    <w:next w:val="a"/>
    <w:link w:val="ad"/>
    <w:uiPriority w:val="10"/>
    <w:qFormat/>
    <w:rsid w:val="000D5EE8"/>
    <w:pPr>
      <w:ind w:leftChars="400" w:left="400" w:hangingChars="200" w:hanging="200"/>
    </w:pPr>
    <w:rPr>
      <w:rFonts w:ascii="Cambria" w:hAnsi="Cambria"/>
      <w:bCs/>
      <w:szCs w:val="32"/>
    </w:rPr>
  </w:style>
  <w:style w:type="character" w:customStyle="1" w:styleId="ad">
    <w:name w:val="標題 字元"/>
    <w:aliases w:val="(1) 字元"/>
    <w:link w:val="ac"/>
    <w:uiPriority w:val="10"/>
    <w:rsid w:val="000D5EE8"/>
    <w:rPr>
      <w:rFonts w:ascii="Cambria" w:eastAsia="標楷體" w:hAnsi="Cambria" w:cs="Times New Roman"/>
      <w:bCs/>
      <w:kern w:val="2"/>
      <w:sz w:val="24"/>
      <w:szCs w:val="32"/>
    </w:rPr>
  </w:style>
  <w:style w:type="character" w:customStyle="1" w:styleId="30">
    <w:name w:val="標題 3 字元"/>
    <w:aliases w:val="1問 字元"/>
    <w:link w:val="3"/>
    <w:uiPriority w:val="9"/>
    <w:rsid w:val="00D04CBB"/>
    <w:rPr>
      <w:rFonts w:ascii="Cambria" w:eastAsia="標楷體" w:hAnsi="Cambria" w:cs="Times New Roman"/>
      <w:bCs/>
      <w:kern w:val="2"/>
      <w:sz w:val="24"/>
      <w:szCs w:val="36"/>
    </w:rPr>
  </w:style>
  <w:style w:type="paragraph" w:customStyle="1" w:styleId="Default">
    <w:name w:val="Default"/>
    <w:rsid w:val="00C33EBD"/>
    <w:pPr>
      <w:widowControl w:val="0"/>
      <w:autoSpaceDE w:val="0"/>
      <w:autoSpaceDN w:val="0"/>
      <w:adjustRightInd w:val="0"/>
    </w:pPr>
    <w:rPr>
      <w:rFonts w:ascii="微軟正黑體" w:hAnsi="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3827">
      <w:bodyDiv w:val="1"/>
      <w:marLeft w:val="0"/>
      <w:marRight w:val="0"/>
      <w:marTop w:val="0"/>
      <w:marBottom w:val="0"/>
      <w:divBdr>
        <w:top w:val="none" w:sz="0" w:space="0" w:color="auto"/>
        <w:left w:val="none" w:sz="0" w:space="0" w:color="auto"/>
        <w:bottom w:val="none" w:sz="0" w:space="0" w:color="auto"/>
        <w:right w:val="none" w:sz="0" w:space="0" w:color="auto"/>
      </w:divBdr>
    </w:div>
    <w:div w:id="639115413">
      <w:bodyDiv w:val="1"/>
      <w:marLeft w:val="0"/>
      <w:marRight w:val="0"/>
      <w:marTop w:val="0"/>
      <w:marBottom w:val="0"/>
      <w:divBdr>
        <w:top w:val="none" w:sz="0" w:space="0" w:color="auto"/>
        <w:left w:val="none" w:sz="0" w:space="0" w:color="auto"/>
        <w:bottom w:val="none" w:sz="0" w:space="0" w:color="auto"/>
        <w:right w:val="none" w:sz="0" w:space="0" w:color="auto"/>
      </w:divBdr>
    </w:div>
    <w:div w:id="710963818">
      <w:bodyDiv w:val="1"/>
      <w:marLeft w:val="0"/>
      <w:marRight w:val="0"/>
      <w:marTop w:val="0"/>
      <w:marBottom w:val="0"/>
      <w:divBdr>
        <w:top w:val="none" w:sz="0" w:space="0" w:color="auto"/>
        <w:left w:val="none" w:sz="0" w:space="0" w:color="auto"/>
        <w:bottom w:val="none" w:sz="0" w:space="0" w:color="auto"/>
        <w:right w:val="none" w:sz="0" w:space="0" w:color="auto"/>
      </w:divBdr>
    </w:div>
    <w:div w:id="1240018293">
      <w:bodyDiv w:val="1"/>
      <w:marLeft w:val="0"/>
      <w:marRight w:val="0"/>
      <w:marTop w:val="0"/>
      <w:marBottom w:val="0"/>
      <w:divBdr>
        <w:top w:val="none" w:sz="0" w:space="0" w:color="auto"/>
        <w:left w:val="none" w:sz="0" w:space="0" w:color="auto"/>
        <w:bottom w:val="none" w:sz="0" w:space="0" w:color="auto"/>
        <w:right w:val="none" w:sz="0" w:space="0" w:color="auto"/>
      </w:divBdr>
    </w:div>
    <w:div w:id="1299921658">
      <w:bodyDiv w:val="1"/>
      <w:marLeft w:val="0"/>
      <w:marRight w:val="0"/>
      <w:marTop w:val="0"/>
      <w:marBottom w:val="0"/>
      <w:divBdr>
        <w:top w:val="none" w:sz="0" w:space="0" w:color="auto"/>
        <w:left w:val="none" w:sz="0" w:space="0" w:color="auto"/>
        <w:bottom w:val="none" w:sz="0" w:space="0" w:color="auto"/>
        <w:right w:val="none" w:sz="0" w:space="0" w:color="auto"/>
      </w:divBdr>
    </w:div>
    <w:div w:id="17532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CA6C-E088-461D-BF2E-A436FC55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dc:creator>
  <cp:keywords/>
  <cp:lastModifiedBy>JDPS</cp:lastModifiedBy>
  <cp:revision>17</cp:revision>
  <cp:lastPrinted>2020-12-10T00:30:00Z</cp:lastPrinted>
  <dcterms:created xsi:type="dcterms:W3CDTF">2022-12-06T08:17:00Z</dcterms:created>
  <dcterms:modified xsi:type="dcterms:W3CDTF">2022-12-15T02:15:00Z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19599906e0567cd4e116d0eb39c765a9fa29424c5af4c19cb2cb3f06642c553d</vt:lpwstr>
  </property>
</Properties>
</file>