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CA75F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CA75F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建德國小</w:t>
      </w:r>
      <w:r w:rsidR="00CA75F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CA75F6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CA75F6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林志螢</w:t>
            </w:r>
          </w:p>
        </w:tc>
        <w:tc>
          <w:tcPr>
            <w:tcW w:w="1414" w:type="dxa"/>
            <w:vAlign w:val="center"/>
          </w:tcPr>
          <w:p w:rsidR="00247B97" w:rsidRPr="00EF0646" w:rsidRDefault="00CA75F6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111.12.23/6</w:t>
            </w:r>
          </w:p>
        </w:tc>
        <w:tc>
          <w:tcPr>
            <w:tcW w:w="1386" w:type="dxa"/>
            <w:vAlign w:val="center"/>
          </w:tcPr>
          <w:p w:rsidR="00247B97" w:rsidRPr="00EF0646" w:rsidRDefault="00CA75F6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111.12.27/5</w:t>
            </w:r>
          </w:p>
        </w:tc>
        <w:tc>
          <w:tcPr>
            <w:tcW w:w="1329" w:type="dxa"/>
            <w:vAlign w:val="center"/>
          </w:tcPr>
          <w:p w:rsidR="00247B97" w:rsidRPr="00EF0646" w:rsidRDefault="00CA75F6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111.12.27/下午4點</w:t>
            </w:r>
          </w:p>
        </w:tc>
        <w:tc>
          <w:tcPr>
            <w:tcW w:w="1312" w:type="dxa"/>
            <w:vAlign w:val="center"/>
          </w:tcPr>
          <w:p w:rsidR="00247B97" w:rsidRPr="00EF0646" w:rsidRDefault="00CA75F6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廖士權</w:t>
            </w:r>
          </w:p>
        </w:tc>
        <w:tc>
          <w:tcPr>
            <w:tcW w:w="2693" w:type="dxa"/>
            <w:vAlign w:val="center"/>
          </w:tcPr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997EB1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111.12.27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306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分數的大小</w:t>
            </w:r>
            <w:r w:rsidR="00325B6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比較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林志螢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廖士權</w:t>
            </w: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997E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111.12.27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AB1A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 數學課本 三上125~127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AB1A5C" w:rsidRPr="00BE0C36" w:rsidRDefault="00AB1A5C" w:rsidP="00AB1A5C">
            <w:pPr>
              <w:ind w:left="277" w:hangingChars="99" w:hanging="277"/>
            </w:pPr>
            <w:r w:rsidRPr="00BE0C36">
              <w:rPr>
                <w:rFonts w:hint="eastAsia"/>
              </w:rPr>
              <w:t>‧</w:t>
            </w:r>
            <w:r>
              <w:rPr>
                <w:rFonts w:cs="MS Mincho"/>
              </w:rPr>
              <w:t>在</w:t>
            </w:r>
            <w:r>
              <w:rPr>
                <w:rFonts w:cs="MS Mincho" w:hint="eastAsia"/>
              </w:rPr>
              <w:t>連續</w:t>
            </w:r>
            <w:r w:rsidRPr="00BE0C36">
              <w:rPr>
                <w:rFonts w:cs="MS Mincho"/>
              </w:rPr>
              <w:t>量的情境下，</w:t>
            </w:r>
            <w:r>
              <w:rPr>
                <w:rFonts w:cs="MS Mincho"/>
              </w:rPr>
              <w:t>透過觀察圖示</w:t>
            </w:r>
            <w:r w:rsidRPr="00BE0C36">
              <w:rPr>
                <w:rFonts w:cs="MS Mincho"/>
              </w:rPr>
              <w:t>進行分數大小的比較。</w:t>
            </w:r>
          </w:p>
          <w:p w:rsidR="00AB1A5C" w:rsidRPr="00BE0C36" w:rsidRDefault="00AB1A5C" w:rsidP="00AB1A5C">
            <w:r w:rsidRPr="00BE0C36">
              <w:rPr>
                <w:rFonts w:hint="eastAsia"/>
              </w:rPr>
              <w:t>‧</w:t>
            </w:r>
            <w:r>
              <w:rPr>
                <w:rFonts w:cs="MS Mincho"/>
              </w:rPr>
              <w:t>在</w:t>
            </w:r>
            <w:r>
              <w:rPr>
                <w:rFonts w:cs="MS Mincho" w:hint="eastAsia"/>
              </w:rPr>
              <w:t>連續</w:t>
            </w:r>
            <w:r w:rsidRPr="00BE0C36">
              <w:rPr>
                <w:rFonts w:cs="MS Mincho"/>
              </w:rPr>
              <w:t>量的情境下，進行分數大小的比較。</w:t>
            </w:r>
          </w:p>
          <w:p w:rsidR="003A5B5E" w:rsidRPr="00AB1A5C" w:rsidRDefault="00AB1A5C" w:rsidP="00AB1A5C">
            <w:r w:rsidRPr="00BE0C36">
              <w:rPr>
                <w:rFonts w:hint="eastAsia"/>
              </w:rPr>
              <w:t>‧</w:t>
            </w:r>
            <w:r w:rsidRPr="00BE0C36">
              <w:rPr>
                <w:rFonts w:cs="MS Mincho"/>
              </w:rPr>
              <w:t>培養分數的量感。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AB1A5C" w:rsidRPr="00BE0C36" w:rsidRDefault="00AB1A5C" w:rsidP="00AB1A5C">
            <w:pPr>
              <w:ind w:left="277" w:hangingChars="99" w:hanging="277"/>
            </w:pPr>
            <w:r w:rsidRPr="00BE0C36">
              <w:rPr>
                <w:rFonts w:hint="eastAsia"/>
              </w:rPr>
              <w:t>‧</w:t>
            </w:r>
            <w:r>
              <w:rPr>
                <w:rFonts w:cs="MS Mincho"/>
              </w:rPr>
              <w:t>在</w:t>
            </w:r>
            <w:r>
              <w:rPr>
                <w:rFonts w:cs="MS Mincho" w:hint="eastAsia"/>
              </w:rPr>
              <w:t>連續</w:t>
            </w:r>
            <w:r w:rsidRPr="00BE0C36">
              <w:rPr>
                <w:rFonts w:cs="MS Mincho"/>
              </w:rPr>
              <w:t>量的情境</w:t>
            </w:r>
            <w:r>
              <w:rPr>
                <w:rFonts w:cs="MS Mincho" w:hint="eastAsia"/>
              </w:rPr>
              <w:t>中，認識單位分數的意義</w:t>
            </w:r>
            <w:r w:rsidRPr="00BE0C36">
              <w:rPr>
                <w:rFonts w:cs="MS Mincho"/>
              </w:rPr>
              <w:t>。</w:t>
            </w:r>
          </w:p>
          <w:p w:rsidR="00AB1A5C" w:rsidRPr="00BE0C36" w:rsidRDefault="00AB1A5C" w:rsidP="00AB1A5C">
            <w:r w:rsidRPr="00BE0C36">
              <w:rPr>
                <w:rFonts w:hint="eastAsia"/>
              </w:rPr>
              <w:t>‧</w:t>
            </w:r>
            <w:r>
              <w:rPr>
                <w:rFonts w:hint="eastAsia"/>
              </w:rPr>
              <w:t>認識單一的部分為全部的幾分之一</w:t>
            </w:r>
            <w:r w:rsidRPr="00BE0C36">
              <w:rPr>
                <w:rFonts w:cs="MS Mincho"/>
              </w:rPr>
              <w:t>。</w:t>
            </w:r>
          </w:p>
          <w:p w:rsidR="00AB1A5C" w:rsidRPr="00AB1A5C" w:rsidRDefault="00AB1A5C" w:rsidP="00AB1A5C">
            <w:pPr>
              <w:rPr>
                <w:rFonts w:cs="MS Mincho"/>
              </w:rPr>
            </w:pPr>
            <w:r w:rsidRPr="00BE0C36">
              <w:rPr>
                <w:rFonts w:hint="eastAsia"/>
              </w:rPr>
              <w:t>‧</w:t>
            </w:r>
            <w:r>
              <w:rPr>
                <w:rFonts w:hint="eastAsia"/>
              </w:rPr>
              <w:t>透過圖示作單位分數的大小比較</w:t>
            </w:r>
            <w:r w:rsidRPr="00BE0C36">
              <w:rPr>
                <w:rFonts w:cs="MS Mincho"/>
              </w:rPr>
              <w:t>。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E92C0A" w:rsidRPr="0010048A" w:rsidRDefault="00E92C0A" w:rsidP="00E92C0A">
            <w:pPr>
              <w:rPr>
                <w:b/>
              </w:rPr>
            </w:pPr>
            <w:r w:rsidRPr="0010048A">
              <w:rPr>
                <w:rFonts w:hint="eastAsia"/>
              </w:rPr>
              <w:t>‧</w:t>
            </w:r>
            <w:r w:rsidRPr="0010048A">
              <w:rPr>
                <w:rFonts w:hint="eastAsia"/>
                <w:b/>
              </w:rPr>
              <w:t xml:space="preserve">發展活動一　</w:t>
            </w:r>
            <w:r w:rsidRPr="0010048A">
              <w:rPr>
                <w:rFonts w:cs="MS Mincho"/>
              </w:rPr>
              <w:t>壽司捲和披薩</w:t>
            </w:r>
          </w:p>
          <w:p w:rsidR="00E92C0A" w:rsidRPr="0010048A" w:rsidRDefault="00E92C0A" w:rsidP="00E92C0A">
            <w:pPr>
              <w:rPr>
                <w:rFonts w:cs="MS Mincho"/>
              </w:rPr>
            </w:pPr>
            <w:r w:rsidRPr="0010048A">
              <w:rPr>
                <w:rFonts w:cs="MS Mincho" w:hint="eastAsia"/>
              </w:rPr>
              <w:t>1.同分母分數的大小比較(連續量的情境)</w:t>
            </w:r>
          </w:p>
          <w:p w:rsidR="00E92C0A" w:rsidRPr="0010048A" w:rsidRDefault="00E92C0A" w:rsidP="00E92C0A">
            <w:pPr>
              <w:rPr>
                <w:rFonts w:cs="MS Mincho"/>
              </w:rPr>
            </w:pPr>
            <w:r w:rsidRPr="0010048A">
              <w:rPr>
                <w:rFonts w:cs="MS Mincho" w:hint="eastAsia"/>
              </w:rPr>
              <w:t>2.同分母分數的大小比較(離散量的情境)</w:t>
            </w:r>
          </w:p>
          <w:p w:rsidR="00E92C0A" w:rsidRPr="0010048A" w:rsidRDefault="00E92C0A" w:rsidP="00E92C0A">
            <w:pPr>
              <w:ind w:left="286" w:hangingChars="102" w:hanging="286"/>
            </w:pPr>
            <w:r w:rsidRPr="0010048A">
              <w:rPr>
                <w:rFonts w:hint="eastAsia"/>
              </w:rPr>
              <w:t>‧</w:t>
            </w:r>
            <w:r w:rsidRPr="0010048A">
              <w:rPr>
                <w:rFonts w:hint="eastAsia"/>
                <w:b/>
              </w:rPr>
              <w:t xml:space="preserve">發展活動二　</w:t>
            </w:r>
            <w:r w:rsidRPr="0010048A">
              <w:rPr>
                <w:rFonts w:cs="MS Mincho"/>
              </w:rPr>
              <w:t>檸檬塔和餅乾</w:t>
            </w:r>
          </w:p>
          <w:p w:rsidR="00E92C0A" w:rsidRPr="0010048A" w:rsidRDefault="00E92C0A" w:rsidP="00E92C0A">
            <w:r w:rsidRPr="0010048A">
              <w:rPr>
                <w:rFonts w:hint="eastAsia"/>
              </w:rPr>
              <w:t>1.培養1/2或1/3的量感</w:t>
            </w:r>
          </w:p>
          <w:p w:rsidR="00E92C0A" w:rsidRPr="0010048A" w:rsidRDefault="00E92C0A" w:rsidP="00E92C0A">
            <w:r w:rsidRPr="0010048A">
              <w:rPr>
                <w:rFonts w:hint="eastAsia"/>
              </w:rPr>
              <w:t>‧</w:t>
            </w:r>
            <w:r w:rsidRPr="0010048A">
              <w:rPr>
                <w:rFonts w:hint="eastAsia"/>
                <w:b/>
              </w:rPr>
              <w:t>發展活動</w:t>
            </w:r>
            <w:r w:rsidRPr="0010048A">
              <w:rPr>
                <w:b/>
              </w:rPr>
              <w:t>三</w:t>
            </w:r>
            <w:r w:rsidRPr="0010048A">
              <w:rPr>
                <w:rFonts w:hint="eastAsia"/>
                <w:b/>
              </w:rPr>
              <w:t xml:space="preserve">　</w:t>
            </w:r>
            <w:r w:rsidRPr="0010048A">
              <w:rPr>
                <w:rFonts w:cs="MS Mincho"/>
              </w:rPr>
              <w:t>種菜和鬆餅</w:t>
            </w:r>
          </w:p>
          <w:p w:rsidR="003A5B5E" w:rsidRPr="0010048A" w:rsidRDefault="00E92C0A" w:rsidP="00E92C0A">
            <w:pPr>
              <w:pStyle w:val="a4"/>
              <w:numPr>
                <w:ilvl w:val="0"/>
                <w:numId w:val="29"/>
              </w:numPr>
              <w:ind w:leftChars="0"/>
              <w:rPr>
                <w:rFonts w:cs="MS Mincho"/>
              </w:rPr>
            </w:pPr>
            <w:r w:rsidRPr="0010048A">
              <w:rPr>
                <w:rFonts w:cs="MS Mincho" w:hint="eastAsia"/>
              </w:rPr>
              <w:t>能判斷分數的量感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10048A" w:rsidRDefault="00E92C0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0048A">
              <w:rPr>
                <w:rFonts w:cs="Times New Roman" w:hint="eastAsia"/>
                <w:sz w:val="24"/>
                <w:szCs w:val="24"/>
              </w:rPr>
              <w:t>1.能正確說出分數的大小</w:t>
            </w:r>
          </w:p>
          <w:p w:rsidR="003A5B5E" w:rsidRPr="0010048A" w:rsidRDefault="00E92C0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0048A">
              <w:rPr>
                <w:rFonts w:hint="eastAsia"/>
              </w:rPr>
              <w:t>2.能完成數學課本第125至127頁的做做看。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10048A" w:rsidRPr="0010048A" w:rsidRDefault="0010048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0048A">
              <w:rPr>
                <w:rFonts w:cs="Times New Roman" w:hint="eastAsia"/>
                <w:sz w:val="24"/>
                <w:szCs w:val="24"/>
              </w:rPr>
              <w:t>能透過觀察圖示進行分數大小的比較</w:t>
            </w:r>
          </w:p>
          <w:p w:rsidR="000D28F5" w:rsidRPr="0010048A" w:rsidRDefault="00AC363F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0048A">
              <w:rPr>
                <w:rFonts w:cs="Times New Roman" w:hint="eastAsia"/>
                <w:sz w:val="24"/>
                <w:szCs w:val="24"/>
              </w:rPr>
              <w:t>能利用附件摺摺看，並摺出正確的分數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E7260">
        <w:rPr>
          <w:rFonts w:ascii="微軟正黑體" w:eastAsia="微軟正黑體" w:hAnsi="微軟正黑體" w:cs="Times New Roman" w:hint="eastAsia"/>
          <w:b/>
          <w:sz w:val="24"/>
          <w:szCs w:val="24"/>
        </w:rPr>
        <w:t>______林志螢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E7260">
        <w:rPr>
          <w:rFonts w:ascii="微軟正黑體" w:eastAsia="微軟正黑體" w:hAnsi="微軟正黑體" w:cs="Times New Roman" w:hint="eastAsia"/>
          <w:b/>
          <w:sz w:val="24"/>
          <w:szCs w:val="24"/>
        </w:rPr>
        <w:t>____廖士權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810E7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810E7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810E7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810E7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810E70" w:rsidP="00810E70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27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810E7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EA326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第九單元</w:t>
            </w:r>
            <w:r w:rsidR="00810E7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分數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810E7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林志螢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810E7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廖士權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 w:val="restart"/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EA3263" w:rsidRPr="00DF3A35" w:rsidRDefault="00EA3263" w:rsidP="00EA326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A3263" w:rsidRPr="00DF3A35" w:rsidRDefault="00EA3263" w:rsidP="00EA326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1047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 w:val="restart"/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EA3263" w:rsidRPr="00DF3A35" w:rsidRDefault="00EA3263" w:rsidP="00EA326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75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A3263" w:rsidRPr="00DF3A35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EA3263" w:rsidRPr="00DF3A35" w:rsidRDefault="00EA3263" w:rsidP="00EA3263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335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A3263" w:rsidRPr="00EF0646" w:rsidTr="004E2717">
        <w:trPr>
          <w:trHeight w:val="468"/>
        </w:trPr>
        <w:tc>
          <w:tcPr>
            <w:tcW w:w="1317" w:type="dxa"/>
            <w:vMerge/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63" w:rsidRDefault="00EA3263" w:rsidP="00EA3263">
            <w:r w:rsidRPr="00742422">
              <w:rPr>
                <w:rFonts w:hint="eastAsia"/>
                <w:color w:val="000000"/>
              </w:rPr>
              <w:t>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263" w:rsidRPr="00EF0646" w:rsidRDefault="00EA3263" w:rsidP="00EA326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EA3263">
        <w:rPr>
          <w:rFonts w:ascii="微軟正黑體" w:eastAsia="微軟正黑體" w:hAnsi="微軟正黑體" w:cs="Times New Roman" w:hint="eastAsia"/>
          <w:b/>
          <w:sz w:val="24"/>
          <w:szCs w:val="24"/>
        </w:rPr>
        <w:t>_____林志螢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EA3263">
        <w:rPr>
          <w:rFonts w:ascii="微軟正黑體" w:eastAsia="微軟正黑體" w:hAnsi="微軟正黑體" w:cs="Times New Roman" w:hint="eastAsia"/>
          <w:b/>
          <w:sz w:val="24"/>
          <w:szCs w:val="24"/>
        </w:rPr>
        <w:t>_____廖士權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</w:t>
      </w:r>
      <w:r w:rsidR="00325B61">
        <w:rPr>
          <w:rFonts w:ascii="微軟正黑體" w:eastAsia="微軟正黑體" w:hAnsi="微軟正黑體" w:cs="Times New Roman" w:hint="eastAsia"/>
          <w:sz w:val="24"/>
          <w:szCs w:val="24"/>
        </w:rPr>
        <w:t>林志螢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 教學班級：__</w:t>
      </w:r>
      <w:r w:rsidR="00325B61">
        <w:rPr>
          <w:rFonts w:ascii="微軟正黑體" w:eastAsia="微軟正黑體" w:hAnsi="微軟正黑體" w:cs="Times New Roman" w:hint="eastAsia"/>
          <w:sz w:val="24"/>
          <w:szCs w:val="24"/>
        </w:rPr>
        <w:t>306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 教學領域：</w:t>
      </w:r>
      <w:r w:rsidR="00325B61">
        <w:rPr>
          <w:rFonts w:ascii="微軟正黑體" w:eastAsia="微軟正黑體" w:hAnsi="微軟正黑體" w:cs="Times New Roman"/>
          <w:sz w:val="24"/>
          <w:szCs w:val="24"/>
        </w:rPr>
        <w:t>___</w:t>
      </w:r>
      <w:r w:rsidR="00325B61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325B61">
        <w:rPr>
          <w:rFonts w:ascii="微軟正黑體" w:eastAsia="微軟正黑體" w:hAnsi="微軟正黑體" w:cs="Times New Roman"/>
          <w:sz w:val="24"/>
          <w:szCs w:val="24"/>
        </w:rPr>
        <w:t>_______</w:t>
      </w:r>
      <w:r w:rsidR="00325B61">
        <w:rPr>
          <w:rFonts w:ascii="微軟正黑體" w:eastAsia="微軟正黑體" w:hAnsi="微軟正黑體" w:cs="Times New Roman" w:hint="eastAsia"/>
          <w:sz w:val="24"/>
          <w:szCs w:val="24"/>
        </w:rPr>
        <w:t>分數的大小比較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64F4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64F4F" w:rsidRPr="000727AB" w:rsidTr="00585CC4">
        <w:trPr>
          <w:jc w:val="center"/>
        </w:trPr>
        <w:tc>
          <w:tcPr>
            <w:tcW w:w="1041" w:type="dxa"/>
            <w:vAlign w:val="center"/>
          </w:tcPr>
          <w:p w:rsidR="00064F4F" w:rsidRPr="000727AB" w:rsidRDefault="00064F4F" w:rsidP="00064F4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064F4F" w:rsidRPr="000727AB" w:rsidRDefault="00064F4F" w:rsidP="00064F4F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</w:tcPr>
          <w:p w:rsidR="00064F4F" w:rsidRDefault="00064F4F" w:rsidP="00064F4F">
            <w:r>
              <w:rPr>
                <w:rFonts w:hint="eastAsia"/>
                <w:color w:val="000000"/>
              </w:rPr>
              <w:t xml:space="preserve">  </w:t>
            </w:r>
            <w:r w:rsidRPr="00AF5EC3"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64F4F" w:rsidRPr="000727AB" w:rsidTr="00585CC4">
        <w:trPr>
          <w:jc w:val="center"/>
        </w:trPr>
        <w:tc>
          <w:tcPr>
            <w:tcW w:w="1041" w:type="dxa"/>
            <w:vAlign w:val="center"/>
          </w:tcPr>
          <w:p w:rsidR="00064F4F" w:rsidRPr="000727AB" w:rsidRDefault="00064F4F" w:rsidP="00064F4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064F4F" w:rsidRPr="000727AB" w:rsidRDefault="00064F4F" w:rsidP="00064F4F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</w:tcPr>
          <w:p w:rsidR="00064F4F" w:rsidRDefault="00064F4F" w:rsidP="00064F4F">
            <w:r>
              <w:rPr>
                <w:rFonts w:hint="eastAsia"/>
                <w:color w:val="000000"/>
              </w:rPr>
              <w:t xml:space="preserve">  </w:t>
            </w:r>
            <w:r w:rsidRPr="00AF5EC3"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64F4F" w:rsidRPr="000727AB" w:rsidTr="00585CC4">
        <w:trPr>
          <w:jc w:val="center"/>
        </w:trPr>
        <w:tc>
          <w:tcPr>
            <w:tcW w:w="1041" w:type="dxa"/>
            <w:vAlign w:val="center"/>
          </w:tcPr>
          <w:p w:rsidR="00064F4F" w:rsidRPr="000727AB" w:rsidRDefault="00064F4F" w:rsidP="00064F4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064F4F" w:rsidRPr="000727AB" w:rsidRDefault="00064F4F" w:rsidP="00064F4F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</w:tcPr>
          <w:p w:rsidR="00064F4F" w:rsidRDefault="00064F4F" w:rsidP="00064F4F">
            <w:r>
              <w:rPr>
                <w:rFonts w:hint="eastAsia"/>
                <w:color w:val="000000"/>
              </w:rPr>
              <w:t xml:space="preserve">  </w:t>
            </w:r>
            <w:r w:rsidRPr="00AF5EC3"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64F4F" w:rsidRPr="000727AB" w:rsidTr="00585CC4">
        <w:trPr>
          <w:jc w:val="center"/>
        </w:trPr>
        <w:tc>
          <w:tcPr>
            <w:tcW w:w="1041" w:type="dxa"/>
            <w:vAlign w:val="center"/>
          </w:tcPr>
          <w:p w:rsidR="00064F4F" w:rsidRPr="000727AB" w:rsidRDefault="00064F4F" w:rsidP="00064F4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064F4F" w:rsidRPr="000727AB" w:rsidRDefault="00064F4F" w:rsidP="00064F4F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</w:tcPr>
          <w:p w:rsidR="00064F4F" w:rsidRDefault="00064F4F" w:rsidP="00064F4F">
            <w:r>
              <w:rPr>
                <w:rFonts w:hint="eastAsia"/>
                <w:color w:val="000000"/>
              </w:rPr>
              <w:t xml:space="preserve">  </w:t>
            </w:r>
            <w:r w:rsidRPr="00AF5EC3"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64F4F" w:rsidRPr="000727AB" w:rsidTr="00585CC4">
        <w:trPr>
          <w:jc w:val="center"/>
        </w:trPr>
        <w:tc>
          <w:tcPr>
            <w:tcW w:w="1041" w:type="dxa"/>
            <w:vAlign w:val="center"/>
          </w:tcPr>
          <w:p w:rsidR="00064F4F" w:rsidRPr="000727AB" w:rsidRDefault="00064F4F" w:rsidP="00064F4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064F4F" w:rsidRPr="000727AB" w:rsidRDefault="00064F4F" w:rsidP="00064F4F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</w:tcPr>
          <w:p w:rsidR="00064F4F" w:rsidRDefault="00064F4F" w:rsidP="00064F4F">
            <w:r>
              <w:rPr>
                <w:rFonts w:hint="eastAsia"/>
                <w:color w:val="000000"/>
              </w:rPr>
              <w:t xml:space="preserve">  </w:t>
            </w:r>
            <w:r w:rsidRPr="00AF5EC3"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64F4F" w:rsidRPr="00014BB9" w:rsidRDefault="00064F4F" w:rsidP="00064F4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416DED" w:rsidRDefault="00416DED" w:rsidP="00B75190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1.在進行同分母大小比較時，可利用個數進行比較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</w:rPr>
              <w:t>利用單位分量的多寡進行比較，但還是建議鼓勵學生以分數回答。</w:t>
            </w:r>
          </w:p>
          <w:p w:rsidR="00416DED" w:rsidRPr="00416DED" w:rsidRDefault="00416DED" w:rsidP="00B75190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2.在分數的量感培養活動中，可讓學生先判斷答案的合理性，在實際操作圖卡來驗證答案的正確性。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D74D3E">
        <w:rPr>
          <w:rFonts w:ascii="微軟正黑體" w:eastAsia="微軟正黑體" w:hAnsi="微軟正黑體" w:cs="Times New Roman" w:hint="eastAsia"/>
          <w:b/>
          <w:sz w:val="24"/>
          <w:szCs w:val="24"/>
        </w:rPr>
        <w:t>_________林志螢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D74D3E">
        <w:rPr>
          <w:rFonts w:ascii="微軟正黑體" w:eastAsia="微軟正黑體" w:hAnsi="微軟正黑體" w:cs="Times New Roman" w:hint="eastAsia"/>
          <w:b/>
          <w:sz w:val="24"/>
          <w:szCs w:val="24"/>
        </w:rPr>
        <w:t>_____廖士權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111.12.27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306</w:t>
            </w: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第九單元 分數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林志螢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廖士權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D74D3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111.12.27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F57CDF" w:rsidRDefault="00F57CDF" w:rsidP="00F57CDF">
            <w:pPr>
              <w:spacing w:line="340" w:lineRule="auto"/>
              <w:ind w:right="242"/>
              <w:jc w:val="both"/>
              <w:textDirection w:val="btLr"/>
            </w:pPr>
            <w:r>
              <w:rPr>
                <w:rFonts w:hint="eastAsia"/>
                <w:sz w:val="24"/>
                <w:szCs w:val="24"/>
              </w:rPr>
              <w:t>1.</w:t>
            </w:r>
            <w:r w:rsidR="00D74D3E">
              <w:rPr>
                <w:rFonts w:hint="eastAsia"/>
              </w:rPr>
              <w:t>上課過程口語清晰，音量適中，班級秩序良好，學生皆能認真學習</w:t>
            </w:r>
            <w:r>
              <w:rPr>
                <w:rFonts w:hint="eastAsia"/>
              </w:rPr>
              <w:t>。</w:t>
            </w:r>
          </w:p>
          <w:p w:rsidR="00F57CDF" w:rsidRDefault="00F57CDF" w:rsidP="00F57CDF">
            <w:pPr>
              <w:spacing w:line="340" w:lineRule="auto"/>
              <w:ind w:right="242"/>
              <w:jc w:val="both"/>
              <w:textDirection w:val="btLr"/>
            </w:pPr>
            <w:r>
              <w:rPr>
                <w:rFonts w:hint="eastAsia"/>
              </w:rPr>
              <w:t>2.</w:t>
            </w:r>
            <w:r w:rsidR="00D74D3E">
              <w:rPr>
                <w:rFonts w:hint="eastAsia"/>
              </w:rPr>
              <w:t>運用大螢幕及電子書交互教學，增加學生學習動機</w:t>
            </w:r>
            <w:r>
              <w:rPr>
                <w:rFonts w:hint="eastAsia"/>
              </w:rPr>
              <w:t>。</w:t>
            </w:r>
          </w:p>
          <w:p w:rsidR="00D74D3E" w:rsidRDefault="00D74D3E" w:rsidP="00F57CDF">
            <w:pPr>
              <w:spacing w:line="340" w:lineRule="auto"/>
              <w:ind w:right="242"/>
              <w:jc w:val="both"/>
              <w:textDirection w:val="btLr"/>
            </w:pPr>
          </w:p>
          <w:p w:rsidR="00D74D3E" w:rsidRDefault="00D74D3E" w:rsidP="00F57CDF">
            <w:pPr>
              <w:spacing w:line="340" w:lineRule="auto"/>
              <w:ind w:right="242"/>
              <w:jc w:val="both"/>
              <w:textDirection w:val="btLr"/>
            </w:pPr>
          </w:p>
          <w:p w:rsidR="00D74D3E" w:rsidRPr="00F57CDF" w:rsidRDefault="00D74D3E" w:rsidP="00F57CDF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Default="00135700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</w:t>
            </w:r>
            <w:r w:rsidR="00D74D3E">
              <w:rPr>
                <w:rFonts w:ascii="微軟正黑體" w:eastAsia="微軟正黑體" w:hAnsi="微軟正黑體" w:hint="eastAsia"/>
                <w:sz w:val="24"/>
                <w:szCs w:val="24"/>
              </w:rPr>
              <w:t>可以增加學生實體操作的機會，例如</w:t>
            </w:r>
            <w:r w:rsidR="00D74D3E"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 w:rsidR="00D74D3E">
              <w:rPr>
                <w:rFonts w:ascii="微軟正黑體" w:eastAsia="微軟正黑體" w:hAnsi="微軟正黑體" w:hint="eastAsia"/>
                <w:sz w:val="24"/>
                <w:szCs w:val="24"/>
              </w:rPr>
              <w:t>說明或是答題結束，請學生上台發表。</w:t>
            </w:r>
          </w:p>
          <w:p w:rsidR="00135700" w:rsidRDefault="00135700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D74D3E">
              <w:rPr>
                <w:rFonts w:ascii="微軟正黑體" w:eastAsia="微軟正黑體" w:hAnsi="微軟正黑體" w:hint="eastAsia"/>
                <w:sz w:val="24"/>
                <w:szCs w:val="24"/>
              </w:rPr>
              <w:t>基礎觀念的提問</w:t>
            </w:r>
            <w:r w:rsidR="00167B45">
              <w:rPr>
                <w:rFonts w:ascii="微軟正黑體" w:eastAsia="微軟正黑體" w:hAnsi="微軟正黑體" w:hint="eastAsia"/>
                <w:sz w:val="24"/>
                <w:szCs w:val="24"/>
              </w:rPr>
              <w:t>如能針對特定學生，會有更好的檢驗效果。</w:t>
            </w:r>
          </w:p>
          <w:p w:rsidR="00135700" w:rsidRPr="00EA6D0D" w:rsidRDefault="00135700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135700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135700" w:rsidRDefault="00565585" w:rsidP="00135700">
            <w:pPr>
              <w:pStyle w:val="a4"/>
              <w:numPr>
                <w:ilvl w:val="0"/>
                <w:numId w:val="28"/>
              </w:numPr>
              <w:ind w:leftChars="0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3570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對教學者之具體成長建議：</w:t>
            </w:r>
          </w:p>
          <w:p w:rsidR="00565585" w:rsidRPr="00135700" w:rsidRDefault="00167B4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可以嘗試運用小組模式進行探討，給予小組討論的時間，讓學生除了自學也能共學。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167B45">
        <w:rPr>
          <w:rFonts w:ascii="微軟正黑體" w:eastAsia="微軟正黑體" w:hAnsi="微軟正黑體" w:cs="Times New Roman" w:hint="eastAsia"/>
          <w:b/>
          <w:sz w:val="24"/>
          <w:szCs w:val="24"/>
        </w:rPr>
        <w:t>_______林志螢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167B45">
        <w:rPr>
          <w:rFonts w:ascii="微軟正黑體" w:eastAsia="微軟正黑體" w:hAnsi="微軟正黑體" w:cs="Times New Roman" w:hint="eastAsia"/>
          <w:b/>
          <w:sz w:val="24"/>
          <w:szCs w:val="24"/>
        </w:rPr>
        <w:t>______廖士權</w:t>
      </w:r>
      <w:bookmarkStart w:id="0" w:name="_GoBack"/>
      <w:bookmarkEnd w:id="0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C5" w:rsidRDefault="00761AC5">
      <w:r>
        <w:separator/>
      </w:r>
    </w:p>
  </w:endnote>
  <w:endnote w:type="continuationSeparator" w:id="0">
    <w:p w:rsidR="00761AC5" w:rsidRDefault="0076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67B45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C5" w:rsidRDefault="00761AC5">
      <w:r>
        <w:separator/>
      </w:r>
    </w:p>
  </w:footnote>
  <w:footnote w:type="continuationSeparator" w:id="0">
    <w:p w:rsidR="00761AC5" w:rsidRDefault="0076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F4114"/>
    <w:multiLevelType w:val="hybridMultilevel"/>
    <w:tmpl w:val="01849188"/>
    <w:lvl w:ilvl="0" w:tplc="17C2EA0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FA2017"/>
    <w:multiLevelType w:val="hybridMultilevel"/>
    <w:tmpl w:val="BAB8A15A"/>
    <w:lvl w:ilvl="0" w:tplc="BB38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5A6063B3"/>
    <w:multiLevelType w:val="hybridMultilevel"/>
    <w:tmpl w:val="2C4E040A"/>
    <w:lvl w:ilvl="0" w:tplc="8214A460">
      <w:start w:val="1"/>
      <w:numFmt w:val="decimal"/>
      <w:lvlText w:val="%1、"/>
      <w:lvlJc w:val="left"/>
      <w:pPr>
        <w:ind w:left="13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6"/>
  </w:num>
  <w:num w:numId="10">
    <w:abstractNumId w:val="12"/>
  </w:num>
  <w:num w:numId="11">
    <w:abstractNumId w:val="20"/>
  </w:num>
  <w:num w:numId="12">
    <w:abstractNumId w:val="24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3"/>
  </w:num>
  <w:num w:numId="28">
    <w:abstractNumId w:val="18"/>
  </w:num>
  <w:num w:numId="2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64F4F"/>
    <w:rsid w:val="000727AB"/>
    <w:rsid w:val="00080CA9"/>
    <w:rsid w:val="000A405D"/>
    <w:rsid w:val="000A4D52"/>
    <w:rsid w:val="000A6C92"/>
    <w:rsid w:val="000D28F5"/>
    <w:rsid w:val="0010048A"/>
    <w:rsid w:val="00115939"/>
    <w:rsid w:val="0012611A"/>
    <w:rsid w:val="00130890"/>
    <w:rsid w:val="00135700"/>
    <w:rsid w:val="001409A1"/>
    <w:rsid w:val="00147FA4"/>
    <w:rsid w:val="00163F79"/>
    <w:rsid w:val="00167B45"/>
    <w:rsid w:val="002304D0"/>
    <w:rsid w:val="00233F1E"/>
    <w:rsid w:val="00247B97"/>
    <w:rsid w:val="00247CA9"/>
    <w:rsid w:val="0028320E"/>
    <w:rsid w:val="00291E8C"/>
    <w:rsid w:val="002F2F3F"/>
    <w:rsid w:val="00325B61"/>
    <w:rsid w:val="0037666C"/>
    <w:rsid w:val="003A2DE9"/>
    <w:rsid w:val="003A5B5E"/>
    <w:rsid w:val="00411920"/>
    <w:rsid w:val="004151C3"/>
    <w:rsid w:val="00416DED"/>
    <w:rsid w:val="004E737B"/>
    <w:rsid w:val="005338CB"/>
    <w:rsid w:val="005366F8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6E7260"/>
    <w:rsid w:val="007036FC"/>
    <w:rsid w:val="00757CE9"/>
    <w:rsid w:val="00761AC5"/>
    <w:rsid w:val="00810E70"/>
    <w:rsid w:val="00856953"/>
    <w:rsid w:val="008620B4"/>
    <w:rsid w:val="00896683"/>
    <w:rsid w:val="00920E12"/>
    <w:rsid w:val="0094445D"/>
    <w:rsid w:val="0098751E"/>
    <w:rsid w:val="00997EB1"/>
    <w:rsid w:val="00A32426"/>
    <w:rsid w:val="00A53D77"/>
    <w:rsid w:val="00AA1B15"/>
    <w:rsid w:val="00AB0CEE"/>
    <w:rsid w:val="00AB1A5C"/>
    <w:rsid w:val="00AC363F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320E1"/>
    <w:rsid w:val="00C51474"/>
    <w:rsid w:val="00C55507"/>
    <w:rsid w:val="00CA75F6"/>
    <w:rsid w:val="00D15251"/>
    <w:rsid w:val="00D63885"/>
    <w:rsid w:val="00D662AE"/>
    <w:rsid w:val="00D74D3E"/>
    <w:rsid w:val="00DE0F54"/>
    <w:rsid w:val="00DF018C"/>
    <w:rsid w:val="00DF1902"/>
    <w:rsid w:val="00DF3A35"/>
    <w:rsid w:val="00E0057B"/>
    <w:rsid w:val="00E32A2E"/>
    <w:rsid w:val="00E43BB7"/>
    <w:rsid w:val="00E92C0A"/>
    <w:rsid w:val="00EA3263"/>
    <w:rsid w:val="00EA6D0D"/>
    <w:rsid w:val="00EC1120"/>
    <w:rsid w:val="00EC532B"/>
    <w:rsid w:val="00EF0646"/>
    <w:rsid w:val="00F350A7"/>
    <w:rsid w:val="00F3576B"/>
    <w:rsid w:val="00F57CDF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09E1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406</cp:lastModifiedBy>
  <cp:revision>16</cp:revision>
  <cp:lastPrinted>2022-11-29T03:53:00Z</cp:lastPrinted>
  <dcterms:created xsi:type="dcterms:W3CDTF">2022-09-20T23:59:00Z</dcterms:created>
  <dcterms:modified xsi:type="dcterms:W3CDTF">2022-12-29T05:23:00Z</dcterms:modified>
</cp:coreProperties>
</file>