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0" w:line="240" w:lineRule="auto"/>
        <w:jc w:val="center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基隆市中和國小111學年度十二年國教前導學校素養導向教學案例</w:t>
      </w:r>
    </w:p>
    <w:p w:rsidR="00000000" w:rsidDel="00000000" w:rsidP="00000000" w:rsidRDefault="00000000" w:rsidRPr="00000000" w14:paraId="00000002">
      <w:pPr>
        <w:widowControl w:val="1"/>
        <w:spacing w:after="0" w:lineRule="auto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一、單元/主題名稱：認識1公升</w:t>
      </w:r>
    </w:p>
    <w:p w:rsidR="00000000" w:rsidDel="00000000" w:rsidP="00000000" w:rsidRDefault="00000000" w:rsidRPr="00000000" w14:paraId="00000003">
      <w:pPr>
        <w:widowControl w:val="1"/>
        <w:spacing w:after="0" w:lineRule="auto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二、</w:t>
      </w: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設計者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：詹恆源</w:t>
      </w:r>
    </w:p>
    <w:p w:rsidR="00000000" w:rsidDel="00000000" w:rsidP="00000000" w:rsidRDefault="00000000" w:rsidRPr="00000000" w14:paraId="00000004">
      <w:pPr>
        <w:widowControl w:val="1"/>
        <w:spacing w:after="0" w:lineRule="auto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三、</w:t>
      </w: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設計理念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：認識容量單位「公升」，並建立1公升的量感。最後公升為單位，進行實測和估測活動。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0" w:line="240" w:lineRule="auto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四、主題核心素養與學習目標</w:t>
      </w:r>
    </w:p>
    <w:p w:rsidR="00000000" w:rsidDel="00000000" w:rsidP="00000000" w:rsidRDefault="00000000" w:rsidRPr="00000000" w14:paraId="00000006">
      <w:pPr>
        <w:widowControl w:val="1"/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63.0" w:type="dxa"/>
        <w:jc w:val="left"/>
        <w:tblLayout w:type="fixed"/>
        <w:tblLook w:val="0000"/>
      </w:tblPr>
      <w:tblGrid>
        <w:gridCol w:w="1530"/>
        <w:gridCol w:w="2007"/>
        <w:gridCol w:w="2226"/>
        <w:gridCol w:w="2421"/>
        <w:gridCol w:w="2156"/>
        <w:gridCol w:w="1704"/>
        <w:gridCol w:w="1843"/>
        <w:gridCol w:w="1276"/>
        <w:tblGridChange w:id="0">
          <w:tblGrid>
            <w:gridCol w:w="1530"/>
            <w:gridCol w:w="2007"/>
            <w:gridCol w:w="2226"/>
            <w:gridCol w:w="2421"/>
            <w:gridCol w:w="2156"/>
            <w:gridCol w:w="1704"/>
            <w:gridCol w:w="1843"/>
            <w:gridCol w:w="1276"/>
          </w:tblGrid>
        </w:tblGridChange>
      </w:tblGrid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widowControl w:val="1"/>
              <w:spacing w:after="0" w:line="240" w:lineRule="auto"/>
              <w:rPr>
                <w:rFonts w:ascii="DFKai-SB" w:cs="DFKai-SB" w:eastAsia="DFKai-SB" w:hAnsi="DFKai-SB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32"/>
                <w:szCs w:val="32"/>
                <w:rtl w:val="0"/>
              </w:rPr>
              <w:t xml:space="preserve">年級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32"/>
                <w:szCs w:val="32"/>
                <w:rtl w:val="0"/>
              </w:rPr>
              <w:t xml:space="preserve">三年級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教材來源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32"/>
                <w:szCs w:val="32"/>
                <w:rtl w:val="0"/>
              </w:rPr>
              <w:t xml:space="preserve">南一數學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總節數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32"/>
                <w:szCs w:val="3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widowControl w:val="1"/>
              <w:spacing w:after="0"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32"/>
                <w:szCs w:val="32"/>
                <w:rtl w:val="0"/>
              </w:rPr>
              <w:t xml:space="preserve">領域核心素養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A1身心素質與自我精進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數-E-A1具備喜歡數學、對數學世界好奇、有積極主動的學習態度，並能將數學語言運用於日常生活中。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A2系統思考與解決問題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數-E-A2具備基本的算術操作能力、並能指認基本的形體與相對關係，在日常生活情境中，用數學表述與解決問題。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A3規劃執行與創新應變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數-E-A3能觀察出日常生活問題和數學的關聯，並能嘗試與擬訂解決問題的計畫。在解決問題之後，能轉化數學解答於日常生活的應用。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B1符號運用與溝通表達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數-E-B1具備日常語言與數字及算術符號之間的轉換能力，並能熟練操作日常使用之度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量</w:t>
            </w: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衡及時間，認識日常經驗中的幾何形體，並能以符號表示公式。</w:t>
            </w:r>
          </w:p>
        </w:tc>
      </w:tr>
      <w:tr>
        <w:trPr>
          <w:cantSplit w:val="0"/>
          <w:trHeight w:val="8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widowControl w:val="1"/>
              <w:spacing w:after="0" w:line="240" w:lineRule="auto"/>
              <w:jc w:val="center"/>
              <w:rPr>
                <w:rFonts w:ascii="DFKai-SB" w:cs="DFKai-SB" w:eastAsia="DFKai-SB" w:hAnsi="DFKai-SB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32"/>
                <w:szCs w:val="32"/>
                <w:rtl w:val="0"/>
              </w:rPr>
              <w:t xml:space="preserve">學習表現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n-Ⅱ-9理解長度、角度、面積、容量、重量的常用單位與換算，培養量感與估測能力，並能做計算和應用解題。認識體積。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spacing w:after="0"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32"/>
                <w:szCs w:val="32"/>
                <w:rtl w:val="0"/>
              </w:rPr>
              <w:t xml:space="preserve">單元學習目標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1.認識容量單位「公升」。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2.認識1公升的量杯，並建立1公升的量感。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3.能找出生活中，以公升表示的容器，並培養量感。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4.以公升為單位，進行實測和估測活動。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widowControl w:val="1"/>
              <w:spacing w:after="0" w:line="240" w:lineRule="auto"/>
              <w:jc w:val="center"/>
              <w:rPr>
                <w:rFonts w:ascii="DFKai-SB" w:cs="DFKai-SB" w:eastAsia="DFKai-SB" w:hAnsi="DFKai-SB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32"/>
                <w:szCs w:val="32"/>
                <w:rtl w:val="0"/>
              </w:rPr>
              <w:t xml:space="preserve">學習內容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N-3-15容量：「公升」、「毫升」。實測、量感、估測與計算。單位換算。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widowControl w:val="1"/>
              <w:spacing w:after="0"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32"/>
                <w:szCs w:val="32"/>
                <w:rtl w:val="0"/>
              </w:rPr>
              <w:t xml:space="preserve">議題融入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widowControl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無</w:t>
            </w:r>
          </w:p>
        </w:tc>
      </w:tr>
      <w:tr>
        <w:trPr>
          <w:cantSplit w:val="0"/>
          <w:trHeight w:val="5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widowControl w:val="1"/>
              <w:spacing w:after="0" w:line="240" w:lineRule="auto"/>
              <w:jc w:val="center"/>
              <w:rPr>
                <w:rFonts w:ascii="DFKai-SB" w:cs="DFKai-SB" w:eastAsia="DFKai-SB" w:hAnsi="DFKai-SB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32"/>
                <w:szCs w:val="32"/>
                <w:rtl w:val="0"/>
              </w:rPr>
              <w:t xml:space="preserve">課程連結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無</w:t>
            </w:r>
          </w:p>
          <w:p w:rsidR="00000000" w:rsidDel="00000000" w:rsidP="00000000" w:rsidRDefault="00000000" w:rsidRPr="00000000" w14:paraId="0000003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168.0" w:type="dxa"/>
        <w:jc w:val="left"/>
        <w:tblInd w:w="-5.0" w:type="dxa"/>
        <w:tblLayout w:type="fixed"/>
        <w:tblLook w:val="0000"/>
      </w:tblPr>
      <w:tblGrid>
        <w:gridCol w:w="851"/>
        <w:gridCol w:w="992"/>
        <w:gridCol w:w="1134"/>
        <w:gridCol w:w="8222"/>
        <w:gridCol w:w="850"/>
        <w:gridCol w:w="1843"/>
        <w:gridCol w:w="1276"/>
        <w:tblGridChange w:id="0">
          <w:tblGrid>
            <w:gridCol w:w="851"/>
            <w:gridCol w:w="992"/>
            <w:gridCol w:w="1134"/>
            <w:gridCol w:w="8222"/>
            <w:gridCol w:w="850"/>
            <w:gridCol w:w="1843"/>
            <w:gridCol w:w="1276"/>
          </w:tblGrid>
        </w:tblGridChange>
      </w:tblGrid>
      <w:tr>
        <w:trPr>
          <w:cantSplit w:val="0"/>
          <w:trHeight w:val="427" w:hRule="atLeast"/>
          <w:tblHeader w:val="0"/>
        </w:trPr>
        <w:tc>
          <w:tcPr>
            <w:tcBorders>
              <w:left w:color="7f7f7f" w:space="0" w:sz="4" w:val="single"/>
              <w:right w:color="7f7f7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活動名稱</w:t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學習表現</w:t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活動學習目標</w:t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教學重點 或 教學脈絡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(含關鍵提問設計，畫線標示)</w:t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教學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節數</w:t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教學或學習策略</w:t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評量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方式</w:t>
            </w:r>
          </w:p>
        </w:tc>
      </w:tr>
      <w:tr>
        <w:trPr>
          <w:cantSplit w:val="0"/>
          <w:trHeight w:val="1221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認識1公升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n-Ⅱ-9理解長度、角度、面積、容量、重量的常用單位與換算，培養量感與估測能力，並能做計算和應用解題。認識體積。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1.認識容量單位「公升」。</w:t>
            </w:r>
          </w:p>
          <w:p w:rsidR="00000000" w:rsidDel="00000000" w:rsidP="00000000" w:rsidRDefault="00000000" w:rsidRPr="00000000" w14:paraId="00000050">
            <w:pPr>
              <w:spacing w:after="0"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2.認識1公升的量杯，並建立1公升的量感。</w:t>
            </w:r>
          </w:p>
          <w:p w:rsidR="00000000" w:rsidDel="00000000" w:rsidP="00000000" w:rsidRDefault="00000000" w:rsidRPr="00000000" w14:paraId="00000051">
            <w:pPr>
              <w:spacing w:after="0"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3.能找出生活中，以公升表示的容器，並培養量感。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4.以公升為單位，進行實測和估測活動。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360" w:lineRule="auto"/>
              <w:ind w:firstLine="4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【活動1】認識1公升</w:t>
            </w:r>
          </w:p>
          <w:p w:rsidR="00000000" w:rsidDel="00000000" w:rsidP="00000000" w:rsidRDefault="00000000" w:rsidRPr="00000000" w14:paraId="00000054">
            <w:pPr>
              <w:spacing w:after="0" w:line="360" w:lineRule="auto"/>
              <w:ind w:firstLine="4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○認識1公升的容量</w:t>
            </w:r>
          </w:p>
          <w:p w:rsidR="00000000" w:rsidDel="00000000" w:rsidP="00000000" w:rsidRDefault="00000000" w:rsidRPr="00000000" w14:paraId="00000055">
            <w:pPr>
              <w:spacing w:after="0" w:line="360" w:lineRule="auto"/>
              <w:ind w:firstLine="4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●布題一：媽媽買了一瓶橄欖油，怎麼知道這瓶橄欖油的容量有多少？</w:t>
            </w:r>
          </w:p>
          <w:p w:rsidR="00000000" w:rsidDel="00000000" w:rsidP="00000000" w:rsidRDefault="00000000" w:rsidRPr="00000000" w14:paraId="00000056">
            <w:pPr>
              <w:spacing w:after="0" w:line="360" w:lineRule="auto"/>
              <w:ind w:firstLine="4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●布題二：2個1公升是幾公升？再加1公升是幾公升？</w:t>
            </w:r>
          </w:p>
          <w:p w:rsidR="00000000" w:rsidDel="00000000" w:rsidP="00000000" w:rsidRDefault="00000000" w:rsidRPr="00000000" w14:paraId="00000057">
            <w:pPr>
              <w:spacing w:after="0" w:line="360" w:lineRule="auto"/>
              <w:ind w:firstLine="4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․兒童分組討論、發表。如：2個1公升是2公升，再加1公升是3公升。</w:t>
            </w:r>
          </w:p>
          <w:p w:rsidR="00000000" w:rsidDel="00000000" w:rsidP="00000000" w:rsidRDefault="00000000" w:rsidRPr="00000000" w14:paraId="00000058">
            <w:pPr>
              <w:spacing w:after="0" w:line="360" w:lineRule="auto"/>
              <w:ind w:firstLine="4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●布題三：生活中有哪些東西的容量是用公升表示？各是幾公升？</w:t>
            </w:r>
          </w:p>
          <w:p w:rsidR="00000000" w:rsidDel="00000000" w:rsidP="00000000" w:rsidRDefault="00000000" w:rsidRPr="00000000" w14:paraId="00000059">
            <w:pPr>
              <w:spacing w:after="0" w:line="360" w:lineRule="auto"/>
              <w:ind w:firstLine="4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【活動2】公升的實測和估測</w:t>
            </w:r>
          </w:p>
          <w:p w:rsidR="00000000" w:rsidDel="00000000" w:rsidP="00000000" w:rsidRDefault="00000000" w:rsidRPr="00000000" w14:paraId="0000005A">
            <w:pPr>
              <w:spacing w:after="0" w:line="360" w:lineRule="auto"/>
              <w:ind w:firstLine="4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○以公升為單位，進行實測和估測活動</w:t>
            </w:r>
          </w:p>
          <w:p w:rsidR="00000000" w:rsidDel="00000000" w:rsidP="00000000" w:rsidRDefault="00000000" w:rsidRPr="00000000" w14:paraId="0000005B">
            <w:pPr>
              <w:spacing w:after="0" w:line="360" w:lineRule="auto"/>
              <w:ind w:firstLine="4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●布題四：量量看，右邊礦泉水桶子的容量是幾公升？</w:t>
            </w:r>
          </w:p>
          <w:p w:rsidR="00000000" w:rsidDel="00000000" w:rsidP="00000000" w:rsidRDefault="00000000" w:rsidRPr="00000000" w14:paraId="0000005C">
            <w:pPr>
              <w:spacing w:after="0" w:line="360" w:lineRule="auto"/>
              <w:ind w:firstLine="4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․兒童實際操作、發表。如：</w:t>
            </w:r>
          </w:p>
          <w:p w:rsidR="00000000" w:rsidDel="00000000" w:rsidP="00000000" w:rsidRDefault="00000000" w:rsidRPr="00000000" w14:paraId="0000005D">
            <w:pPr>
              <w:spacing w:after="0" w:line="360" w:lineRule="auto"/>
              <w:ind w:firstLine="4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把礦泉水倒入量杯中，剛好有5個1公升，是5公升。</w:t>
            </w:r>
          </w:p>
          <w:p w:rsidR="00000000" w:rsidDel="00000000" w:rsidP="00000000" w:rsidRDefault="00000000" w:rsidRPr="00000000" w14:paraId="0000005E">
            <w:pPr>
              <w:spacing w:after="0" w:line="360" w:lineRule="auto"/>
              <w:ind w:firstLine="4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․C</w:t>
            </w:r>
          </w:p>
          <w:p w:rsidR="00000000" w:rsidDel="00000000" w:rsidP="00000000" w:rsidRDefault="00000000" w:rsidRPr="00000000" w14:paraId="0000005F">
            <w:pPr>
              <w:spacing w:after="0" w:line="360" w:lineRule="auto"/>
              <w:ind w:firstLine="4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●布題五：估估看，玻璃壺的容量約是幾公升？</w:t>
            </w:r>
          </w:p>
          <w:p w:rsidR="00000000" w:rsidDel="00000000" w:rsidP="00000000" w:rsidRDefault="00000000" w:rsidRPr="00000000" w14:paraId="00000060">
            <w:pPr>
              <w:spacing w:after="0" w:line="360" w:lineRule="auto"/>
              <w:ind w:firstLine="4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․兒童先估測、發表。如：</w:t>
            </w:r>
          </w:p>
          <w:p w:rsidR="00000000" w:rsidDel="00000000" w:rsidP="00000000" w:rsidRDefault="00000000" w:rsidRPr="00000000" w14:paraId="00000061">
            <w:pPr>
              <w:spacing w:after="0" w:line="360" w:lineRule="auto"/>
              <w:ind w:firstLine="4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①我估4公升。</w:t>
            </w:r>
          </w:p>
          <w:p w:rsidR="00000000" w:rsidDel="00000000" w:rsidP="00000000" w:rsidRDefault="00000000" w:rsidRPr="00000000" w14:paraId="00000062">
            <w:pPr>
              <w:spacing w:after="0" w:line="360" w:lineRule="auto"/>
              <w:ind w:firstLine="4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②玻璃壺的容量看起來和烏龍茶差不多，我估2公升。</w:t>
            </w:r>
          </w:p>
          <w:p w:rsidR="00000000" w:rsidDel="00000000" w:rsidP="00000000" w:rsidRDefault="00000000" w:rsidRPr="00000000" w14:paraId="00000063">
            <w:pPr>
              <w:spacing w:after="0" w:line="360" w:lineRule="auto"/>
              <w:ind w:firstLine="4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․實際測量看看。</w:t>
            </w:r>
          </w:p>
          <w:p w:rsidR="00000000" w:rsidDel="00000000" w:rsidP="00000000" w:rsidRDefault="00000000" w:rsidRPr="00000000" w14:paraId="00000064">
            <w:pPr>
              <w:spacing w:after="0" w:line="360" w:lineRule="auto"/>
              <w:ind w:firstLine="4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․兒童實際操作、發表。如：有2個1公升，是2公升。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一節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360" w:lineRule="auto"/>
              <w:ind w:left="220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●上課前，教師可以先介紹單元首頁的照片，提高兒童學習的興趣，再以照片下方的問題引發兒童學習本單元概念的動機。兒童不必馬上解決問題，待學完本單元才回顧解題，可獲得自我解決問題的成就感。</w:t>
            </w:r>
          </w:p>
          <w:p w:rsidR="00000000" w:rsidDel="00000000" w:rsidP="00000000" w:rsidRDefault="00000000" w:rsidRPr="00000000" w14:paraId="00000067">
            <w:pPr>
              <w:spacing w:after="0" w:line="360" w:lineRule="auto"/>
              <w:ind w:left="220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●以前學過的是依據先備經驗所設計的題目，教師可以視情況給予兒童練習，複習之前所學。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ind w:left="220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●參與討論</w:t>
            </w:r>
          </w:p>
          <w:p w:rsidR="00000000" w:rsidDel="00000000" w:rsidP="00000000" w:rsidRDefault="00000000" w:rsidRPr="00000000" w14:paraId="00000069">
            <w:pPr>
              <w:ind w:left="220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●口頭發表</w:t>
            </w:r>
          </w:p>
          <w:p w:rsidR="00000000" w:rsidDel="00000000" w:rsidP="00000000" w:rsidRDefault="00000000" w:rsidRPr="00000000" w14:paraId="0000006A">
            <w:pPr>
              <w:ind w:left="220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●態度檢核</w:t>
            </w:r>
          </w:p>
          <w:p w:rsidR="00000000" w:rsidDel="00000000" w:rsidP="00000000" w:rsidRDefault="00000000" w:rsidRPr="00000000" w14:paraId="0000006B">
            <w:pPr>
              <w:ind w:left="220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●專心聆聽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五、實施情形（可張貼上述的學習活動輔以照片說明）</w:t>
      </w:r>
    </w:p>
    <w:tbl>
      <w:tblPr>
        <w:tblStyle w:val="Table3"/>
        <w:tblW w:w="13041.0" w:type="dxa"/>
        <w:jc w:val="left"/>
        <w:tblInd w:w="9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06"/>
        <w:gridCol w:w="6335"/>
        <w:tblGridChange w:id="0">
          <w:tblGrid>
            <w:gridCol w:w="6706"/>
            <w:gridCol w:w="6335"/>
          </w:tblGrid>
        </w:tblGridChange>
      </w:tblGrid>
      <w:tr>
        <w:trPr>
          <w:cantSplit w:val="0"/>
          <w:trHeight w:val="3327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0" w:before="90" w:line="288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2878966" cy="2160000"/>
                  <wp:effectExtent b="0" l="0" r="0" t="0"/>
                  <wp:docPr id="6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966" cy="216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0" w:before="90" w:line="288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2878967" cy="2160000"/>
                  <wp:effectExtent b="0" l="0" r="0" t="0"/>
                  <wp:docPr id="8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967" cy="216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0" w:before="90" w:line="288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以公升為單位，進行實測和估測活動1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0" w:before="90" w:line="288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以公升為單位，進行實測和估測活動2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9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0" w:before="90" w:line="288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2878966" cy="2160000"/>
                  <wp:effectExtent b="0" l="0" r="0" t="0"/>
                  <wp:docPr id="7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966" cy="216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0" w:before="90" w:line="288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2878966" cy="2160000"/>
                  <wp:effectExtent b="0" l="0" r="0" t="0"/>
                  <wp:docPr id="9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966" cy="216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0" w:before="90" w:line="288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觀察液面到達的刻度時，提醒學生視線要與液面保持水平。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0" w:before="90" w:line="288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能找出生活中，以公升表示的容器，並培養量感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六、教學反思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36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（一）教學所使用的媒材與器材要事先準備齊全：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36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無論是教學資訊硬體設備、特定軟體或其他非資訊的教具…等，教師都需準備好。事前要先連結上網路，以便教學時的流暢和順利，不會因為等候連結網路的時間，而讓學生無所事事。同時教師也要熟悉電子書的操作，才會使整個教學過程不會因為操作的中斷，而使得學生的思緒無法連貫。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36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（二）透過作業單的書寫才知個別學生的理解程度：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36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學生都喜歡活動和遊戲，在活動過程中。都是整組的討論結果，比較不知學生的個別學習情形，因此還是需要透過學生個別的書寫作業單方式，教師才能確實掌握到學生的個別學習情形和差異，再進行個別指導與補救教學。</w:t>
      </w:r>
    </w:p>
    <w:sectPr>
      <w:headerReference r:id="rId11" w:type="default"/>
      <w:footerReference r:id="rId12" w:type="default"/>
      <w:pgSz w:h="11906" w:w="16838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DFKai-SB"/>
  <w:font w:name="Microsoft JhengHei"/>
  <w:font w:name="Microsoft YaHe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right" w:leader="none" w:pos="15398"/>
      </w:tabs>
      <w:spacing w:after="200" w:before="0" w:line="288" w:lineRule="auto"/>
      <w:ind w:left="0" w:right="0" w:firstLine="0"/>
      <w:jc w:val="right"/>
      <w:rPr>
        <w:rFonts w:ascii="DFKai-SB" w:cs="DFKai-SB" w:eastAsia="DFKai-SB" w:hAnsi="DFKai-SB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DFKai-SB" w:cs="DFKai-SB" w:eastAsia="DFKai-SB" w:hAnsi="DFKai-SB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基隆市中和國小111學年度十二年國教前導學校計畫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88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en-US"/>
      </w:rPr>
    </w:rPrDefault>
    <w:pPrDefault>
      <w:pPr>
        <w:widowControl w:val="0"/>
        <w:spacing w:after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36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e36c0a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8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e36c0a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8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e36c0a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80" w:line="288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f79646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="288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f7964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="288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f79646"/>
      <w:sz w:val="21"/>
      <w:szCs w:val="21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262626"/>
      <w:sz w:val="96"/>
      <w:szCs w:val="96"/>
      <w:u w:val="none"/>
      <w:shd w:fill="auto" w:val="clear"/>
      <w:vertAlign w:val="baseline"/>
    </w:rPr>
  </w:style>
  <w:style w:type="paragraph" w:styleId="a" w:default="1">
    <w:name w:val="Normal"/>
    <w:pPr>
      <w:suppressAutoHyphens w:val="1"/>
    </w:pPr>
  </w:style>
  <w:style w:type="paragraph" w:styleId="1">
    <w:name w:val="heading 1"/>
    <w:basedOn w:val="Standard"/>
    <w:next w:val="Textbody"/>
    <w:pPr>
      <w:keepNext w:val="1"/>
      <w:keepLines w:val="1"/>
      <w:spacing w:after="40" w:before="360" w:line="240" w:lineRule="auto"/>
      <w:outlineLvl w:val="0"/>
    </w:pPr>
    <w:rPr>
      <w:rFonts w:ascii="Cambria" w:hAnsi="Cambria"/>
      <w:color w:val="e36c0a"/>
      <w:sz w:val="40"/>
      <w:szCs w:val="40"/>
    </w:rPr>
  </w:style>
  <w:style w:type="paragraph" w:styleId="2">
    <w:name w:val="heading 2"/>
    <w:basedOn w:val="Standard"/>
    <w:next w:val="Textbody"/>
    <w:pPr>
      <w:keepNext w:val="1"/>
      <w:keepLines w:val="1"/>
      <w:spacing w:after="0" w:before="80" w:line="240" w:lineRule="auto"/>
      <w:outlineLvl w:val="1"/>
    </w:pPr>
    <w:rPr>
      <w:rFonts w:ascii="Cambria" w:hAnsi="Cambria"/>
      <w:color w:val="e36c0a"/>
      <w:sz w:val="28"/>
      <w:szCs w:val="28"/>
    </w:rPr>
  </w:style>
  <w:style w:type="paragraph" w:styleId="3">
    <w:name w:val="heading 3"/>
    <w:basedOn w:val="Standard"/>
    <w:next w:val="Textbody"/>
    <w:pPr>
      <w:keepNext w:val="1"/>
      <w:keepLines w:val="1"/>
      <w:spacing w:after="0" w:before="80" w:line="240" w:lineRule="auto"/>
      <w:outlineLvl w:val="2"/>
    </w:pPr>
    <w:rPr>
      <w:rFonts w:ascii="Cambria" w:hAnsi="Cambria"/>
      <w:color w:val="e36c0a"/>
      <w:sz w:val="24"/>
      <w:szCs w:val="24"/>
    </w:rPr>
  </w:style>
  <w:style w:type="paragraph" w:styleId="4">
    <w:name w:val="heading 4"/>
    <w:basedOn w:val="Standard"/>
    <w:next w:val="Textbody"/>
    <w:pPr>
      <w:keepNext w:val="1"/>
      <w:keepLines w:val="1"/>
      <w:spacing w:after="0" w:before="80"/>
      <w:outlineLvl w:val="3"/>
    </w:pPr>
    <w:rPr>
      <w:rFonts w:ascii="Cambria" w:hAnsi="Cambria"/>
      <w:color w:val="f79646"/>
      <w:sz w:val="22"/>
      <w:szCs w:val="22"/>
    </w:rPr>
  </w:style>
  <w:style w:type="paragraph" w:styleId="5">
    <w:name w:val="heading 5"/>
    <w:basedOn w:val="Standard"/>
    <w:next w:val="Textbody"/>
    <w:pPr>
      <w:keepNext w:val="1"/>
      <w:keepLines w:val="1"/>
      <w:spacing w:after="0" w:before="40"/>
      <w:outlineLvl w:val="4"/>
    </w:pPr>
    <w:rPr>
      <w:rFonts w:ascii="Cambria" w:hAnsi="Cambria"/>
      <w:i w:val="1"/>
      <w:iCs w:val="1"/>
      <w:color w:val="f79646"/>
      <w:sz w:val="22"/>
      <w:szCs w:val="22"/>
    </w:rPr>
  </w:style>
  <w:style w:type="paragraph" w:styleId="6">
    <w:name w:val="heading 6"/>
    <w:basedOn w:val="Standard"/>
    <w:next w:val="Textbody"/>
    <w:pPr>
      <w:keepNext w:val="1"/>
      <w:keepLines w:val="1"/>
      <w:spacing w:after="0" w:before="40"/>
      <w:outlineLvl w:val="5"/>
    </w:pPr>
    <w:rPr>
      <w:rFonts w:ascii="Cambria" w:hAnsi="Cambria"/>
      <w:color w:val="f79646"/>
    </w:rPr>
  </w:style>
  <w:style w:type="paragraph" w:styleId="7">
    <w:name w:val="heading 7"/>
    <w:basedOn w:val="Standard"/>
    <w:next w:val="Textbody"/>
    <w:pPr>
      <w:keepNext w:val="1"/>
      <w:keepLines w:val="1"/>
      <w:spacing w:after="0" w:before="40"/>
      <w:outlineLvl w:val="6"/>
    </w:pPr>
    <w:rPr>
      <w:rFonts w:ascii="Cambria" w:hAnsi="Cambria"/>
      <w:b w:val="1"/>
      <w:bCs w:val="1"/>
      <w:color w:val="f79646"/>
    </w:rPr>
  </w:style>
  <w:style w:type="paragraph" w:styleId="8">
    <w:name w:val="heading 8"/>
    <w:basedOn w:val="Standard"/>
    <w:next w:val="Textbody"/>
    <w:pPr>
      <w:keepNext w:val="1"/>
      <w:keepLines w:val="1"/>
      <w:spacing w:after="0" w:before="40"/>
      <w:outlineLvl w:val="7"/>
    </w:pPr>
    <w:rPr>
      <w:rFonts w:ascii="Cambria" w:hAnsi="Cambria"/>
      <w:b w:val="1"/>
      <w:bCs w:val="1"/>
      <w:i w:val="1"/>
      <w:iCs w:val="1"/>
      <w:color w:val="f79646"/>
      <w:sz w:val="20"/>
      <w:szCs w:val="20"/>
    </w:rPr>
  </w:style>
  <w:style w:type="paragraph" w:styleId="9">
    <w:name w:val="heading 9"/>
    <w:basedOn w:val="Standard"/>
    <w:next w:val="Textbody"/>
    <w:pPr>
      <w:keepNext w:val="1"/>
      <w:keepLines w:val="1"/>
      <w:spacing w:after="0" w:before="40"/>
      <w:outlineLvl w:val="8"/>
    </w:pPr>
    <w:rPr>
      <w:rFonts w:ascii="Cambria" w:hAnsi="Cambria"/>
      <w:i w:val="1"/>
      <w:iCs w:val="1"/>
      <w:color w:val="f79646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  <w:suppressAutoHyphens w:val="1"/>
    </w:p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cs="Arial Unicode MS" w:eastAsia="新細明體" w:hAnsi="Arial"/>
      <w:sz w:val="28"/>
      <w:szCs w:val="28"/>
    </w:rPr>
  </w:style>
  <w:style w:type="paragraph" w:styleId="Textbody" w:customStyle="1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Noto Sans CJK TC Regular"/>
    </w:rPr>
  </w:style>
  <w:style w:type="paragraph" w:styleId="a4">
    <w:name w:val="caption"/>
    <w:basedOn w:val="Standard"/>
    <w:pPr>
      <w:spacing w:line="240" w:lineRule="auto"/>
    </w:pPr>
    <w:rPr>
      <w:b w:val="1"/>
      <w:bCs w:val="1"/>
      <w:smallCaps w:val="1"/>
      <w:color w:val="595959"/>
    </w:rPr>
  </w:style>
  <w:style w:type="paragraph" w:styleId="Index" w:customStyle="1">
    <w:name w:val="Index"/>
    <w:basedOn w:val="Standard"/>
    <w:pPr>
      <w:suppressLineNumbers w:val="1"/>
    </w:pPr>
    <w:rPr>
      <w:rFonts w:cs="Arial Unicode MS"/>
    </w:rPr>
  </w:style>
  <w:style w:type="paragraph" w:styleId="a5">
    <w:name w:val="Title"/>
    <w:basedOn w:val="Standard"/>
    <w:next w:val="a6"/>
    <w:pPr>
      <w:spacing w:after="0" w:line="240" w:lineRule="auto"/>
    </w:pPr>
    <w:rPr>
      <w:rFonts w:ascii="Cambria" w:hAnsi="Cambria"/>
      <w:b w:val="1"/>
      <w:bCs w:val="1"/>
      <w:color w:val="262626"/>
      <w:spacing w:val="-15"/>
      <w:sz w:val="96"/>
      <w:szCs w:val="96"/>
    </w:rPr>
  </w:style>
  <w:style w:type="paragraph" w:styleId="a6">
    <w:name w:val="Subtitle"/>
    <w:basedOn w:val="Standard"/>
    <w:next w:val="Textbody"/>
    <w:uiPriority w:val="11"/>
    <w:qFormat w:val="1"/>
    <w:pPr>
      <w:spacing w:line="240" w:lineRule="auto"/>
    </w:pPr>
    <w:rPr>
      <w:rFonts w:ascii="Cambria" w:hAnsi="Cambria"/>
      <w:i w:val="1"/>
      <w:iCs w:val="1"/>
      <w:sz w:val="30"/>
      <w:szCs w:val="30"/>
    </w:rPr>
  </w:style>
  <w:style w:type="paragraph" w:styleId="a7" w:customStyle="1">
    <w:name w:val="索引"/>
    <w:basedOn w:val="Standard"/>
    <w:pPr>
      <w:suppressLineNumbers w:val="1"/>
    </w:pPr>
    <w:rPr>
      <w:rFonts w:cs="Noto Sans CJK TC Regular"/>
    </w:rPr>
  </w:style>
  <w:style w:type="paragraph" w:styleId="a8" w:customStyle="1">
    <w:name w:val="主標"/>
    <w:basedOn w:val="Standard"/>
    <w:pPr>
      <w:spacing w:before="25"/>
    </w:pPr>
    <w:rPr>
      <w:rFonts w:ascii="標楷體" w:cs="標楷體" w:eastAsia="標楷體" w:hAnsi="標楷體"/>
      <w:sz w:val="28"/>
    </w:rPr>
  </w:style>
  <w:style w:type="paragraph" w:styleId="a9" w:customStyle="1">
    <w:name w:val="次標"/>
    <w:basedOn w:val="Standard"/>
    <w:pPr>
      <w:spacing w:after="25" w:before="25"/>
      <w:ind w:left="100"/>
    </w:pPr>
    <w:rPr>
      <w:rFonts w:ascii="標楷體" w:cs="標楷體" w:eastAsia="標楷體" w:hAnsi="標楷體"/>
      <w:sz w:val="26"/>
      <w:szCs w:val="28"/>
    </w:rPr>
  </w:style>
  <w:style w:type="paragraph" w:styleId="aa">
    <w:name w:val="header"/>
    <w:basedOn w:val="Standard"/>
    <w:uiPriority w:val="99"/>
    <w:pPr>
      <w:suppressLineNumbers w:val="1"/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Standard"/>
    <w:uiPriority w:val="99"/>
    <w:pPr>
      <w:suppressLineNumbers w:val="1"/>
      <w:tabs>
        <w:tab w:val="center" w:pos="4153"/>
        <w:tab w:val="right" w:pos="8306"/>
      </w:tabs>
    </w:pPr>
    <w:rPr>
      <w:sz w:val="20"/>
      <w:szCs w:val="20"/>
    </w:rPr>
  </w:style>
  <w:style w:type="paragraph" w:styleId="font6" w:customStyle="1">
    <w:name w:val="font6"/>
    <w:basedOn w:val="Standard"/>
    <w:pPr>
      <w:spacing w:after="280" w:before="280"/>
    </w:pPr>
    <w:rPr>
      <w:rFonts w:ascii="開放標準楷體" w:cs="開放標準楷體" w:eastAsia="開放標準楷體" w:hAnsi="開放標準楷體"/>
      <w:sz w:val="20"/>
      <w:szCs w:val="20"/>
    </w:rPr>
  </w:style>
  <w:style w:type="paragraph" w:styleId="xl24" w:customStyle="1">
    <w:name w:val="xl24"/>
    <w:basedOn w:val="Standard"/>
    <w:pPr>
      <w:spacing w:after="280" w:before="280"/>
    </w:pPr>
    <w:rPr>
      <w:rFonts w:ascii="標楷體" w:cs="標楷體" w:eastAsia="標楷體" w:hAnsi="標楷體"/>
    </w:rPr>
  </w:style>
  <w:style w:type="paragraph" w:styleId="ac">
    <w:name w:val="List Paragraph"/>
    <w:basedOn w:val="Standard"/>
    <w:pPr>
      <w:ind w:left="480"/>
    </w:pPr>
  </w:style>
  <w:style w:type="paragraph" w:styleId="ad">
    <w:name w:val="No Spacing"/>
    <w:pPr>
      <w:widowControl w:val="1"/>
      <w:suppressAutoHyphens w:val="1"/>
      <w:spacing w:after="0" w:line="240" w:lineRule="auto"/>
    </w:pPr>
  </w:style>
  <w:style w:type="paragraph" w:styleId="ae">
    <w:name w:val="Quote"/>
    <w:basedOn w:val="Standard"/>
    <w:pPr>
      <w:spacing w:before="160"/>
      <w:ind w:left="720" w:right="720"/>
      <w:jc w:val="center"/>
    </w:pPr>
    <w:rPr>
      <w:i w:val="1"/>
      <w:iCs w:val="1"/>
      <w:color w:val="262626"/>
    </w:rPr>
  </w:style>
  <w:style w:type="paragraph" w:styleId="af">
    <w:name w:val="Intense Quote"/>
    <w:basedOn w:val="Standard"/>
    <w:pPr>
      <w:spacing w:after="160" w:before="160" w:line="264" w:lineRule="auto"/>
      <w:ind w:left="720" w:right="720"/>
      <w:jc w:val="center"/>
    </w:pPr>
    <w:rPr>
      <w:rFonts w:ascii="Cambria" w:hAnsi="Cambria"/>
      <w:i w:val="1"/>
      <w:iCs w:val="1"/>
      <w:color w:val="f79646"/>
      <w:sz w:val="32"/>
      <w:szCs w:val="32"/>
    </w:rPr>
  </w:style>
  <w:style w:type="paragraph" w:styleId="ContentsHeading" w:customStyle="1">
    <w:name w:val="Contents Heading"/>
    <w:basedOn w:val="1"/>
    <w:pPr>
      <w:suppressLineNumbers w:val="1"/>
    </w:pPr>
    <w:rPr>
      <w:b w:val="1"/>
      <w:bCs w:val="1"/>
      <w:sz w:val="32"/>
      <w:szCs w:val="32"/>
    </w:rPr>
  </w:style>
  <w:style w:type="paragraph" w:styleId="Web">
    <w:name w:val="Normal (Web)"/>
    <w:basedOn w:val="Standard"/>
    <w:pPr>
      <w:spacing w:after="119" w:before="100" w:line="240" w:lineRule="auto"/>
    </w:pPr>
    <w:rPr>
      <w:rFonts w:ascii="新細明體" w:cs="新細明體" w:eastAsia="新細明體" w:hAnsi="新細明體"/>
      <w:sz w:val="24"/>
      <w:szCs w:val="24"/>
    </w:r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character" w:styleId="af0" w:customStyle="1">
    <w:name w:val="頁首 字元"/>
    <w:basedOn w:val="a0"/>
    <w:uiPriority w:val="99"/>
    <w:rPr>
      <w:rFonts w:ascii="Times New Roman" w:cs="Times New Roman" w:eastAsia="新細明體" w:hAnsi="Times New Roman"/>
      <w:sz w:val="20"/>
      <w:szCs w:val="20"/>
    </w:rPr>
  </w:style>
  <w:style w:type="character" w:styleId="af1" w:customStyle="1">
    <w:name w:val="頁尾 字元"/>
    <w:basedOn w:val="a0"/>
    <w:uiPriority w:val="99"/>
    <w:rPr>
      <w:rFonts w:ascii="Times New Roman" w:cs="Times New Roman" w:eastAsia="新細明體" w:hAnsi="Times New Roman"/>
      <w:sz w:val="20"/>
      <w:szCs w:val="20"/>
    </w:rPr>
  </w:style>
  <w:style w:type="character" w:styleId="10" w:customStyle="1">
    <w:name w:val="標題 1 字元"/>
    <w:basedOn w:val="a0"/>
    <w:rPr>
      <w:rFonts w:ascii="Cambria" w:hAnsi="Cambria"/>
      <w:color w:val="e36c0a"/>
      <w:sz w:val="40"/>
      <w:szCs w:val="40"/>
    </w:rPr>
  </w:style>
  <w:style w:type="character" w:styleId="20" w:customStyle="1">
    <w:name w:val="標題 2 字元"/>
    <w:basedOn w:val="a0"/>
    <w:rPr>
      <w:rFonts w:ascii="Cambria" w:hAnsi="Cambria"/>
      <w:color w:val="e36c0a"/>
      <w:sz w:val="28"/>
      <w:szCs w:val="28"/>
    </w:rPr>
  </w:style>
  <w:style w:type="character" w:styleId="30" w:customStyle="1">
    <w:name w:val="標題 3 字元"/>
    <w:basedOn w:val="a0"/>
    <w:rPr>
      <w:rFonts w:ascii="Cambria" w:hAnsi="Cambria"/>
      <w:color w:val="e36c0a"/>
      <w:sz w:val="24"/>
      <w:szCs w:val="24"/>
    </w:rPr>
  </w:style>
  <w:style w:type="character" w:styleId="40" w:customStyle="1">
    <w:name w:val="標題 4 字元"/>
    <w:basedOn w:val="a0"/>
    <w:rPr>
      <w:rFonts w:ascii="Cambria" w:hAnsi="Cambria"/>
      <w:color w:val="f79646"/>
      <w:sz w:val="22"/>
      <w:szCs w:val="22"/>
    </w:rPr>
  </w:style>
  <w:style w:type="character" w:styleId="50" w:customStyle="1">
    <w:name w:val="標題 5 字元"/>
    <w:basedOn w:val="a0"/>
    <w:rPr>
      <w:rFonts w:ascii="Cambria" w:hAnsi="Cambria"/>
      <w:i w:val="1"/>
      <w:iCs w:val="1"/>
      <w:color w:val="f79646"/>
      <w:sz w:val="22"/>
      <w:szCs w:val="22"/>
    </w:rPr>
  </w:style>
  <w:style w:type="character" w:styleId="60" w:customStyle="1">
    <w:name w:val="標題 6 字元"/>
    <w:basedOn w:val="a0"/>
    <w:rPr>
      <w:rFonts w:ascii="Cambria" w:hAnsi="Cambria"/>
      <w:color w:val="f79646"/>
    </w:rPr>
  </w:style>
  <w:style w:type="character" w:styleId="70" w:customStyle="1">
    <w:name w:val="標題 7 字元"/>
    <w:basedOn w:val="a0"/>
    <w:rPr>
      <w:rFonts w:ascii="Cambria" w:hAnsi="Cambria"/>
      <w:b w:val="1"/>
      <w:bCs w:val="1"/>
      <w:color w:val="f79646"/>
    </w:rPr>
  </w:style>
  <w:style w:type="character" w:styleId="80" w:customStyle="1">
    <w:name w:val="標題 8 字元"/>
    <w:basedOn w:val="a0"/>
    <w:rPr>
      <w:rFonts w:ascii="Cambria" w:hAnsi="Cambria"/>
      <w:b w:val="1"/>
      <w:bCs w:val="1"/>
      <w:i w:val="1"/>
      <w:iCs w:val="1"/>
      <w:color w:val="f79646"/>
      <w:sz w:val="20"/>
      <w:szCs w:val="20"/>
    </w:rPr>
  </w:style>
  <w:style w:type="character" w:styleId="90" w:customStyle="1">
    <w:name w:val="標題 9 字元"/>
    <w:basedOn w:val="a0"/>
    <w:rPr>
      <w:rFonts w:ascii="Cambria" w:hAnsi="Cambria"/>
      <w:i w:val="1"/>
      <w:iCs w:val="1"/>
      <w:color w:val="f79646"/>
      <w:sz w:val="20"/>
      <w:szCs w:val="20"/>
    </w:rPr>
  </w:style>
  <w:style w:type="character" w:styleId="af2" w:customStyle="1">
    <w:name w:val="標題 字元"/>
    <w:basedOn w:val="a0"/>
    <w:rPr>
      <w:rFonts w:ascii="Cambria" w:hAnsi="Cambria"/>
      <w:color w:val="262626"/>
      <w:spacing w:val="-15"/>
      <w:sz w:val="96"/>
      <w:szCs w:val="96"/>
    </w:rPr>
  </w:style>
  <w:style w:type="character" w:styleId="af3" w:customStyle="1">
    <w:name w:val="副標題 字元"/>
    <w:basedOn w:val="a0"/>
    <w:uiPriority w:val="11"/>
    <w:rPr>
      <w:rFonts w:ascii="Cambria" w:hAnsi="Cambria"/>
      <w:sz w:val="30"/>
      <w:szCs w:val="30"/>
    </w:rPr>
  </w:style>
  <w:style w:type="character" w:styleId="StrongEmphasis" w:customStyle="1">
    <w:name w:val="Strong Emphasis"/>
    <w:basedOn w:val="a0"/>
    <w:rPr>
      <w:b w:val="1"/>
      <w:bCs w:val="1"/>
      <w:i w:val="1"/>
      <w:iCs w:val="1"/>
      <w:color w:val="f79646"/>
    </w:rPr>
  </w:style>
  <w:style w:type="character" w:styleId="af4" w:customStyle="1">
    <w:name w:val="引文 字元"/>
    <w:basedOn w:val="a0"/>
    <w:rPr>
      <w:i w:val="1"/>
      <w:iCs w:val="1"/>
      <w:color w:val="262626"/>
    </w:rPr>
  </w:style>
  <w:style w:type="character" w:styleId="af5" w:customStyle="1">
    <w:name w:val="鮮明引文 字元"/>
    <w:basedOn w:val="a0"/>
    <w:rPr>
      <w:rFonts w:ascii="Cambria" w:hAnsi="Cambria"/>
      <w:i w:val="1"/>
      <w:iCs w:val="1"/>
      <w:color w:val="f79646"/>
      <w:sz w:val="32"/>
      <w:szCs w:val="32"/>
    </w:rPr>
  </w:style>
  <w:style w:type="character" w:styleId="af6">
    <w:name w:val="Subtle Emphasis"/>
    <w:basedOn w:val="a0"/>
    <w:rPr>
      <w:i w:val="1"/>
      <w:iCs w:val="1"/>
    </w:rPr>
  </w:style>
  <w:style w:type="character" w:styleId="af7">
    <w:name w:val="Intense Emphasis"/>
    <w:basedOn w:val="a0"/>
    <w:rPr>
      <w:b w:val="1"/>
      <w:bCs w:val="1"/>
      <w:i w:val="1"/>
      <w:iCs w:val="1"/>
    </w:rPr>
  </w:style>
  <w:style w:type="character" w:styleId="af8">
    <w:name w:val="Subtle Reference"/>
    <w:basedOn w:val="a0"/>
    <w:rPr>
      <w:smallCaps w:val="1"/>
      <w:color w:val="595959"/>
    </w:rPr>
  </w:style>
  <w:style w:type="character" w:styleId="af9">
    <w:name w:val="Intense Reference"/>
    <w:basedOn w:val="a0"/>
    <w:rPr>
      <w:b w:val="1"/>
      <w:bCs w:val="1"/>
      <w:smallCaps w:val="1"/>
      <w:color w:val="f79646"/>
    </w:rPr>
  </w:style>
  <w:style w:type="character" w:styleId="afa">
    <w:name w:val="Book Title"/>
    <w:basedOn w:val="a0"/>
    <w:rPr>
      <w:b w:val="1"/>
      <w:bCs w:val="1"/>
      <w:smallCaps w:val="1"/>
      <w:spacing w:val="7"/>
      <w:sz w:val="21"/>
      <w:szCs w:val="21"/>
    </w:rPr>
  </w:style>
  <w:style w:type="character" w:styleId="ListLabel1" w:customStyle="1">
    <w:name w:val="ListLabel 1"/>
    <w:rPr>
      <w:rFonts w:cs="開放標準楷體" w:eastAsia="開放標準楷體"/>
    </w:rPr>
  </w:style>
  <w:style w:type="character" w:styleId="Internetlink" w:customStyle="1">
    <w:name w:val="Internet link"/>
    <w:rPr>
      <w:color w:val="000080"/>
      <w:u w:val="single"/>
    </w:rPr>
  </w:style>
  <w:style w:type="numbering" w:styleId="WWNum1" w:customStyle="1">
    <w:name w:val="WWNum1"/>
    <w:basedOn w:val="a2"/>
    <w:pPr>
      <w:numPr>
        <w:numId w:val="1"/>
      </w:numPr>
    </w:pPr>
  </w:style>
  <w:style w:type="numbering" w:styleId="WWNum2" w:customStyle="1">
    <w:name w:val="WWNum2"/>
    <w:basedOn w:val="a2"/>
    <w:pPr>
      <w:numPr>
        <w:numId w:val="2"/>
      </w:numPr>
    </w:pPr>
  </w:style>
  <w:style w:type="numbering" w:styleId="WWNum3" w:customStyle="1">
    <w:name w:val="WWNum3"/>
    <w:basedOn w:val="a2"/>
    <w:pPr>
      <w:numPr>
        <w:numId w:val="3"/>
      </w:numPr>
    </w:pPr>
  </w:style>
  <w:style w:type="numbering" w:styleId="WWNum4" w:customStyle="1">
    <w:name w:val="WWNum4"/>
    <w:basedOn w:val="a2"/>
    <w:pPr>
      <w:numPr>
        <w:numId w:val="4"/>
      </w:numPr>
    </w:pPr>
  </w:style>
  <w:style w:type="numbering" w:styleId="WWNum5" w:customStyle="1">
    <w:name w:val="WWNum5"/>
    <w:basedOn w:val="a2"/>
    <w:pPr>
      <w:numPr>
        <w:numId w:val="5"/>
      </w:numPr>
    </w:pPr>
  </w:style>
  <w:style w:type="table" w:styleId="afb">
    <w:name w:val="Table Grid"/>
    <w:basedOn w:val="a1"/>
    <w:uiPriority w:val="39"/>
    <w:rsid w:val="00862AC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fc">
    <w:name w:val="annotation reference"/>
    <w:basedOn w:val="a0"/>
    <w:uiPriority w:val="99"/>
    <w:semiHidden w:val="1"/>
    <w:unhideWhenUsed w:val="1"/>
    <w:rsid w:val="00950127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 w:val="1"/>
    <w:unhideWhenUsed w:val="1"/>
    <w:rsid w:val="00950127"/>
  </w:style>
  <w:style w:type="character" w:styleId="afe" w:customStyle="1">
    <w:name w:val="註解文字 字元"/>
    <w:basedOn w:val="a0"/>
    <w:link w:val="afd"/>
    <w:uiPriority w:val="99"/>
    <w:semiHidden w:val="1"/>
    <w:rsid w:val="00950127"/>
  </w:style>
  <w:style w:type="paragraph" w:styleId="aff">
    <w:name w:val="annotation subject"/>
    <w:basedOn w:val="afd"/>
    <w:next w:val="afd"/>
    <w:link w:val="aff0"/>
    <w:uiPriority w:val="99"/>
    <w:semiHidden w:val="1"/>
    <w:unhideWhenUsed w:val="1"/>
    <w:rsid w:val="00950127"/>
    <w:rPr>
      <w:b w:val="1"/>
      <w:bCs w:val="1"/>
    </w:rPr>
  </w:style>
  <w:style w:type="character" w:styleId="aff0" w:customStyle="1">
    <w:name w:val="註解主旨 字元"/>
    <w:basedOn w:val="afe"/>
    <w:link w:val="aff"/>
    <w:uiPriority w:val="99"/>
    <w:semiHidden w:val="1"/>
    <w:rsid w:val="00950127"/>
    <w:rPr>
      <w:b w:val="1"/>
      <w:bCs w:val="1"/>
    </w:rPr>
  </w:style>
  <w:style w:type="paragraph" w:styleId="aff1">
    <w:name w:val="Balloon Text"/>
    <w:basedOn w:val="a"/>
    <w:link w:val="aff2"/>
    <w:uiPriority w:val="99"/>
    <w:semiHidden w:val="1"/>
    <w:unhideWhenUsed w:val="1"/>
    <w:rsid w:val="00950127"/>
    <w:pPr>
      <w:spacing w:after="0" w:line="240" w:lineRule="auto"/>
    </w:pPr>
    <w:rPr>
      <w:rFonts w:asciiTheme="majorHAnsi" w:cstheme="majorBidi" w:eastAsiaTheme="majorEastAsia" w:hAnsiTheme="majorHAnsi"/>
      <w:sz w:val="18"/>
      <w:szCs w:val="18"/>
    </w:rPr>
  </w:style>
  <w:style w:type="character" w:styleId="aff2" w:customStyle="1">
    <w:name w:val="註解方塊文字 字元"/>
    <w:basedOn w:val="a0"/>
    <w:link w:val="aff1"/>
    <w:uiPriority w:val="99"/>
    <w:semiHidden w:val="1"/>
    <w:rsid w:val="00950127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1.jpg"/><Relationship Id="rId12" Type="http://schemas.openxmlformats.org/officeDocument/2006/relationships/footer" Target="footer1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+ig/Ph189El9SUh8hDwqFdH0lw==">AMUW2mU3oTRqgG5zXNtkJcmLgQMkve5jtrLO/Nf0LSk1TrseJRbfRZjrto6vSzOUG6UiGx2R7izgMkpmN5d7vLpmIbVBtWz8OBdbBxGr/jQfXw6s2wDvKZVgD93nEcganKFswZIOaJhi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2023-02-23T06:20:00Z</dcterms:created>
  <dc:creator>Jean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0.0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