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FCE" w:rsidRPr="009E6C1E" w:rsidRDefault="003C0FCE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基隆市武崙國民小學1</w:t>
      </w:r>
      <w:r w:rsidR="00DD2749">
        <w:rPr>
          <w:rFonts w:ascii="標楷體" w:eastAsia="標楷體" w:hAnsi="標楷體" w:hint="eastAsia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學年度觀課</w:t>
      </w:r>
      <w:r w:rsidRPr="009E6C1E">
        <w:rPr>
          <w:rFonts w:ascii="標楷體" w:eastAsia="標楷體" w:hAnsi="標楷體" w:hint="eastAsia"/>
          <w:b/>
          <w:sz w:val="28"/>
          <w:szCs w:val="28"/>
        </w:rPr>
        <w:t>前會談紀錄表</w:t>
      </w:r>
      <w:r>
        <w:rPr>
          <w:rFonts w:ascii="標楷體" w:eastAsia="標楷體" w:hAnsi="標楷體" w:hint="eastAsia"/>
          <w:b/>
          <w:sz w:val="28"/>
          <w:szCs w:val="28"/>
        </w:rPr>
        <w:t>(觀)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1791"/>
        <w:gridCol w:w="1452"/>
        <w:gridCol w:w="1408"/>
        <w:gridCol w:w="1691"/>
        <w:gridCol w:w="2629"/>
      </w:tblGrid>
      <w:tr w:rsidR="003C0FCE" w:rsidTr="0004563D">
        <w:trPr>
          <w:trHeight w:val="687"/>
        </w:trPr>
        <w:tc>
          <w:tcPr>
            <w:tcW w:w="1804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觀課者</w:t>
            </w:r>
          </w:p>
        </w:tc>
        <w:tc>
          <w:tcPr>
            <w:tcW w:w="1804" w:type="dxa"/>
            <w:vAlign w:val="center"/>
          </w:tcPr>
          <w:p w:rsidR="00DD2749" w:rsidRDefault="00DD2749" w:rsidP="00B411C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江繡燕</w:t>
            </w:r>
          </w:p>
          <w:p w:rsidR="00B411CE" w:rsidRDefault="00DD2749" w:rsidP="00B411C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吳志玲</w:t>
            </w:r>
          </w:p>
        </w:tc>
        <w:tc>
          <w:tcPr>
            <w:tcW w:w="1462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417" w:type="dxa"/>
            <w:vAlign w:val="center"/>
          </w:tcPr>
          <w:p w:rsidR="003C0FCE" w:rsidRDefault="00C710E0" w:rsidP="00C710E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楊雅玲</w:t>
            </w:r>
          </w:p>
        </w:tc>
        <w:tc>
          <w:tcPr>
            <w:tcW w:w="1701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會談日期</w:t>
            </w:r>
          </w:p>
        </w:tc>
        <w:tc>
          <w:tcPr>
            <w:tcW w:w="2640" w:type="dxa"/>
            <w:vAlign w:val="center"/>
          </w:tcPr>
          <w:p w:rsidR="003C0FCE" w:rsidRDefault="00792062" w:rsidP="007920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D2749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.</w:t>
            </w:r>
            <w:r w:rsidR="00DD2749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="00DD2749">
              <w:rPr>
                <w:rFonts w:ascii="標楷體" w:eastAsia="標楷體" w:hAnsi="標楷體" w:hint="eastAsia"/>
              </w:rPr>
              <w:t>2</w:t>
            </w:r>
            <w:r w:rsidR="005338D4">
              <w:rPr>
                <w:rFonts w:ascii="標楷體" w:eastAsia="標楷體" w:hAnsi="標楷體" w:hint="eastAsia"/>
              </w:rPr>
              <w:t>1</w:t>
            </w:r>
            <w:r w:rsidR="00C710E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</w:t>
            </w:r>
            <w:r w:rsidR="005338D4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A122BE" w:rsidRDefault="00A122BE" w:rsidP="007920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12:45~13:15</w:t>
            </w:r>
          </w:p>
        </w:tc>
      </w:tr>
      <w:tr w:rsidR="003C0FCE" w:rsidTr="0004563D">
        <w:trPr>
          <w:trHeight w:val="697"/>
        </w:trPr>
        <w:tc>
          <w:tcPr>
            <w:tcW w:w="1804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授課年班</w:t>
            </w:r>
          </w:p>
        </w:tc>
        <w:tc>
          <w:tcPr>
            <w:tcW w:w="1804" w:type="dxa"/>
            <w:vAlign w:val="center"/>
          </w:tcPr>
          <w:p w:rsidR="003C0FCE" w:rsidRDefault="00C710E0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792062">
              <w:rPr>
                <w:rFonts w:ascii="標楷體" w:eastAsia="標楷體" w:hAnsi="標楷體" w:hint="eastAsia"/>
              </w:rPr>
              <w:t>年三班</w:t>
            </w:r>
          </w:p>
        </w:tc>
        <w:tc>
          <w:tcPr>
            <w:tcW w:w="1462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1417" w:type="dxa"/>
            <w:vAlign w:val="center"/>
          </w:tcPr>
          <w:p w:rsidR="003C0FCE" w:rsidRDefault="009779EA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彈性課程</w:t>
            </w:r>
          </w:p>
        </w:tc>
        <w:tc>
          <w:tcPr>
            <w:tcW w:w="1701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教學單元</w:t>
            </w:r>
            <w:r>
              <w:rPr>
                <w:rFonts w:ascii="標楷體" w:eastAsia="標楷體" w:hAnsi="標楷體" w:hint="eastAsia"/>
                <w:b/>
              </w:rPr>
              <w:t>(課)</w:t>
            </w:r>
          </w:p>
        </w:tc>
        <w:tc>
          <w:tcPr>
            <w:tcW w:w="2640" w:type="dxa"/>
            <w:vAlign w:val="center"/>
          </w:tcPr>
          <w:p w:rsidR="00792062" w:rsidRDefault="009779EA" w:rsidP="00792062">
            <w:pPr>
              <w:rPr>
                <w:rFonts w:ascii="標楷體" w:eastAsia="標楷體" w:hAnsi="標楷體"/>
              </w:rPr>
            </w:pPr>
            <w:r>
              <w:t>家庭溝通模式與技巧</w:t>
            </w:r>
          </w:p>
        </w:tc>
      </w:tr>
    </w:tbl>
    <w:p w:rsidR="003C0FCE" w:rsidRDefault="003C0FCE" w:rsidP="003C0FCE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9"/>
        <w:gridCol w:w="8963"/>
      </w:tblGrid>
      <w:tr w:rsidR="003C0FCE" w:rsidTr="003C2239">
        <w:tc>
          <w:tcPr>
            <w:tcW w:w="1809" w:type="dxa"/>
            <w:shd w:val="clear" w:color="auto" w:fill="D9D9D9" w:themeFill="background1" w:themeFillShade="D9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會談項目</w:t>
            </w:r>
          </w:p>
        </w:tc>
        <w:tc>
          <w:tcPr>
            <w:tcW w:w="9019" w:type="dxa"/>
            <w:shd w:val="clear" w:color="auto" w:fill="D9D9D9" w:themeFill="background1" w:themeFillShade="D9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內容記要</w:t>
            </w:r>
          </w:p>
        </w:tc>
      </w:tr>
      <w:tr w:rsidR="00C710E0" w:rsidTr="003C2239">
        <w:tc>
          <w:tcPr>
            <w:tcW w:w="1809" w:type="dxa"/>
            <w:vAlign w:val="center"/>
          </w:tcPr>
          <w:p w:rsidR="00C710E0" w:rsidRDefault="00C710E0" w:rsidP="00C710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9019" w:type="dxa"/>
            <w:vAlign w:val="center"/>
          </w:tcPr>
          <w:p w:rsidR="00C710E0" w:rsidRPr="0095486E" w:rsidRDefault="00C710E0" w:rsidP="00C710E0">
            <w:pPr>
              <w:rPr>
                <w:rFonts w:ascii="標楷體" w:eastAsia="標楷體" w:hAnsi="標楷體"/>
              </w:rPr>
            </w:pPr>
            <w:r w:rsidRPr="0095486E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家人相處哲學</w:t>
            </w:r>
          </w:p>
          <w:p w:rsidR="00C710E0" w:rsidRDefault="00C710E0" w:rsidP="00C710E0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5486E">
              <w:rPr>
                <w:rFonts w:ascii="標楷體" w:eastAsia="標楷體" w:hAnsi="標楷體" w:hint="eastAsia"/>
              </w:rPr>
              <w:t>2.</w:t>
            </w:r>
            <w:r w:rsidR="009779EA">
              <w:t>學習正確表達情緒的方式，學會以適當的語詞表達自己的</w:t>
            </w:r>
            <w:r w:rsidR="009779EA">
              <w:t xml:space="preserve"> </w:t>
            </w:r>
            <w:r w:rsidR="009779EA">
              <w:t>需求和情感。</w:t>
            </w:r>
          </w:p>
        </w:tc>
      </w:tr>
      <w:tr w:rsidR="00C710E0" w:rsidTr="0042365E">
        <w:tc>
          <w:tcPr>
            <w:tcW w:w="1809" w:type="dxa"/>
            <w:vAlign w:val="center"/>
          </w:tcPr>
          <w:p w:rsidR="00C710E0" w:rsidRDefault="00C710E0" w:rsidP="00C710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9019" w:type="dxa"/>
          </w:tcPr>
          <w:p w:rsidR="009779EA" w:rsidRDefault="009779EA" w:rsidP="00C710E0">
            <w:pPr>
              <w:spacing w:line="360" w:lineRule="exact"/>
              <w:ind w:left="600" w:hangingChars="250" w:hanging="600"/>
            </w:pPr>
            <w:r>
              <w:t xml:space="preserve">3-II-1 </w:t>
            </w:r>
            <w:r>
              <w:t>覺察個人的正負向情緒，並適切的因應與調整。</w:t>
            </w:r>
            <w:r>
              <w:t>(</w:t>
            </w:r>
            <w:r>
              <w:t>家庭教育議題</w:t>
            </w:r>
            <w:r>
              <w:t xml:space="preserve"> E4) (</w:t>
            </w:r>
            <w:r>
              <w:t>綜合</w:t>
            </w:r>
            <w:r>
              <w:t xml:space="preserve"> 1d-II-1)</w:t>
            </w:r>
          </w:p>
          <w:p w:rsidR="009779EA" w:rsidRDefault="009779EA" w:rsidP="00C710E0">
            <w:pPr>
              <w:spacing w:line="360" w:lineRule="exact"/>
              <w:ind w:left="600" w:hangingChars="250" w:hanging="600"/>
            </w:pPr>
            <w:r>
              <w:t xml:space="preserve">C-II-1 </w:t>
            </w:r>
            <w:r>
              <w:t>正負向情緒的認識與覺察。</w:t>
            </w:r>
            <w:r>
              <w:t>(</w:t>
            </w:r>
            <w:r>
              <w:t>綜合</w:t>
            </w:r>
            <w:r>
              <w:t xml:space="preserve"> Ad-II-1) </w:t>
            </w:r>
          </w:p>
          <w:p w:rsidR="00C710E0" w:rsidRDefault="009779EA" w:rsidP="00C710E0">
            <w:pPr>
              <w:spacing w:line="360" w:lineRule="exact"/>
              <w:ind w:left="600" w:hangingChars="250" w:hanging="60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>
              <w:t xml:space="preserve">C-II-2 </w:t>
            </w:r>
            <w:r>
              <w:t>正負向情緒的因應與調整。</w:t>
            </w:r>
            <w:r>
              <w:t>(</w:t>
            </w:r>
            <w:r>
              <w:t>綜合</w:t>
            </w:r>
            <w:r>
              <w:t xml:space="preserve"> Ad-II-2)(</w:t>
            </w:r>
            <w:r>
              <w:t>健體</w:t>
            </w:r>
            <w:r>
              <w:t xml:space="preserve"> Fa-II-3)</w:t>
            </w:r>
          </w:p>
          <w:p w:rsidR="00C710E0" w:rsidRPr="00772FCE" w:rsidRDefault="00C710E0" w:rsidP="00C710E0">
            <w:pPr>
              <w:spacing w:line="360" w:lineRule="exact"/>
              <w:ind w:left="600" w:hangingChars="250" w:hanging="6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C710E0" w:rsidTr="001D3100">
        <w:tc>
          <w:tcPr>
            <w:tcW w:w="1809" w:type="dxa"/>
            <w:vAlign w:val="center"/>
          </w:tcPr>
          <w:p w:rsidR="00C710E0" w:rsidRDefault="00C710E0" w:rsidP="00C710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背景脈絡</w:t>
            </w:r>
          </w:p>
        </w:tc>
        <w:tc>
          <w:tcPr>
            <w:tcW w:w="9019" w:type="dxa"/>
          </w:tcPr>
          <w:p w:rsidR="00C710E0" w:rsidRPr="006F7B70" w:rsidRDefault="00C710E0" w:rsidP="00C710E0">
            <w:pPr>
              <w:snapToGrid w:val="0"/>
              <w:spacing w:line="360" w:lineRule="exact"/>
              <w:ind w:leftChars="5" w:left="1003" w:hangingChars="413" w:hanging="991"/>
              <w:jc w:val="both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</w:tc>
      </w:tr>
      <w:tr w:rsidR="00C710E0" w:rsidTr="003C2239">
        <w:tc>
          <w:tcPr>
            <w:tcW w:w="1809" w:type="dxa"/>
            <w:vAlign w:val="center"/>
          </w:tcPr>
          <w:p w:rsidR="00C710E0" w:rsidRDefault="00C710E0" w:rsidP="00C710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9019" w:type="dxa"/>
            <w:vAlign w:val="center"/>
          </w:tcPr>
          <w:p w:rsidR="00C710E0" w:rsidRDefault="00C710E0" w:rsidP="00C710E0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5486E">
              <w:rPr>
                <w:rFonts w:ascii="標楷體" w:eastAsia="標楷體" w:hAnsi="標楷體" w:hint="eastAsia"/>
              </w:rPr>
              <w:t>1.</w:t>
            </w:r>
            <w:r w:rsidR="009779EA">
              <w:t xml:space="preserve"> </w:t>
            </w:r>
            <w:r w:rsidR="009779EA">
              <w:t>學習正確表達情緒的方式，學會以適當的語詞表達自己的</w:t>
            </w:r>
            <w:r w:rsidR="009779EA">
              <w:t xml:space="preserve"> </w:t>
            </w:r>
            <w:r w:rsidR="009779EA">
              <w:t>需求和情感。</w:t>
            </w:r>
          </w:p>
        </w:tc>
      </w:tr>
      <w:tr w:rsidR="00C710E0" w:rsidTr="003C2239">
        <w:tc>
          <w:tcPr>
            <w:tcW w:w="1809" w:type="dxa"/>
            <w:vAlign w:val="center"/>
          </w:tcPr>
          <w:p w:rsidR="00C710E0" w:rsidRDefault="00C710E0" w:rsidP="00C710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9019" w:type="dxa"/>
            <w:vAlign w:val="center"/>
          </w:tcPr>
          <w:p w:rsidR="00C710E0" w:rsidRPr="00F10723" w:rsidRDefault="00C710E0" w:rsidP="00C710E0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F10723">
              <w:rPr>
                <w:rFonts w:ascii="標楷體" w:eastAsia="標楷體" w:hAnsi="標楷體" w:hint="eastAsia"/>
              </w:rPr>
              <w:t>態度檢核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</w:p>
          <w:p w:rsidR="00C710E0" w:rsidRPr="00F10723" w:rsidRDefault="00C710E0" w:rsidP="00C710E0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F10723">
              <w:rPr>
                <w:rFonts w:ascii="標楷體" w:eastAsia="標楷體" w:hAnsi="標楷體" w:hint="eastAsia"/>
              </w:rPr>
              <w:t>參與討論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</w:p>
          <w:p w:rsidR="00C710E0" w:rsidRDefault="00C710E0" w:rsidP="00C710E0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F10723">
              <w:rPr>
                <w:rFonts w:ascii="標楷體" w:eastAsia="標楷體" w:hAnsi="標楷體" w:hint="eastAsia"/>
              </w:rPr>
              <w:t>課堂問答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</w:p>
          <w:p w:rsidR="00C710E0" w:rsidRPr="00F10723" w:rsidRDefault="00C710E0" w:rsidP="00C710E0">
            <w:pPr>
              <w:rPr>
                <w:rFonts w:ascii="標楷體" w:eastAsia="標楷體" w:hAnsi="標楷體"/>
              </w:rPr>
            </w:pPr>
          </w:p>
        </w:tc>
      </w:tr>
      <w:tr w:rsidR="00C710E0" w:rsidTr="003C2239">
        <w:tc>
          <w:tcPr>
            <w:tcW w:w="1809" w:type="dxa"/>
            <w:vAlign w:val="center"/>
          </w:tcPr>
          <w:p w:rsidR="00C710E0" w:rsidRDefault="00C710E0" w:rsidP="00C710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觀察焦點</w:t>
            </w:r>
          </w:p>
        </w:tc>
        <w:tc>
          <w:tcPr>
            <w:tcW w:w="9019" w:type="dxa"/>
            <w:vAlign w:val="center"/>
          </w:tcPr>
          <w:p w:rsidR="00C710E0" w:rsidRPr="007E1D61" w:rsidRDefault="00C710E0" w:rsidP="00C710E0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7E1D61">
              <w:rPr>
                <w:rFonts w:ascii="標楷體" w:eastAsia="標楷體" w:hAnsi="標楷體" w:hint="eastAsia"/>
              </w:rPr>
              <w:t>協助觀察學生的</w:t>
            </w:r>
            <w:r>
              <w:rPr>
                <w:rFonts w:ascii="標楷體" w:eastAsia="標楷體" w:hAnsi="標楷體" w:hint="eastAsia"/>
              </w:rPr>
              <w:t>討論</w:t>
            </w:r>
            <w:r w:rsidR="00C451BE">
              <w:rPr>
                <w:rFonts w:ascii="標楷體" w:eastAsia="標楷體" w:hAnsi="標楷體" w:hint="eastAsia"/>
              </w:rPr>
              <w:t>.發表</w:t>
            </w:r>
            <w:r w:rsidRPr="007E1D61">
              <w:rPr>
                <w:rFonts w:ascii="標楷體" w:eastAsia="標楷體" w:hAnsi="標楷體" w:hint="eastAsia"/>
              </w:rPr>
              <w:t>情形</w:t>
            </w:r>
          </w:p>
          <w:p w:rsidR="00C710E0" w:rsidRDefault="00C710E0" w:rsidP="00C710E0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7E1D61">
              <w:rPr>
                <w:rFonts w:ascii="標楷體" w:eastAsia="標楷體" w:hAnsi="標楷體" w:hint="eastAsia"/>
              </w:rPr>
              <w:t>協助觀察學生的學習理解情形</w:t>
            </w:r>
          </w:p>
          <w:p w:rsidR="00C710E0" w:rsidRPr="007E1D61" w:rsidRDefault="00C710E0" w:rsidP="00C710E0">
            <w:pPr>
              <w:rPr>
                <w:rFonts w:ascii="標楷體" w:eastAsia="標楷體" w:hAnsi="標楷體"/>
              </w:rPr>
            </w:pPr>
          </w:p>
          <w:p w:rsidR="00C710E0" w:rsidRDefault="00C710E0" w:rsidP="00C710E0">
            <w:pPr>
              <w:rPr>
                <w:rFonts w:ascii="標楷體" w:eastAsia="標楷體" w:hAnsi="標楷體"/>
              </w:rPr>
            </w:pPr>
          </w:p>
        </w:tc>
      </w:tr>
      <w:tr w:rsidR="00C710E0" w:rsidTr="006F0D1C">
        <w:tc>
          <w:tcPr>
            <w:tcW w:w="1809" w:type="dxa"/>
            <w:vAlign w:val="center"/>
          </w:tcPr>
          <w:p w:rsidR="00C710E0" w:rsidRDefault="00C710E0" w:rsidP="00C710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9019" w:type="dxa"/>
          </w:tcPr>
          <w:p w:rsidR="009779EA" w:rsidRDefault="009779EA" w:rsidP="00C710E0">
            <w:pPr>
              <w:snapToGrid w:val="0"/>
              <w:spacing w:line="360" w:lineRule="exact"/>
              <w:ind w:leftChars="5" w:left="1003" w:hangingChars="413" w:hanging="991"/>
              <w:jc w:val="both"/>
            </w:pPr>
            <w:r>
              <w:t>學習目標：</w:t>
            </w:r>
            <w:r>
              <w:t xml:space="preserve"> </w:t>
            </w:r>
          </w:p>
          <w:p w:rsidR="009779EA" w:rsidRDefault="009779EA" w:rsidP="00C710E0">
            <w:pPr>
              <w:snapToGrid w:val="0"/>
              <w:spacing w:line="360" w:lineRule="exact"/>
              <w:ind w:leftChars="5" w:left="1003" w:hangingChars="413" w:hanging="991"/>
              <w:jc w:val="both"/>
            </w:pPr>
            <w:r>
              <w:t xml:space="preserve">1. </w:t>
            </w:r>
            <w:r>
              <w:t>學習有效的溝通技巧與理性的情緒表達</w:t>
            </w:r>
            <w:r>
              <w:t xml:space="preserve"> </w:t>
            </w:r>
          </w:p>
          <w:p w:rsidR="009779EA" w:rsidRDefault="009779EA" w:rsidP="00C710E0">
            <w:pPr>
              <w:snapToGrid w:val="0"/>
              <w:spacing w:line="360" w:lineRule="exact"/>
              <w:ind w:leftChars="5" w:left="1003" w:hangingChars="413" w:hanging="991"/>
              <w:jc w:val="both"/>
            </w:pPr>
            <w:r>
              <w:t xml:space="preserve">2. </w:t>
            </w:r>
            <w:r>
              <w:t>認識情緒表達及正確的處理方式</w:t>
            </w:r>
            <w:r>
              <w:t xml:space="preserve"> </w:t>
            </w:r>
          </w:p>
          <w:p w:rsidR="009779EA" w:rsidRDefault="009779EA" w:rsidP="00C710E0">
            <w:pPr>
              <w:snapToGrid w:val="0"/>
              <w:spacing w:line="360" w:lineRule="exact"/>
              <w:ind w:leftChars="5" w:left="1003" w:hangingChars="413" w:hanging="991"/>
              <w:jc w:val="both"/>
            </w:pPr>
            <w:r>
              <w:t xml:space="preserve">3. </w:t>
            </w:r>
            <w:r>
              <w:t>用適當的語詞向家人表達自己的需求與情感。</w:t>
            </w:r>
            <w:r>
              <w:t xml:space="preserve"> </w:t>
            </w:r>
          </w:p>
          <w:p w:rsidR="00C710E0" w:rsidRPr="006F7B70" w:rsidRDefault="009779EA" w:rsidP="00C710E0">
            <w:pPr>
              <w:snapToGrid w:val="0"/>
              <w:spacing w:line="360" w:lineRule="exact"/>
              <w:ind w:leftChars="5" w:left="1003" w:hangingChars="413" w:hanging="991"/>
              <w:jc w:val="both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  <w:r>
              <w:t xml:space="preserve">4. </w:t>
            </w:r>
            <w:r>
              <w:t>激發對家庭或生活問題的好奇心及敏銳觀察力。</w:t>
            </w:r>
          </w:p>
        </w:tc>
      </w:tr>
    </w:tbl>
    <w:p w:rsidR="003C0FCE" w:rsidRDefault="003C0FCE" w:rsidP="003C0FCE">
      <w:pPr>
        <w:rPr>
          <w:rFonts w:ascii="標楷體" w:eastAsia="標楷體" w:hAnsi="標楷體"/>
        </w:rPr>
      </w:pPr>
    </w:p>
    <w:p w:rsidR="003C0FCE" w:rsidRPr="00592540" w:rsidRDefault="003C0FCE" w:rsidP="003C0FCE">
      <w:pPr>
        <w:rPr>
          <w:rFonts w:ascii="標楷體" w:eastAsia="標楷體" w:hAnsi="標楷體"/>
          <w:b/>
        </w:rPr>
      </w:pPr>
      <w:r w:rsidRPr="00592540">
        <w:rPr>
          <w:rFonts w:ascii="標楷體" w:eastAsia="標楷體" w:hAnsi="標楷體" w:hint="eastAsia"/>
          <w:b/>
        </w:rPr>
        <w:t>預計觀課後回饋會談的時間與地點：</w:t>
      </w:r>
    </w:p>
    <w:p w:rsidR="003C0FCE" w:rsidRDefault="00DB6966" w:rsidP="003C0F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時間:</w:t>
      </w:r>
      <w:r w:rsidR="002568E6" w:rsidRPr="002568E6">
        <w:rPr>
          <w:rFonts w:ascii="標楷體" w:eastAsia="標楷體" w:hAnsi="標楷體" w:hint="eastAsia"/>
        </w:rPr>
        <w:t>1</w:t>
      </w:r>
      <w:r w:rsidR="009779EA">
        <w:rPr>
          <w:rFonts w:ascii="標楷體" w:eastAsia="標楷體" w:hAnsi="標楷體" w:hint="eastAsia"/>
        </w:rPr>
        <w:t>12</w:t>
      </w:r>
      <w:r w:rsidR="00C451BE">
        <w:rPr>
          <w:rFonts w:ascii="標楷體" w:eastAsia="標楷體" w:hAnsi="標楷體" w:hint="eastAsia"/>
        </w:rPr>
        <w:t>.</w:t>
      </w:r>
      <w:r w:rsidR="009779EA">
        <w:rPr>
          <w:rFonts w:ascii="標楷體" w:eastAsia="標楷體" w:hAnsi="標楷體" w:hint="eastAsia"/>
        </w:rPr>
        <w:t>6</w:t>
      </w:r>
      <w:r w:rsidR="002568E6" w:rsidRPr="002568E6">
        <w:rPr>
          <w:rFonts w:ascii="標楷體" w:eastAsia="標楷體" w:hAnsi="標楷體" w:hint="eastAsia"/>
        </w:rPr>
        <w:t>.</w:t>
      </w:r>
      <w:r w:rsidR="009779EA">
        <w:rPr>
          <w:rFonts w:ascii="標楷體" w:eastAsia="標楷體" w:hAnsi="標楷體" w:hint="eastAsia"/>
        </w:rPr>
        <w:t>29</w:t>
      </w:r>
      <w:r w:rsidR="002568E6" w:rsidRPr="002568E6">
        <w:rPr>
          <w:rFonts w:ascii="標楷體" w:eastAsia="標楷體" w:hAnsi="標楷體" w:hint="eastAsia"/>
        </w:rPr>
        <w:t>(</w:t>
      </w:r>
      <w:r w:rsidR="00C451BE">
        <w:rPr>
          <w:rFonts w:ascii="標楷體" w:eastAsia="標楷體" w:hAnsi="標楷體" w:hint="eastAsia"/>
        </w:rPr>
        <w:t>四</w:t>
      </w:r>
      <w:r w:rsidR="002568E6" w:rsidRPr="002568E6">
        <w:rPr>
          <w:rFonts w:ascii="標楷體" w:eastAsia="標楷體" w:hAnsi="標楷體" w:hint="eastAsia"/>
        </w:rPr>
        <w:t>)</w:t>
      </w:r>
      <w:r w:rsidR="009779EA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2:5</w:t>
      </w:r>
      <w:r w:rsidR="00C451BE">
        <w:rPr>
          <w:rFonts w:ascii="標楷體" w:eastAsia="標楷體" w:hAnsi="標楷體" w:hint="eastAsia"/>
        </w:rPr>
        <w:t>0</w:t>
      </w:r>
      <w:r w:rsidR="002568E6">
        <w:rPr>
          <w:rFonts w:ascii="標楷體" w:eastAsia="標楷體" w:hAnsi="標楷體" w:hint="eastAsia"/>
        </w:rPr>
        <w:t>~13:15</w:t>
      </w:r>
    </w:p>
    <w:p w:rsidR="003C0FCE" w:rsidRDefault="00DB6966" w:rsidP="003C0F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地點:</w:t>
      </w:r>
      <w:r w:rsidR="00C451BE">
        <w:rPr>
          <w:rFonts w:ascii="標楷體" w:eastAsia="標楷體" w:hAnsi="標楷體" w:hint="eastAsia"/>
        </w:rPr>
        <w:t>303</w:t>
      </w:r>
      <w:r>
        <w:rPr>
          <w:rFonts w:ascii="標楷體" w:eastAsia="標楷體" w:hAnsi="標楷體" w:hint="eastAsia"/>
        </w:rPr>
        <w:t>教室</w:t>
      </w:r>
    </w:p>
    <w:p w:rsidR="00DB6966" w:rsidRDefault="00DB6966" w:rsidP="003C0FCE">
      <w:pPr>
        <w:rPr>
          <w:rFonts w:ascii="標楷體" w:eastAsia="標楷體" w:hAnsi="標楷體"/>
        </w:rPr>
      </w:pPr>
    </w:p>
    <w:p w:rsidR="003C0FCE" w:rsidRPr="008C000F" w:rsidRDefault="003C0FCE" w:rsidP="003C0FCE">
      <w:pPr>
        <w:rPr>
          <w:rFonts w:ascii="標楷體" w:eastAsia="標楷體" w:hAnsi="標楷體"/>
          <w:b/>
        </w:rPr>
      </w:pPr>
      <w:r w:rsidRPr="008C000F">
        <w:rPr>
          <w:rFonts w:ascii="標楷體" w:eastAsia="標楷體" w:hAnsi="標楷體" w:hint="eastAsia"/>
          <w:b/>
        </w:rPr>
        <w:t>觀課者簽章：                               教學者簽章：</w:t>
      </w:r>
    </w:p>
    <w:p w:rsidR="006A4BC4" w:rsidRDefault="006A4BC4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3C0FCE" w:rsidRPr="00B53322" w:rsidRDefault="003C0FCE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基隆市武崙國民小學1</w:t>
      </w:r>
      <w:r w:rsidR="009779EA">
        <w:rPr>
          <w:rFonts w:ascii="標楷體" w:eastAsia="標楷體" w:hAnsi="標楷體" w:hint="eastAsia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學年度觀課</w:t>
      </w:r>
      <w:r w:rsidRPr="00B53322">
        <w:rPr>
          <w:rFonts w:ascii="標楷體" w:eastAsia="標楷體" w:hAnsi="標楷體" w:hint="eastAsia"/>
          <w:b/>
          <w:sz w:val="28"/>
          <w:szCs w:val="28"/>
        </w:rPr>
        <w:t>紀錄表</w:t>
      </w:r>
      <w:r>
        <w:rPr>
          <w:rFonts w:ascii="標楷體" w:eastAsia="標楷體" w:hAnsi="標楷體" w:hint="eastAsia"/>
          <w:b/>
          <w:sz w:val="28"/>
          <w:szCs w:val="28"/>
        </w:rPr>
        <w:t>(觀)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1829"/>
        <w:gridCol w:w="1407"/>
        <w:gridCol w:w="1689"/>
        <w:gridCol w:w="1550"/>
        <w:gridCol w:w="2771"/>
      </w:tblGrid>
      <w:tr w:rsidR="00A122BE" w:rsidTr="00A122BE">
        <w:tc>
          <w:tcPr>
            <w:tcW w:w="1526" w:type="dxa"/>
            <w:vAlign w:val="center"/>
          </w:tcPr>
          <w:p w:rsidR="00A122BE" w:rsidRPr="00B53322" w:rsidRDefault="00A122BE" w:rsidP="003C223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</w:t>
            </w:r>
            <w:r w:rsidRPr="00B53322">
              <w:rPr>
                <w:rFonts w:ascii="標楷體" w:eastAsia="標楷體" w:hAnsi="標楷體" w:hint="eastAsia"/>
                <w:b/>
              </w:rPr>
              <w:t>者</w:t>
            </w:r>
          </w:p>
        </w:tc>
        <w:tc>
          <w:tcPr>
            <w:tcW w:w="1843" w:type="dxa"/>
            <w:vAlign w:val="center"/>
          </w:tcPr>
          <w:p w:rsidR="00A122BE" w:rsidRDefault="009779EA" w:rsidP="009779EA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江繡燕</w:t>
            </w:r>
          </w:p>
        </w:tc>
        <w:tc>
          <w:tcPr>
            <w:tcW w:w="1417" w:type="dxa"/>
            <w:vAlign w:val="center"/>
          </w:tcPr>
          <w:p w:rsidR="00A122BE" w:rsidRPr="00B53322" w:rsidRDefault="00A122B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701" w:type="dxa"/>
            <w:vAlign w:val="center"/>
          </w:tcPr>
          <w:p w:rsidR="00A122BE" w:rsidRDefault="006A4B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楊雅玲</w:t>
            </w:r>
          </w:p>
        </w:tc>
        <w:tc>
          <w:tcPr>
            <w:tcW w:w="1559" w:type="dxa"/>
            <w:vAlign w:val="center"/>
          </w:tcPr>
          <w:p w:rsidR="00A122BE" w:rsidRDefault="00A122BE" w:rsidP="003C223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</w:t>
            </w:r>
          </w:p>
          <w:p w:rsidR="00A122BE" w:rsidRPr="00B53322" w:rsidRDefault="00A122B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日期</w:t>
            </w:r>
            <w:r>
              <w:rPr>
                <w:rFonts w:ascii="標楷體" w:eastAsia="標楷體" w:hAnsi="標楷體" w:hint="eastAsia"/>
                <w:b/>
              </w:rPr>
              <w:t>與時間</w:t>
            </w:r>
          </w:p>
        </w:tc>
        <w:tc>
          <w:tcPr>
            <w:tcW w:w="2782" w:type="dxa"/>
            <w:vAlign w:val="center"/>
          </w:tcPr>
          <w:p w:rsidR="00A122BE" w:rsidRDefault="00A122BE" w:rsidP="00A122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779EA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.</w:t>
            </w:r>
            <w:r w:rsidR="009779EA">
              <w:rPr>
                <w:rFonts w:ascii="標楷體" w:eastAsia="標楷體" w:hAnsi="標楷體" w:hint="eastAsia"/>
              </w:rPr>
              <w:t>6</w:t>
            </w:r>
            <w:r w:rsidR="006A4BC4">
              <w:rPr>
                <w:rFonts w:ascii="標楷體" w:eastAsia="標楷體" w:hAnsi="標楷體" w:hint="eastAsia"/>
              </w:rPr>
              <w:t>.</w:t>
            </w:r>
            <w:r w:rsidR="009779EA">
              <w:rPr>
                <w:rFonts w:ascii="標楷體" w:eastAsia="標楷體" w:hAnsi="標楷體" w:hint="eastAsia"/>
              </w:rPr>
              <w:t>2</w:t>
            </w:r>
            <w:r w:rsidR="005338D4">
              <w:rPr>
                <w:rFonts w:ascii="標楷體" w:eastAsia="標楷體" w:hAnsi="標楷體" w:hint="eastAsia"/>
              </w:rPr>
              <w:t>6</w:t>
            </w:r>
            <w:r w:rsidR="009779EA" w:rsidRPr="002568E6">
              <w:rPr>
                <w:rFonts w:ascii="標楷體" w:eastAsia="標楷體" w:hAnsi="標楷體" w:hint="eastAsia"/>
              </w:rPr>
              <w:t>(</w:t>
            </w:r>
            <w:r w:rsidR="005338D4">
              <w:rPr>
                <w:rFonts w:ascii="標楷體" w:eastAsia="標楷體" w:hAnsi="標楷體" w:hint="eastAsia"/>
              </w:rPr>
              <w:t>一</w:t>
            </w:r>
            <w:r w:rsidR="009779EA" w:rsidRPr="002568E6">
              <w:rPr>
                <w:rFonts w:ascii="標楷體" w:eastAsia="標楷體" w:hAnsi="標楷體" w:hint="eastAsia"/>
              </w:rPr>
              <w:t>)</w:t>
            </w:r>
          </w:p>
          <w:p w:rsidR="00A122BE" w:rsidRDefault="006A4BC4" w:rsidP="006A4B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5338D4">
              <w:rPr>
                <w:rFonts w:ascii="標楷體" w:eastAsia="標楷體" w:hAnsi="標楷體" w:hint="eastAsia"/>
              </w:rPr>
              <w:t>3</w:t>
            </w:r>
            <w:r w:rsidR="00A122BE">
              <w:rPr>
                <w:rFonts w:ascii="標楷體" w:eastAsia="標楷體" w:hAnsi="標楷體" w:hint="eastAsia"/>
              </w:rPr>
              <w:t>:</w:t>
            </w:r>
            <w:r w:rsidR="005338D4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  <w:r w:rsidR="00A122BE">
              <w:rPr>
                <w:rFonts w:ascii="標楷體" w:eastAsia="標楷體" w:hAnsi="標楷體" w:hint="eastAsia"/>
              </w:rPr>
              <w:t>~1</w:t>
            </w:r>
            <w:r w:rsidR="005338D4">
              <w:rPr>
                <w:rFonts w:ascii="標楷體" w:eastAsia="標楷體" w:hAnsi="標楷體" w:hint="eastAsia"/>
              </w:rPr>
              <w:t>4</w:t>
            </w:r>
            <w:r w:rsidR="00A122BE">
              <w:rPr>
                <w:rFonts w:ascii="標楷體" w:eastAsia="標楷體" w:hAnsi="標楷體" w:hint="eastAsia"/>
              </w:rPr>
              <w:t>:</w:t>
            </w:r>
            <w:r w:rsidR="009779E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A122BE" w:rsidTr="00A122BE">
        <w:trPr>
          <w:trHeight w:val="669"/>
        </w:trPr>
        <w:tc>
          <w:tcPr>
            <w:tcW w:w="1526" w:type="dxa"/>
            <w:vAlign w:val="center"/>
          </w:tcPr>
          <w:p w:rsidR="00A122BE" w:rsidRPr="00B53322" w:rsidRDefault="00A122B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授課年班</w:t>
            </w:r>
          </w:p>
        </w:tc>
        <w:tc>
          <w:tcPr>
            <w:tcW w:w="1843" w:type="dxa"/>
            <w:vAlign w:val="center"/>
          </w:tcPr>
          <w:p w:rsidR="00A122BE" w:rsidRDefault="006A4BC4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A122BE">
              <w:rPr>
                <w:rFonts w:ascii="標楷體" w:eastAsia="標楷體" w:hAnsi="標楷體" w:hint="eastAsia"/>
              </w:rPr>
              <w:t>年三班</w:t>
            </w:r>
          </w:p>
        </w:tc>
        <w:tc>
          <w:tcPr>
            <w:tcW w:w="1417" w:type="dxa"/>
            <w:vAlign w:val="center"/>
          </w:tcPr>
          <w:p w:rsidR="00A122BE" w:rsidRPr="00B53322" w:rsidRDefault="00A122B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1701" w:type="dxa"/>
            <w:vAlign w:val="center"/>
          </w:tcPr>
          <w:p w:rsidR="00A122BE" w:rsidRDefault="009779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彈性課程</w:t>
            </w:r>
          </w:p>
        </w:tc>
        <w:tc>
          <w:tcPr>
            <w:tcW w:w="1559" w:type="dxa"/>
            <w:vAlign w:val="center"/>
          </w:tcPr>
          <w:p w:rsidR="00A122BE" w:rsidRPr="00B53322" w:rsidRDefault="00A122B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教學單元</w:t>
            </w:r>
            <w:r>
              <w:rPr>
                <w:rFonts w:ascii="標楷體" w:eastAsia="標楷體" w:hAnsi="標楷體" w:hint="eastAsia"/>
                <w:b/>
              </w:rPr>
              <w:t>(課)</w:t>
            </w:r>
          </w:p>
        </w:tc>
        <w:tc>
          <w:tcPr>
            <w:tcW w:w="2782" w:type="dxa"/>
            <w:vAlign w:val="center"/>
          </w:tcPr>
          <w:p w:rsidR="00A122BE" w:rsidRDefault="009779EA" w:rsidP="006A4BC4">
            <w:pPr>
              <w:jc w:val="center"/>
              <w:rPr>
                <w:rFonts w:ascii="標楷體" w:eastAsia="標楷體" w:hAnsi="標楷體"/>
              </w:rPr>
            </w:pPr>
            <w:r>
              <w:t>家庭溝通模式與技巧</w:t>
            </w:r>
          </w:p>
        </w:tc>
      </w:tr>
    </w:tbl>
    <w:p w:rsidR="003C0FCE" w:rsidRDefault="003C0FCE" w:rsidP="003C0FCE">
      <w:pPr>
        <w:rPr>
          <w:rFonts w:ascii="標楷體" w:eastAsia="標楷體" w:hAnsi="標楷體"/>
        </w:rPr>
      </w:pPr>
    </w:p>
    <w:p w:rsidR="003C0FCE" w:rsidRPr="003D26C9" w:rsidRDefault="003C0FCE" w:rsidP="003C0FCE">
      <w:pPr>
        <w:rPr>
          <w:rFonts w:ascii="標楷體" w:eastAsia="標楷體" w:hAnsi="標楷體"/>
          <w:b/>
        </w:rPr>
      </w:pPr>
      <w:r w:rsidRPr="00BF023F">
        <w:rPr>
          <w:rFonts w:ascii="標楷體" w:eastAsia="標楷體" w:hAnsi="標楷體" w:hint="eastAsia"/>
          <w:b/>
        </w:rPr>
        <w:t>本單元</w:t>
      </w:r>
      <w:r>
        <w:rPr>
          <w:rFonts w:ascii="標楷體" w:eastAsia="標楷體" w:hAnsi="標楷體" w:hint="eastAsia"/>
          <w:b/>
        </w:rPr>
        <w:t>(課)</w:t>
      </w:r>
      <w:r w:rsidRPr="00BF023F">
        <w:rPr>
          <w:rFonts w:ascii="標楷體" w:eastAsia="標楷體" w:hAnsi="標楷體" w:hint="eastAsia"/>
          <w:b/>
        </w:rPr>
        <w:t>共</w:t>
      </w:r>
      <w:r w:rsidR="00F10723">
        <w:rPr>
          <w:rFonts w:ascii="標楷體" w:eastAsia="標楷體" w:hAnsi="標楷體" w:hint="eastAsia"/>
          <w:b/>
        </w:rPr>
        <w:t xml:space="preserve"> </w:t>
      </w:r>
      <w:r w:rsidR="00F10723" w:rsidRPr="00F10723">
        <w:rPr>
          <w:rFonts w:ascii="標楷體" w:eastAsia="標楷體" w:hAnsi="標楷體" w:hint="eastAsia"/>
          <w:b/>
          <w:u w:val="single"/>
        </w:rPr>
        <w:t xml:space="preserve"> </w:t>
      </w:r>
      <w:r w:rsidR="009779EA">
        <w:rPr>
          <w:rFonts w:ascii="標楷體" w:eastAsia="標楷體" w:hAnsi="標楷體" w:hint="eastAsia"/>
          <w:b/>
          <w:u w:val="single"/>
        </w:rPr>
        <w:t>3</w:t>
      </w:r>
      <w:r w:rsidR="00ED665B">
        <w:rPr>
          <w:rFonts w:ascii="標楷體" w:eastAsia="標楷體" w:hAnsi="標楷體" w:hint="eastAsia"/>
          <w:b/>
          <w:u w:val="single"/>
        </w:rPr>
        <w:t xml:space="preserve"> </w:t>
      </w:r>
      <w:r w:rsidR="00F10723" w:rsidRPr="00F10723">
        <w:rPr>
          <w:rFonts w:ascii="標楷體" w:eastAsia="標楷體" w:hAnsi="標楷體" w:hint="eastAsia"/>
          <w:b/>
          <w:u w:val="single"/>
        </w:rPr>
        <w:t xml:space="preserve"> </w:t>
      </w:r>
      <w:r w:rsidRPr="00BF023F">
        <w:rPr>
          <w:rFonts w:ascii="標楷體" w:eastAsia="標楷體" w:hAnsi="標楷體" w:hint="eastAsia"/>
          <w:b/>
        </w:rPr>
        <w:t>節，本次教學為第</w:t>
      </w:r>
      <w:r w:rsidR="00F10723">
        <w:rPr>
          <w:rFonts w:ascii="標楷體" w:eastAsia="標楷體" w:hAnsi="標楷體" w:hint="eastAsia"/>
          <w:b/>
        </w:rPr>
        <w:t xml:space="preserve"> </w:t>
      </w:r>
      <w:r w:rsidR="00F10723">
        <w:rPr>
          <w:rFonts w:ascii="標楷體" w:eastAsia="標楷體" w:hAnsi="標楷體" w:hint="eastAsia"/>
          <w:b/>
          <w:u w:val="single"/>
        </w:rPr>
        <w:t xml:space="preserve"> </w:t>
      </w:r>
      <w:r w:rsidR="009779BF">
        <w:rPr>
          <w:rFonts w:ascii="標楷體" w:eastAsia="標楷體" w:hAnsi="標楷體" w:hint="eastAsia"/>
          <w:b/>
          <w:u w:val="single"/>
        </w:rPr>
        <w:t xml:space="preserve"> </w:t>
      </w:r>
      <w:r w:rsidR="009779EA">
        <w:rPr>
          <w:rFonts w:ascii="標楷體" w:eastAsia="標楷體" w:hAnsi="標楷體" w:hint="eastAsia"/>
          <w:b/>
          <w:u w:val="single"/>
        </w:rPr>
        <w:t>2</w:t>
      </w:r>
      <w:r w:rsidR="00F10723">
        <w:rPr>
          <w:rFonts w:ascii="標楷體" w:eastAsia="標楷體" w:hAnsi="標楷體" w:hint="eastAsia"/>
          <w:b/>
          <w:u w:val="single"/>
        </w:rPr>
        <w:t xml:space="preserve"> </w:t>
      </w:r>
      <w:r w:rsidRPr="00BF023F">
        <w:rPr>
          <w:rFonts w:ascii="標楷體" w:eastAsia="標楷體" w:hAnsi="標楷體" w:hint="eastAsia"/>
          <w:b/>
        </w:rPr>
        <w:t>節</w:t>
      </w: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7"/>
        <w:gridCol w:w="3544"/>
        <w:gridCol w:w="567"/>
        <w:gridCol w:w="567"/>
        <w:gridCol w:w="567"/>
        <w:gridCol w:w="641"/>
        <w:gridCol w:w="4244"/>
      </w:tblGrid>
      <w:tr w:rsidR="003C0FCE" w:rsidRPr="00516307" w:rsidTr="003C2239">
        <w:trPr>
          <w:cantSplit/>
          <w:trHeight w:val="445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516307">
              <w:rPr>
                <w:rFonts w:ascii="Times New Roman" w:eastAsia="標楷體" w:hAnsi="標楷體" w:cs="Times New Roman"/>
                <w:bCs/>
              </w:rPr>
              <w:t>層</w:t>
            </w:r>
          </w:p>
          <w:p w:rsidR="003C0FCE" w:rsidRPr="00516307" w:rsidRDefault="003C0FCE" w:rsidP="003C223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516307">
              <w:rPr>
                <w:rFonts w:ascii="Times New Roman" w:eastAsia="標楷體" w:hAnsi="標楷體" w:cs="Times New Roman"/>
                <w:bCs/>
              </w:rPr>
              <w:t>面</w:t>
            </w:r>
          </w:p>
        </w:tc>
        <w:tc>
          <w:tcPr>
            <w:tcW w:w="3544" w:type="dxa"/>
            <w:vMerge w:val="restart"/>
            <w:vAlign w:val="center"/>
          </w:tcPr>
          <w:p w:rsidR="003C0FCE" w:rsidRPr="00516307" w:rsidRDefault="003C0FCE" w:rsidP="003C223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觀課重點建議</w:t>
            </w:r>
          </w:p>
        </w:tc>
        <w:tc>
          <w:tcPr>
            <w:tcW w:w="2342" w:type="dxa"/>
            <w:gridSpan w:val="4"/>
            <w:vAlign w:val="center"/>
          </w:tcPr>
          <w:p w:rsidR="003C0FCE" w:rsidRPr="00A7323E" w:rsidRDefault="003C0FCE" w:rsidP="003C2239">
            <w:pPr>
              <w:spacing w:line="340" w:lineRule="exact"/>
              <w:jc w:val="center"/>
              <w:rPr>
                <w:rFonts w:ascii="標楷體" w:eastAsia="標楷體" w:hAnsi="標楷體" w:cs="MS Mincho"/>
                <w:bCs/>
                <w:szCs w:val="24"/>
              </w:rPr>
            </w:pPr>
            <w:r w:rsidRPr="00A7323E">
              <w:rPr>
                <w:rFonts w:ascii="標楷體" w:eastAsia="標楷體" w:hAnsi="標楷體" w:cs="MS Mincho" w:hint="eastAsia"/>
                <w:bCs/>
                <w:szCs w:val="24"/>
              </w:rPr>
              <w:t>觀察現象(</w:t>
            </w: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  <w:r w:rsidRPr="00A7323E">
              <w:rPr>
                <w:rFonts w:ascii="標楷體" w:eastAsia="標楷體" w:hAnsi="標楷體" w:cs="MS Mincho" w:hint="eastAsia"/>
                <w:bCs/>
                <w:szCs w:val="24"/>
              </w:rPr>
              <w:t>)</w:t>
            </w:r>
          </w:p>
        </w:tc>
        <w:tc>
          <w:tcPr>
            <w:tcW w:w="4244" w:type="dxa"/>
            <w:vMerge w:val="restart"/>
            <w:vAlign w:val="center"/>
          </w:tcPr>
          <w:p w:rsidR="003C0FCE" w:rsidRPr="00A7323E" w:rsidRDefault="003C0FCE" w:rsidP="003C2239">
            <w:pPr>
              <w:spacing w:line="340" w:lineRule="exact"/>
              <w:jc w:val="center"/>
              <w:rPr>
                <w:rFonts w:ascii="標楷體" w:eastAsia="標楷體" w:hAnsi="標楷體" w:cs="MS Mincho"/>
                <w:bCs/>
                <w:szCs w:val="24"/>
              </w:rPr>
            </w:pPr>
            <w:r>
              <w:rPr>
                <w:rFonts w:ascii="標楷體" w:eastAsia="標楷體" w:hAnsi="標楷體" w:cs="MS Mincho" w:hint="eastAsia"/>
                <w:bCs/>
                <w:szCs w:val="24"/>
              </w:rPr>
              <w:t>簡要</w:t>
            </w:r>
            <w:r w:rsidRPr="00A7323E">
              <w:rPr>
                <w:rFonts w:ascii="標楷體" w:eastAsia="標楷體" w:hAnsi="標楷體" w:cs="MS Mincho" w:hint="eastAsia"/>
                <w:bCs/>
                <w:szCs w:val="24"/>
              </w:rPr>
              <w:t>註記</w:t>
            </w:r>
          </w:p>
        </w:tc>
      </w:tr>
      <w:tr w:rsidR="003C0FCE" w:rsidRPr="005C618D" w:rsidTr="003C2239">
        <w:trPr>
          <w:cantSplit/>
          <w:trHeight w:val="872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3C0FCE" w:rsidRPr="00516307" w:rsidRDefault="003C0FCE" w:rsidP="003C223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3C0FCE" w:rsidRPr="005C618D" w:rsidRDefault="003C0FCE" w:rsidP="003C2239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優良</w:t>
            </w:r>
          </w:p>
        </w:tc>
        <w:tc>
          <w:tcPr>
            <w:tcW w:w="567" w:type="dxa"/>
            <w:vAlign w:val="center"/>
          </w:tcPr>
          <w:p w:rsidR="003C0FCE" w:rsidRPr="005C618D" w:rsidRDefault="003C0FCE" w:rsidP="003C2239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符合</w:t>
            </w:r>
          </w:p>
        </w:tc>
        <w:tc>
          <w:tcPr>
            <w:tcW w:w="567" w:type="dxa"/>
            <w:vAlign w:val="center"/>
          </w:tcPr>
          <w:p w:rsidR="003C0FCE" w:rsidRPr="005C618D" w:rsidRDefault="003C0FCE" w:rsidP="003C2239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待改進</w:t>
            </w:r>
          </w:p>
        </w:tc>
        <w:tc>
          <w:tcPr>
            <w:tcW w:w="641" w:type="dxa"/>
            <w:vAlign w:val="center"/>
          </w:tcPr>
          <w:p w:rsidR="003C0FCE" w:rsidRPr="005C618D" w:rsidRDefault="003C0FCE" w:rsidP="003C2239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未觀察到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或不適用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4244" w:type="dxa"/>
            <w:vMerge/>
            <w:vAlign w:val="center"/>
          </w:tcPr>
          <w:p w:rsidR="003C0FCE" w:rsidRPr="005C618D" w:rsidRDefault="003C0FCE" w:rsidP="003C2239">
            <w:pPr>
              <w:spacing w:line="260" w:lineRule="exact"/>
              <w:rPr>
                <w:rFonts w:eastAsia="標楷體"/>
              </w:rPr>
            </w:pPr>
          </w:p>
        </w:tc>
      </w:tr>
      <w:tr w:rsidR="003C0FCE" w:rsidRPr="00516307" w:rsidTr="003C2239">
        <w:trPr>
          <w:cantSplit/>
          <w:trHeight w:val="257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課程、教學與評量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正確掌握教材內容，協助學生習得重要概念、原則或技能。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 w:val="restart"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195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132F81" w:rsidRDefault="003C0FCE" w:rsidP="003C2239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運用適切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或多樣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的教學方法，引導學生思考、討論或實作。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120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融入學習策略的指導。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551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運用口語、非口語、走動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或發問</w:t>
            </w:r>
            <w:r>
              <w:rPr>
                <w:rFonts w:ascii="Times New Roman" w:eastAsia="標楷體" w:hAnsi="標楷體" w:cs="Times New Roman"/>
                <w:kern w:val="0"/>
              </w:rPr>
              <w:t>等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技巧，幫助學生學習。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319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Default="003C0FCE" w:rsidP="003C2239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適時歸納學習重點。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467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教學時，能運用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適當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</w:t>
            </w:r>
            <w:r>
              <w:rPr>
                <w:rFonts w:ascii="Times New Roman" w:eastAsia="標楷體" w:hAnsi="標楷體" w:cs="Times New Roman"/>
                <w:kern w:val="0"/>
              </w:rPr>
              <w:t>多元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r>
              <w:rPr>
                <w:rFonts w:ascii="Times New Roman" w:eastAsia="標楷體" w:hAnsi="標楷體" w:cs="Times New Roman"/>
                <w:kern w:val="0"/>
              </w:rPr>
              <w:t>評量，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了解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學生學習情形。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533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分析評量結果，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提供學生適切的學習回饋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或調整教學。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329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運用評量結果，規劃實施充實或補強性課程。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268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6043CB" w:rsidRDefault="003C0FCE" w:rsidP="003C2239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時間掌控恰當。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259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3C0FCE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經營</w:t>
            </w: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</w:rPr>
              <w:t>建立有助於學生學習的課堂規範。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 w:val="restart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252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適切引導或回應學生的行為表現。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400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教學環境與設施的安排，有助於師生互動。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465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營造溫暖的學習氣氛，有助於師生之間的合作。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247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3C0FCE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</w:t>
            </w:r>
          </w:p>
          <w:p w:rsidR="003C0FCE" w:rsidRPr="003D26C9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行為</w:t>
            </w:r>
          </w:p>
        </w:tc>
        <w:tc>
          <w:tcPr>
            <w:tcW w:w="3544" w:type="dxa"/>
            <w:vAlign w:val="center"/>
          </w:tcPr>
          <w:p w:rsidR="003C0FCE" w:rsidRPr="003D26C9" w:rsidRDefault="003C0FCE" w:rsidP="003C2239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專心聆聽。</w:t>
            </w:r>
          </w:p>
        </w:tc>
        <w:tc>
          <w:tcPr>
            <w:tcW w:w="567" w:type="dxa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 w:val="restart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254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3D26C9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3D26C9" w:rsidRDefault="003C0FCE" w:rsidP="003C2239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積極參與。</w:t>
            </w:r>
          </w:p>
        </w:tc>
        <w:tc>
          <w:tcPr>
            <w:tcW w:w="567" w:type="dxa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C16780" w:rsidTr="003C2239">
        <w:trPr>
          <w:cantSplit/>
          <w:trHeight w:val="530"/>
          <w:jc w:val="center"/>
        </w:trPr>
        <w:tc>
          <w:tcPr>
            <w:tcW w:w="10907" w:type="dxa"/>
            <w:gridSpan w:val="7"/>
            <w:shd w:val="clear" w:color="auto" w:fill="D9D9D9" w:themeFill="background1" w:themeFillShade="D9"/>
            <w:vAlign w:val="center"/>
          </w:tcPr>
          <w:p w:rsidR="003C0FCE" w:rsidRPr="003D26C9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例如，觀察焦點或上表未提及處，請補充說明於下列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3C0FCE" w:rsidRPr="00516307" w:rsidTr="003C2239">
        <w:trPr>
          <w:cantSplit/>
          <w:trHeight w:val="701"/>
          <w:jc w:val="center"/>
        </w:trPr>
        <w:tc>
          <w:tcPr>
            <w:tcW w:w="10907" w:type="dxa"/>
            <w:gridSpan w:val="7"/>
            <w:shd w:val="clear" w:color="auto" w:fill="FFFFFF" w:themeFill="background1"/>
            <w:vAlign w:val="center"/>
          </w:tcPr>
          <w:p w:rsidR="003C0FCE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3C0FCE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3C0FCE" w:rsidRDefault="0013530E" w:rsidP="003C0F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註：修改至教師專業發展評鑑精緻版表格</w:t>
      </w:r>
    </w:p>
    <w:p w:rsidR="00A122BE" w:rsidRPr="0013530E" w:rsidRDefault="00A122BE" w:rsidP="003C0FCE">
      <w:pPr>
        <w:rPr>
          <w:rFonts w:ascii="標楷體" w:eastAsia="標楷體" w:hAnsi="標楷體"/>
        </w:rPr>
      </w:pPr>
    </w:p>
    <w:p w:rsidR="009779BF" w:rsidRDefault="003C0FCE" w:rsidP="003C0FCE">
      <w:pPr>
        <w:rPr>
          <w:rFonts w:ascii="標楷體" w:eastAsia="標楷體" w:hAnsi="標楷體"/>
          <w:b/>
        </w:rPr>
      </w:pPr>
      <w:r w:rsidRPr="008C000F">
        <w:rPr>
          <w:rFonts w:ascii="標楷體" w:eastAsia="標楷體" w:hAnsi="標楷體" w:hint="eastAsia"/>
          <w:b/>
        </w:rPr>
        <w:t>觀課者簽章：                               教學者簽章：</w:t>
      </w:r>
    </w:p>
    <w:p w:rsidR="009779BF" w:rsidRPr="00B53322" w:rsidRDefault="009779BF" w:rsidP="009779BF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基隆市武崙國民小學1</w:t>
      </w:r>
      <w:r w:rsidR="009779EA">
        <w:rPr>
          <w:rFonts w:ascii="標楷體" w:eastAsia="標楷體" w:hAnsi="標楷體" w:hint="eastAsia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學年度觀課</w:t>
      </w:r>
      <w:r w:rsidRPr="00B53322">
        <w:rPr>
          <w:rFonts w:ascii="標楷體" w:eastAsia="標楷體" w:hAnsi="標楷體" w:hint="eastAsia"/>
          <w:b/>
          <w:sz w:val="28"/>
          <w:szCs w:val="28"/>
        </w:rPr>
        <w:t>紀錄表</w:t>
      </w:r>
      <w:r>
        <w:rPr>
          <w:rFonts w:ascii="標楷體" w:eastAsia="標楷體" w:hAnsi="標楷體" w:hint="eastAsia"/>
          <w:b/>
          <w:sz w:val="28"/>
          <w:szCs w:val="28"/>
        </w:rPr>
        <w:t>(觀)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1829"/>
        <w:gridCol w:w="1407"/>
        <w:gridCol w:w="1689"/>
        <w:gridCol w:w="1550"/>
        <w:gridCol w:w="2772"/>
      </w:tblGrid>
      <w:tr w:rsidR="009779EA" w:rsidTr="009779EA">
        <w:tc>
          <w:tcPr>
            <w:tcW w:w="1515" w:type="dxa"/>
            <w:vAlign w:val="center"/>
          </w:tcPr>
          <w:p w:rsidR="009779EA" w:rsidRPr="00B53322" w:rsidRDefault="009779EA" w:rsidP="007C29E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</w:t>
            </w:r>
            <w:r w:rsidRPr="00B53322">
              <w:rPr>
                <w:rFonts w:ascii="標楷體" w:eastAsia="標楷體" w:hAnsi="標楷體" w:hint="eastAsia"/>
                <w:b/>
              </w:rPr>
              <w:t>者</w:t>
            </w:r>
          </w:p>
        </w:tc>
        <w:tc>
          <w:tcPr>
            <w:tcW w:w="1829" w:type="dxa"/>
            <w:vAlign w:val="center"/>
          </w:tcPr>
          <w:p w:rsidR="009779EA" w:rsidRDefault="009779EA" w:rsidP="007C29E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吳志玲</w:t>
            </w:r>
          </w:p>
        </w:tc>
        <w:tc>
          <w:tcPr>
            <w:tcW w:w="1407" w:type="dxa"/>
            <w:vAlign w:val="center"/>
          </w:tcPr>
          <w:p w:rsidR="009779EA" w:rsidRPr="00B53322" w:rsidRDefault="009779EA" w:rsidP="007C29E2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689" w:type="dxa"/>
            <w:vAlign w:val="center"/>
          </w:tcPr>
          <w:p w:rsidR="009779EA" w:rsidRDefault="009779EA" w:rsidP="007C29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楊雅玲</w:t>
            </w:r>
          </w:p>
        </w:tc>
        <w:tc>
          <w:tcPr>
            <w:tcW w:w="1550" w:type="dxa"/>
            <w:vAlign w:val="center"/>
          </w:tcPr>
          <w:p w:rsidR="009779EA" w:rsidRDefault="009779EA" w:rsidP="007C29E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</w:t>
            </w:r>
          </w:p>
          <w:p w:rsidR="009779EA" w:rsidRPr="00B53322" w:rsidRDefault="009779EA" w:rsidP="007C29E2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日期</w:t>
            </w:r>
            <w:r>
              <w:rPr>
                <w:rFonts w:ascii="標楷體" w:eastAsia="標楷體" w:hAnsi="標楷體" w:hint="eastAsia"/>
                <w:b/>
              </w:rPr>
              <w:t>與時間</w:t>
            </w:r>
          </w:p>
        </w:tc>
        <w:tc>
          <w:tcPr>
            <w:tcW w:w="2772" w:type="dxa"/>
            <w:vAlign w:val="center"/>
          </w:tcPr>
          <w:p w:rsidR="009779EA" w:rsidRDefault="009779EA" w:rsidP="007C29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112.6.2</w:t>
            </w:r>
            <w:r w:rsidR="005338D4">
              <w:rPr>
                <w:rFonts w:ascii="標楷體" w:eastAsia="標楷體" w:hAnsi="標楷體" w:hint="eastAsia"/>
              </w:rPr>
              <w:t>6</w:t>
            </w:r>
            <w:r w:rsidRPr="002568E6">
              <w:rPr>
                <w:rFonts w:ascii="標楷體" w:eastAsia="標楷體" w:hAnsi="標楷體" w:hint="eastAsia"/>
              </w:rPr>
              <w:t>(</w:t>
            </w:r>
            <w:r w:rsidR="005338D4">
              <w:rPr>
                <w:rFonts w:ascii="標楷體" w:eastAsia="標楷體" w:hAnsi="標楷體" w:hint="eastAsia"/>
              </w:rPr>
              <w:t>一</w:t>
            </w:r>
            <w:r w:rsidRPr="002568E6">
              <w:rPr>
                <w:rFonts w:ascii="標楷體" w:eastAsia="標楷體" w:hAnsi="標楷體" w:hint="eastAsia"/>
              </w:rPr>
              <w:t>)</w:t>
            </w:r>
          </w:p>
          <w:p w:rsidR="009779EA" w:rsidRDefault="009779EA" w:rsidP="007C29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5338D4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:</w:t>
            </w:r>
            <w:r w:rsidR="005338D4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0~1</w:t>
            </w:r>
            <w:r w:rsidR="005338D4">
              <w:rPr>
                <w:rFonts w:ascii="標楷體" w:eastAsia="標楷體" w:hAnsi="標楷體" w:hint="eastAsia"/>
              </w:rPr>
              <w:t>4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:00</w:t>
            </w:r>
          </w:p>
        </w:tc>
      </w:tr>
      <w:tr w:rsidR="009779EA" w:rsidTr="009779EA">
        <w:trPr>
          <w:trHeight w:val="669"/>
        </w:trPr>
        <w:tc>
          <w:tcPr>
            <w:tcW w:w="1515" w:type="dxa"/>
            <w:vAlign w:val="center"/>
          </w:tcPr>
          <w:p w:rsidR="009779EA" w:rsidRPr="00B53322" w:rsidRDefault="009779EA" w:rsidP="007C29E2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授課年班</w:t>
            </w:r>
          </w:p>
        </w:tc>
        <w:tc>
          <w:tcPr>
            <w:tcW w:w="1829" w:type="dxa"/>
            <w:vAlign w:val="center"/>
          </w:tcPr>
          <w:p w:rsidR="009779EA" w:rsidRDefault="009779EA" w:rsidP="007C29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三年三班</w:t>
            </w:r>
          </w:p>
        </w:tc>
        <w:tc>
          <w:tcPr>
            <w:tcW w:w="1407" w:type="dxa"/>
            <w:vAlign w:val="center"/>
          </w:tcPr>
          <w:p w:rsidR="009779EA" w:rsidRPr="00B53322" w:rsidRDefault="009779EA" w:rsidP="007C29E2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1689" w:type="dxa"/>
            <w:vAlign w:val="center"/>
          </w:tcPr>
          <w:p w:rsidR="009779EA" w:rsidRDefault="009779EA" w:rsidP="007C29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彈性課程</w:t>
            </w:r>
          </w:p>
        </w:tc>
        <w:tc>
          <w:tcPr>
            <w:tcW w:w="1550" w:type="dxa"/>
            <w:vAlign w:val="center"/>
          </w:tcPr>
          <w:p w:rsidR="009779EA" w:rsidRPr="00B53322" w:rsidRDefault="009779EA" w:rsidP="007C29E2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教學單元</w:t>
            </w:r>
            <w:r>
              <w:rPr>
                <w:rFonts w:ascii="標楷體" w:eastAsia="標楷體" w:hAnsi="標楷體" w:hint="eastAsia"/>
                <w:b/>
              </w:rPr>
              <w:t>(課)</w:t>
            </w:r>
          </w:p>
        </w:tc>
        <w:tc>
          <w:tcPr>
            <w:tcW w:w="2772" w:type="dxa"/>
            <w:vAlign w:val="center"/>
          </w:tcPr>
          <w:p w:rsidR="009779EA" w:rsidRDefault="009779EA" w:rsidP="007C29E2">
            <w:pPr>
              <w:jc w:val="center"/>
              <w:rPr>
                <w:rFonts w:ascii="標楷體" w:eastAsia="標楷體" w:hAnsi="標楷體"/>
              </w:rPr>
            </w:pPr>
            <w:r>
              <w:t>家庭溝通模式與技巧</w:t>
            </w:r>
          </w:p>
        </w:tc>
      </w:tr>
    </w:tbl>
    <w:p w:rsidR="009779BF" w:rsidRDefault="009779BF" w:rsidP="009779BF">
      <w:pPr>
        <w:rPr>
          <w:rFonts w:ascii="標楷體" w:eastAsia="標楷體" w:hAnsi="標楷體"/>
        </w:rPr>
      </w:pPr>
    </w:p>
    <w:p w:rsidR="009779BF" w:rsidRPr="003D26C9" w:rsidRDefault="009779BF" w:rsidP="009779BF">
      <w:pPr>
        <w:rPr>
          <w:rFonts w:ascii="標楷體" w:eastAsia="標楷體" w:hAnsi="標楷體"/>
          <w:b/>
        </w:rPr>
      </w:pPr>
      <w:r w:rsidRPr="00BF023F">
        <w:rPr>
          <w:rFonts w:ascii="標楷體" w:eastAsia="標楷體" w:hAnsi="標楷體" w:hint="eastAsia"/>
          <w:b/>
        </w:rPr>
        <w:t>本單元</w:t>
      </w:r>
      <w:r>
        <w:rPr>
          <w:rFonts w:ascii="標楷體" w:eastAsia="標楷體" w:hAnsi="標楷體" w:hint="eastAsia"/>
          <w:b/>
        </w:rPr>
        <w:t>(課)</w:t>
      </w:r>
      <w:r w:rsidRPr="00BF023F">
        <w:rPr>
          <w:rFonts w:ascii="標楷體" w:eastAsia="標楷體" w:hAnsi="標楷體" w:hint="eastAsia"/>
          <w:b/>
        </w:rPr>
        <w:t>共</w:t>
      </w:r>
      <w:r>
        <w:rPr>
          <w:rFonts w:ascii="標楷體" w:eastAsia="標楷體" w:hAnsi="標楷體" w:hint="eastAsia"/>
          <w:b/>
        </w:rPr>
        <w:t xml:space="preserve"> </w:t>
      </w:r>
      <w:r w:rsidRPr="00F10723">
        <w:rPr>
          <w:rFonts w:ascii="標楷體" w:eastAsia="標楷體" w:hAnsi="標楷體" w:hint="eastAsia"/>
          <w:b/>
          <w:u w:val="single"/>
        </w:rPr>
        <w:t xml:space="preserve"> </w:t>
      </w:r>
      <w:r w:rsidR="009779EA">
        <w:rPr>
          <w:rFonts w:ascii="標楷體" w:eastAsia="標楷體" w:hAnsi="標楷體" w:hint="eastAsia"/>
          <w:b/>
          <w:u w:val="single"/>
        </w:rPr>
        <w:t>3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Pr="00F10723">
        <w:rPr>
          <w:rFonts w:ascii="標楷體" w:eastAsia="標楷體" w:hAnsi="標楷體" w:hint="eastAsia"/>
          <w:b/>
          <w:u w:val="single"/>
        </w:rPr>
        <w:t xml:space="preserve"> </w:t>
      </w:r>
      <w:r w:rsidRPr="00BF023F">
        <w:rPr>
          <w:rFonts w:ascii="標楷體" w:eastAsia="標楷體" w:hAnsi="標楷體" w:hint="eastAsia"/>
          <w:b/>
        </w:rPr>
        <w:t>節，本次教學為第</w:t>
      </w:r>
      <w:r w:rsidRPr="009779BF">
        <w:rPr>
          <w:rFonts w:ascii="標楷體" w:eastAsia="標楷體" w:hAnsi="標楷體" w:hint="eastAsia"/>
          <w:b/>
          <w:u w:val="single"/>
        </w:rPr>
        <w:t xml:space="preserve"> </w:t>
      </w:r>
      <w:r w:rsidR="009779EA">
        <w:rPr>
          <w:rFonts w:ascii="標楷體" w:eastAsia="標楷體" w:hAnsi="標楷體" w:hint="eastAsia"/>
          <w:b/>
          <w:u w:val="single"/>
        </w:rPr>
        <w:t>2</w:t>
      </w:r>
      <w:r w:rsidRPr="009779BF">
        <w:rPr>
          <w:rFonts w:ascii="標楷體" w:eastAsia="標楷體" w:hAnsi="標楷體" w:hint="eastAsia"/>
          <w:b/>
          <w:u w:val="single"/>
        </w:rPr>
        <w:t xml:space="preserve"> 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Pr="00BF023F">
        <w:rPr>
          <w:rFonts w:ascii="標楷體" w:eastAsia="標楷體" w:hAnsi="標楷體" w:hint="eastAsia"/>
          <w:b/>
        </w:rPr>
        <w:t>節</w:t>
      </w: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7"/>
        <w:gridCol w:w="3544"/>
        <w:gridCol w:w="567"/>
        <w:gridCol w:w="567"/>
        <w:gridCol w:w="567"/>
        <w:gridCol w:w="641"/>
        <w:gridCol w:w="4244"/>
      </w:tblGrid>
      <w:tr w:rsidR="009779BF" w:rsidRPr="00516307" w:rsidTr="006334EE">
        <w:trPr>
          <w:cantSplit/>
          <w:trHeight w:val="445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9779BF" w:rsidRPr="00516307" w:rsidRDefault="009779BF" w:rsidP="006334E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516307">
              <w:rPr>
                <w:rFonts w:ascii="Times New Roman" w:eastAsia="標楷體" w:hAnsi="標楷體" w:cs="Times New Roman"/>
                <w:bCs/>
              </w:rPr>
              <w:t>層</w:t>
            </w:r>
          </w:p>
          <w:p w:rsidR="009779BF" w:rsidRPr="00516307" w:rsidRDefault="009779BF" w:rsidP="006334E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516307">
              <w:rPr>
                <w:rFonts w:ascii="Times New Roman" w:eastAsia="標楷體" w:hAnsi="標楷體" w:cs="Times New Roman"/>
                <w:bCs/>
              </w:rPr>
              <w:t>面</w:t>
            </w:r>
          </w:p>
        </w:tc>
        <w:tc>
          <w:tcPr>
            <w:tcW w:w="3544" w:type="dxa"/>
            <w:vMerge w:val="restart"/>
            <w:vAlign w:val="center"/>
          </w:tcPr>
          <w:p w:rsidR="009779BF" w:rsidRPr="00516307" w:rsidRDefault="009779BF" w:rsidP="006334E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觀課重點建議</w:t>
            </w:r>
          </w:p>
        </w:tc>
        <w:tc>
          <w:tcPr>
            <w:tcW w:w="2342" w:type="dxa"/>
            <w:gridSpan w:val="4"/>
            <w:vAlign w:val="center"/>
          </w:tcPr>
          <w:p w:rsidR="009779BF" w:rsidRPr="00A7323E" w:rsidRDefault="009779BF" w:rsidP="006334EE">
            <w:pPr>
              <w:spacing w:line="340" w:lineRule="exact"/>
              <w:jc w:val="center"/>
              <w:rPr>
                <w:rFonts w:ascii="標楷體" w:eastAsia="標楷體" w:hAnsi="標楷體" w:cs="MS Mincho"/>
                <w:bCs/>
                <w:szCs w:val="24"/>
              </w:rPr>
            </w:pPr>
            <w:r w:rsidRPr="00A7323E">
              <w:rPr>
                <w:rFonts w:ascii="標楷體" w:eastAsia="標楷體" w:hAnsi="標楷體" w:cs="MS Mincho" w:hint="eastAsia"/>
                <w:bCs/>
                <w:szCs w:val="24"/>
              </w:rPr>
              <w:t>觀察現象(</w:t>
            </w: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  <w:r w:rsidRPr="00A7323E">
              <w:rPr>
                <w:rFonts w:ascii="標楷體" w:eastAsia="標楷體" w:hAnsi="標楷體" w:cs="MS Mincho" w:hint="eastAsia"/>
                <w:bCs/>
                <w:szCs w:val="24"/>
              </w:rPr>
              <w:t>)</w:t>
            </w:r>
          </w:p>
        </w:tc>
        <w:tc>
          <w:tcPr>
            <w:tcW w:w="4244" w:type="dxa"/>
            <w:vMerge w:val="restart"/>
            <w:vAlign w:val="center"/>
          </w:tcPr>
          <w:p w:rsidR="009779BF" w:rsidRPr="00A7323E" w:rsidRDefault="009779BF" w:rsidP="006334EE">
            <w:pPr>
              <w:spacing w:line="340" w:lineRule="exact"/>
              <w:jc w:val="center"/>
              <w:rPr>
                <w:rFonts w:ascii="標楷體" w:eastAsia="標楷體" w:hAnsi="標楷體" w:cs="MS Mincho"/>
                <w:bCs/>
                <w:szCs w:val="24"/>
              </w:rPr>
            </w:pPr>
            <w:r>
              <w:rPr>
                <w:rFonts w:ascii="標楷體" w:eastAsia="標楷體" w:hAnsi="標楷體" w:cs="MS Mincho" w:hint="eastAsia"/>
                <w:bCs/>
                <w:szCs w:val="24"/>
              </w:rPr>
              <w:t>簡要</w:t>
            </w:r>
            <w:r w:rsidRPr="00A7323E">
              <w:rPr>
                <w:rFonts w:ascii="標楷體" w:eastAsia="標楷體" w:hAnsi="標楷體" w:cs="MS Mincho" w:hint="eastAsia"/>
                <w:bCs/>
                <w:szCs w:val="24"/>
              </w:rPr>
              <w:t>註記</w:t>
            </w:r>
          </w:p>
        </w:tc>
      </w:tr>
      <w:tr w:rsidR="009779BF" w:rsidRPr="005C618D" w:rsidTr="006334EE">
        <w:trPr>
          <w:cantSplit/>
          <w:trHeight w:val="872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9779BF" w:rsidRPr="00516307" w:rsidRDefault="009779BF" w:rsidP="006334E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9779BF" w:rsidRPr="00516307" w:rsidRDefault="009779BF" w:rsidP="006334E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9779BF" w:rsidRPr="005C618D" w:rsidRDefault="009779BF" w:rsidP="006334EE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優良</w:t>
            </w:r>
          </w:p>
        </w:tc>
        <w:tc>
          <w:tcPr>
            <w:tcW w:w="567" w:type="dxa"/>
            <w:vAlign w:val="center"/>
          </w:tcPr>
          <w:p w:rsidR="009779BF" w:rsidRPr="005C618D" w:rsidRDefault="009779BF" w:rsidP="006334EE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符合</w:t>
            </w:r>
          </w:p>
        </w:tc>
        <w:tc>
          <w:tcPr>
            <w:tcW w:w="567" w:type="dxa"/>
            <w:vAlign w:val="center"/>
          </w:tcPr>
          <w:p w:rsidR="009779BF" w:rsidRPr="005C618D" w:rsidRDefault="009779BF" w:rsidP="006334EE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待改進</w:t>
            </w:r>
          </w:p>
        </w:tc>
        <w:tc>
          <w:tcPr>
            <w:tcW w:w="641" w:type="dxa"/>
            <w:vAlign w:val="center"/>
          </w:tcPr>
          <w:p w:rsidR="009779BF" w:rsidRPr="005C618D" w:rsidRDefault="009779BF" w:rsidP="006334EE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未觀察到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或不適用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4244" w:type="dxa"/>
            <w:vMerge/>
            <w:vAlign w:val="center"/>
          </w:tcPr>
          <w:p w:rsidR="009779BF" w:rsidRPr="005C618D" w:rsidRDefault="009779BF" w:rsidP="006334EE">
            <w:pPr>
              <w:spacing w:line="260" w:lineRule="exact"/>
              <w:rPr>
                <w:rFonts w:eastAsia="標楷體"/>
              </w:rPr>
            </w:pPr>
          </w:p>
        </w:tc>
      </w:tr>
      <w:tr w:rsidR="009779BF" w:rsidRPr="00516307" w:rsidTr="006334EE">
        <w:trPr>
          <w:cantSplit/>
          <w:trHeight w:val="257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課程、教學與評量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79BF" w:rsidRPr="00516307" w:rsidRDefault="009779BF" w:rsidP="006334E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正確掌握教材內容，協助學生習得重要概念、原則或技能。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 w:val="restart"/>
            <w:shd w:val="clear" w:color="auto" w:fill="auto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79BF" w:rsidRPr="00516307" w:rsidTr="006334EE">
        <w:trPr>
          <w:cantSplit/>
          <w:trHeight w:val="195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9779BF" w:rsidRPr="00516307" w:rsidRDefault="009779BF" w:rsidP="006334EE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9779BF" w:rsidRPr="00132F81" w:rsidRDefault="009779BF" w:rsidP="006334EE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運用適切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或多樣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的教學方法，引導學生思考、討論或實作。</w:t>
            </w: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79BF" w:rsidRPr="00516307" w:rsidTr="006334EE">
        <w:trPr>
          <w:cantSplit/>
          <w:trHeight w:val="120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9779BF" w:rsidRPr="00516307" w:rsidRDefault="009779BF" w:rsidP="006334EE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9779BF" w:rsidRPr="00516307" w:rsidRDefault="009779BF" w:rsidP="006334E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融入學習策略的指導。</w:t>
            </w: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79BF" w:rsidRPr="00516307" w:rsidTr="006334EE">
        <w:trPr>
          <w:cantSplit/>
          <w:trHeight w:val="551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9779BF" w:rsidRPr="00516307" w:rsidRDefault="009779BF" w:rsidP="006334EE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9779BF" w:rsidRPr="00516307" w:rsidRDefault="009779BF" w:rsidP="006334E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運用口語、非口語、走動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或發問</w:t>
            </w:r>
            <w:r>
              <w:rPr>
                <w:rFonts w:ascii="Times New Roman" w:eastAsia="標楷體" w:hAnsi="標楷體" w:cs="Times New Roman"/>
                <w:kern w:val="0"/>
              </w:rPr>
              <w:t>等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技巧，幫助學生學習。</w:t>
            </w: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79BF" w:rsidRPr="00516307" w:rsidTr="006334EE">
        <w:trPr>
          <w:cantSplit/>
          <w:trHeight w:val="319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9779BF" w:rsidRPr="00516307" w:rsidRDefault="009779BF" w:rsidP="006334EE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9779BF" w:rsidRDefault="009779BF" w:rsidP="006334EE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適時歸納學習重點。</w:t>
            </w: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79BF" w:rsidRPr="00516307" w:rsidTr="006334EE">
        <w:trPr>
          <w:cantSplit/>
          <w:trHeight w:val="467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9779BF" w:rsidRPr="00516307" w:rsidRDefault="009779BF" w:rsidP="006334EE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9779BF" w:rsidRPr="00516307" w:rsidRDefault="009779BF" w:rsidP="006334E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教學時，能運用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適當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</w:t>
            </w:r>
            <w:r>
              <w:rPr>
                <w:rFonts w:ascii="Times New Roman" w:eastAsia="標楷體" w:hAnsi="標楷體" w:cs="Times New Roman"/>
                <w:kern w:val="0"/>
              </w:rPr>
              <w:t>多元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r>
              <w:rPr>
                <w:rFonts w:ascii="Times New Roman" w:eastAsia="標楷體" w:hAnsi="標楷體" w:cs="Times New Roman"/>
                <w:kern w:val="0"/>
              </w:rPr>
              <w:t>評量，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了解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學生學習情形。</w:t>
            </w: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79BF" w:rsidRPr="00516307" w:rsidTr="006334EE">
        <w:trPr>
          <w:cantSplit/>
          <w:trHeight w:val="533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9779BF" w:rsidRPr="00516307" w:rsidRDefault="009779BF" w:rsidP="006334EE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9779BF" w:rsidRPr="00516307" w:rsidRDefault="009779BF" w:rsidP="006334E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分析評量結果，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提供學生適切的學習回饋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或調整教學。</w:t>
            </w: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shd w:val="clear" w:color="auto" w:fill="auto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79BF" w:rsidRPr="00516307" w:rsidTr="006334EE">
        <w:trPr>
          <w:cantSplit/>
          <w:trHeight w:val="329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9779BF" w:rsidRPr="00516307" w:rsidRDefault="009779BF" w:rsidP="006334EE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9779BF" w:rsidRPr="00516307" w:rsidRDefault="009779BF" w:rsidP="006334E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運用評量結果，規劃實施充實或補強性課程。</w:t>
            </w: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79BF" w:rsidRPr="00516307" w:rsidTr="006334EE">
        <w:trPr>
          <w:cantSplit/>
          <w:trHeight w:val="268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9779BF" w:rsidRPr="00516307" w:rsidRDefault="009779BF" w:rsidP="006334EE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9779BF" w:rsidRPr="006043CB" w:rsidRDefault="009779BF" w:rsidP="006334EE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時間掌控恰當。</w:t>
            </w: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79BF" w:rsidRPr="00516307" w:rsidTr="006334EE">
        <w:trPr>
          <w:cantSplit/>
          <w:trHeight w:val="259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9779BF" w:rsidRDefault="009779BF" w:rsidP="006334EE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  <w:p w:rsidR="009779BF" w:rsidRPr="00516307" w:rsidRDefault="009779BF" w:rsidP="006334EE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經營</w:t>
            </w:r>
          </w:p>
        </w:tc>
        <w:tc>
          <w:tcPr>
            <w:tcW w:w="3544" w:type="dxa"/>
            <w:vAlign w:val="center"/>
          </w:tcPr>
          <w:p w:rsidR="009779BF" w:rsidRPr="00516307" w:rsidRDefault="009779BF" w:rsidP="006334E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</w:rPr>
              <w:t>建立有助於學生學習的課堂規範。</w:t>
            </w: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 w:val="restart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79BF" w:rsidRPr="00516307" w:rsidTr="006334EE">
        <w:trPr>
          <w:cantSplit/>
          <w:trHeight w:val="252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9779BF" w:rsidRPr="00516307" w:rsidRDefault="009779BF" w:rsidP="006334EE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9779BF" w:rsidRPr="00516307" w:rsidRDefault="009779BF" w:rsidP="006334E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適切引導或回應學生的行為表現。</w:t>
            </w: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79BF" w:rsidRPr="00516307" w:rsidTr="006334EE">
        <w:trPr>
          <w:cantSplit/>
          <w:trHeight w:val="400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9779BF" w:rsidRPr="00516307" w:rsidRDefault="009779BF" w:rsidP="006334EE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9779BF" w:rsidRPr="00516307" w:rsidRDefault="009779BF" w:rsidP="006334E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教學環境與設施的安排，有助於師生互動。</w:t>
            </w: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79BF" w:rsidRPr="00516307" w:rsidTr="006334EE">
        <w:trPr>
          <w:cantSplit/>
          <w:trHeight w:val="465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9779BF" w:rsidRPr="00516307" w:rsidRDefault="009779BF" w:rsidP="006334EE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9779BF" w:rsidRPr="00516307" w:rsidRDefault="009779BF" w:rsidP="006334EE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營造溫暖的學習氣氛，有助於師生之間的合作。</w:t>
            </w: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9779BF" w:rsidRPr="00516307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79BF" w:rsidRPr="00516307" w:rsidTr="006334EE">
        <w:trPr>
          <w:cantSplit/>
          <w:trHeight w:val="247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9779BF" w:rsidRDefault="009779BF" w:rsidP="006334EE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</w:t>
            </w:r>
          </w:p>
          <w:p w:rsidR="009779BF" w:rsidRPr="003D26C9" w:rsidRDefault="009779BF" w:rsidP="006334EE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行為</w:t>
            </w:r>
          </w:p>
        </w:tc>
        <w:tc>
          <w:tcPr>
            <w:tcW w:w="3544" w:type="dxa"/>
            <w:vAlign w:val="center"/>
          </w:tcPr>
          <w:p w:rsidR="009779BF" w:rsidRPr="003D26C9" w:rsidRDefault="009779BF" w:rsidP="006334EE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專心聆聽。</w:t>
            </w:r>
          </w:p>
        </w:tc>
        <w:tc>
          <w:tcPr>
            <w:tcW w:w="567" w:type="dxa"/>
            <w:vAlign w:val="center"/>
          </w:tcPr>
          <w:p w:rsidR="009779BF" w:rsidRPr="003D26C9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79BF" w:rsidRPr="003D26C9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79BF" w:rsidRPr="003D26C9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9779BF" w:rsidRPr="003D26C9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 w:val="restart"/>
            <w:vAlign w:val="center"/>
          </w:tcPr>
          <w:p w:rsidR="009779BF" w:rsidRPr="003D26C9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79BF" w:rsidRPr="00516307" w:rsidTr="006334EE">
        <w:trPr>
          <w:cantSplit/>
          <w:trHeight w:val="254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9779BF" w:rsidRPr="003D26C9" w:rsidRDefault="009779BF" w:rsidP="006334EE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9779BF" w:rsidRPr="003D26C9" w:rsidRDefault="009779BF" w:rsidP="006334EE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積極參與。</w:t>
            </w:r>
          </w:p>
        </w:tc>
        <w:tc>
          <w:tcPr>
            <w:tcW w:w="567" w:type="dxa"/>
            <w:vAlign w:val="center"/>
          </w:tcPr>
          <w:p w:rsidR="009779BF" w:rsidRPr="003D26C9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79BF" w:rsidRPr="003D26C9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79BF" w:rsidRPr="003D26C9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9779BF" w:rsidRPr="003D26C9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9779BF" w:rsidRPr="003D26C9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79BF" w:rsidRPr="00C16780" w:rsidTr="006334EE">
        <w:trPr>
          <w:cantSplit/>
          <w:trHeight w:val="530"/>
          <w:jc w:val="center"/>
        </w:trPr>
        <w:tc>
          <w:tcPr>
            <w:tcW w:w="10907" w:type="dxa"/>
            <w:gridSpan w:val="7"/>
            <w:shd w:val="clear" w:color="auto" w:fill="D9D9D9" w:themeFill="background1" w:themeFillShade="D9"/>
            <w:vAlign w:val="center"/>
          </w:tcPr>
          <w:p w:rsidR="009779BF" w:rsidRPr="003D26C9" w:rsidRDefault="009779BF" w:rsidP="006334EE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例如，觀察焦點或上表未提及處，請補充說明於下列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9779BF" w:rsidRPr="00516307" w:rsidTr="006334EE">
        <w:trPr>
          <w:cantSplit/>
          <w:trHeight w:val="701"/>
          <w:jc w:val="center"/>
        </w:trPr>
        <w:tc>
          <w:tcPr>
            <w:tcW w:w="10907" w:type="dxa"/>
            <w:gridSpan w:val="7"/>
            <w:shd w:val="clear" w:color="auto" w:fill="FFFFFF" w:themeFill="background1"/>
            <w:vAlign w:val="center"/>
          </w:tcPr>
          <w:p w:rsidR="009779BF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9779BF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9779BF" w:rsidRPr="003D26C9" w:rsidRDefault="009779BF" w:rsidP="006334E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779BF" w:rsidRDefault="009779BF" w:rsidP="009779B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註：修改至教師專業發展評鑑精緻版表格</w:t>
      </w:r>
    </w:p>
    <w:p w:rsidR="009779BF" w:rsidRPr="0013530E" w:rsidRDefault="009779BF" w:rsidP="009779BF">
      <w:pPr>
        <w:rPr>
          <w:rFonts w:ascii="標楷體" w:eastAsia="標楷體" w:hAnsi="標楷體"/>
        </w:rPr>
      </w:pPr>
    </w:p>
    <w:p w:rsidR="009779BF" w:rsidRDefault="009779BF" w:rsidP="009779BF">
      <w:pPr>
        <w:widowControl/>
        <w:rPr>
          <w:rFonts w:ascii="標楷體" w:eastAsia="標楷體" w:hAnsi="標楷體"/>
          <w:b/>
        </w:rPr>
      </w:pPr>
      <w:r w:rsidRPr="008C000F">
        <w:rPr>
          <w:rFonts w:ascii="標楷體" w:eastAsia="標楷體" w:hAnsi="標楷體" w:hint="eastAsia"/>
          <w:b/>
        </w:rPr>
        <w:t>觀課者簽章：                               教學者簽章：</w:t>
      </w:r>
    </w:p>
    <w:p w:rsidR="003C0FCE" w:rsidRPr="008C000F" w:rsidRDefault="003C0FCE" w:rsidP="003C0FCE">
      <w:pPr>
        <w:rPr>
          <w:rFonts w:ascii="標楷體" w:eastAsia="標楷體" w:hAnsi="標楷體"/>
          <w:b/>
        </w:rPr>
      </w:pPr>
    </w:p>
    <w:p w:rsidR="003C0FCE" w:rsidRPr="00DF062C" w:rsidRDefault="003C0FCE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基隆市武崙國民小學1</w:t>
      </w:r>
      <w:r w:rsidR="009779EA">
        <w:rPr>
          <w:rFonts w:ascii="標楷體" w:eastAsia="標楷體" w:hAnsi="標楷體" w:hint="eastAsia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C16780">
        <w:rPr>
          <w:rFonts w:ascii="標楷體" w:eastAsia="標楷體" w:hAnsi="標楷體" w:hint="eastAsia"/>
          <w:b/>
          <w:sz w:val="28"/>
          <w:szCs w:val="28"/>
        </w:rPr>
        <w:t>觀課後會談紀錄表</w:t>
      </w:r>
      <w:r>
        <w:rPr>
          <w:rFonts w:ascii="標楷體" w:eastAsia="標楷體" w:hAnsi="標楷體" w:hint="eastAsia"/>
          <w:b/>
          <w:sz w:val="28"/>
          <w:szCs w:val="28"/>
        </w:rPr>
        <w:t>(觀)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1829"/>
        <w:gridCol w:w="1407"/>
        <w:gridCol w:w="1689"/>
        <w:gridCol w:w="1691"/>
        <w:gridCol w:w="2630"/>
      </w:tblGrid>
      <w:tr w:rsidR="00A122BE" w:rsidTr="00A122BE">
        <w:trPr>
          <w:trHeight w:val="687"/>
        </w:trPr>
        <w:tc>
          <w:tcPr>
            <w:tcW w:w="1526" w:type="dxa"/>
            <w:vAlign w:val="center"/>
          </w:tcPr>
          <w:p w:rsidR="00A122BE" w:rsidRPr="00B53322" w:rsidRDefault="00A122BE" w:rsidP="003C223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</w:t>
            </w:r>
            <w:r w:rsidRPr="00B53322">
              <w:rPr>
                <w:rFonts w:ascii="標楷體" w:eastAsia="標楷體" w:hAnsi="標楷體" w:hint="eastAsia"/>
                <w:b/>
              </w:rPr>
              <w:t>者</w:t>
            </w:r>
          </w:p>
        </w:tc>
        <w:tc>
          <w:tcPr>
            <w:tcW w:w="1843" w:type="dxa"/>
            <w:vAlign w:val="center"/>
          </w:tcPr>
          <w:p w:rsidR="002851F0" w:rsidRDefault="009779EA" w:rsidP="002851F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吳志玲</w:t>
            </w:r>
          </w:p>
          <w:p w:rsidR="00A122BE" w:rsidRDefault="009779EA" w:rsidP="002851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江繡燕</w:t>
            </w:r>
          </w:p>
        </w:tc>
        <w:tc>
          <w:tcPr>
            <w:tcW w:w="1417" w:type="dxa"/>
            <w:vAlign w:val="center"/>
          </w:tcPr>
          <w:p w:rsidR="00A122BE" w:rsidRPr="00B53322" w:rsidRDefault="00A122B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701" w:type="dxa"/>
            <w:vAlign w:val="center"/>
          </w:tcPr>
          <w:p w:rsidR="00A122BE" w:rsidRDefault="006A4BC4" w:rsidP="006A4BC4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楊雅玲</w:t>
            </w:r>
          </w:p>
        </w:tc>
        <w:tc>
          <w:tcPr>
            <w:tcW w:w="1701" w:type="dxa"/>
            <w:vAlign w:val="center"/>
          </w:tcPr>
          <w:p w:rsidR="00A122BE" w:rsidRPr="00B53322" w:rsidRDefault="00A122BE" w:rsidP="003C223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會談</w:t>
            </w:r>
            <w:r w:rsidRPr="00B53322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2640" w:type="dxa"/>
            <w:vAlign w:val="center"/>
          </w:tcPr>
          <w:p w:rsidR="00A122BE" w:rsidRPr="00A122BE" w:rsidRDefault="00A122BE" w:rsidP="00A122BE">
            <w:pPr>
              <w:rPr>
                <w:rFonts w:ascii="標楷體" w:eastAsia="標楷體" w:hAnsi="標楷體"/>
              </w:rPr>
            </w:pPr>
            <w:r w:rsidRPr="00A122BE">
              <w:rPr>
                <w:rFonts w:ascii="標楷體" w:eastAsia="標楷體" w:hAnsi="標楷體" w:hint="eastAsia"/>
              </w:rPr>
              <w:t>1</w:t>
            </w:r>
            <w:r w:rsidR="009779EA">
              <w:rPr>
                <w:rFonts w:ascii="標楷體" w:eastAsia="標楷體" w:hAnsi="標楷體" w:hint="eastAsia"/>
              </w:rPr>
              <w:t>12</w:t>
            </w:r>
            <w:r w:rsidRPr="00A122BE">
              <w:rPr>
                <w:rFonts w:ascii="標楷體" w:eastAsia="標楷體" w:hAnsi="標楷體" w:hint="eastAsia"/>
              </w:rPr>
              <w:t>.</w:t>
            </w:r>
            <w:r w:rsidR="009779EA">
              <w:rPr>
                <w:rFonts w:ascii="標楷體" w:eastAsia="標楷體" w:hAnsi="標楷體" w:hint="eastAsia"/>
              </w:rPr>
              <w:t>6</w:t>
            </w:r>
            <w:r w:rsidRPr="00A122BE">
              <w:rPr>
                <w:rFonts w:ascii="標楷體" w:eastAsia="標楷體" w:hAnsi="標楷體" w:hint="eastAsia"/>
              </w:rPr>
              <w:t>.</w:t>
            </w:r>
            <w:r w:rsidR="006A4BC4">
              <w:rPr>
                <w:rFonts w:ascii="標楷體" w:eastAsia="標楷體" w:hAnsi="標楷體" w:hint="eastAsia"/>
              </w:rPr>
              <w:t>2</w:t>
            </w:r>
            <w:r w:rsidR="009779EA">
              <w:rPr>
                <w:rFonts w:ascii="標楷體" w:eastAsia="標楷體" w:hAnsi="標楷體" w:hint="eastAsia"/>
              </w:rPr>
              <w:t>9</w:t>
            </w:r>
            <w:r w:rsidRPr="00A122BE">
              <w:rPr>
                <w:rFonts w:ascii="標楷體" w:eastAsia="標楷體" w:hAnsi="標楷體" w:hint="eastAsia"/>
              </w:rPr>
              <w:t>(</w:t>
            </w:r>
            <w:r w:rsidR="006A4BC4">
              <w:rPr>
                <w:rFonts w:ascii="標楷體" w:eastAsia="標楷體" w:hAnsi="標楷體" w:hint="eastAsia"/>
              </w:rPr>
              <w:t>四</w:t>
            </w:r>
            <w:r w:rsidRPr="00A122BE">
              <w:rPr>
                <w:rFonts w:ascii="標楷體" w:eastAsia="標楷體" w:hAnsi="標楷體" w:hint="eastAsia"/>
              </w:rPr>
              <w:t>)</w:t>
            </w:r>
          </w:p>
          <w:p w:rsidR="00A122BE" w:rsidRDefault="00A122BE" w:rsidP="006A4B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</w:rPr>
              <w:t>:5</w:t>
            </w:r>
            <w:r w:rsidR="006A4BC4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~1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:15</w:t>
            </w:r>
          </w:p>
        </w:tc>
      </w:tr>
      <w:tr w:rsidR="003C0FCE" w:rsidTr="00A122BE">
        <w:trPr>
          <w:trHeight w:val="697"/>
        </w:trPr>
        <w:tc>
          <w:tcPr>
            <w:tcW w:w="1526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授課年班</w:t>
            </w:r>
          </w:p>
        </w:tc>
        <w:tc>
          <w:tcPr>
            <w:tcW w:w="1843" w:type="dxa"/>
            <w:vAlign w:val="center"/>
          </w:tcPr>
          <w:p w:rsidR="003C0FCE" w:rsidRDefault="006A4BC4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A122BE">
              <w:rPr>
                <w:rFonts w:ascii="標楷體" w:eastAsia="標楷體" w:hAnsi="標楷體" w:hint="eastAsia"/>
              </w:rPr>
              <w:t>年三班</w:t>
            </w:r>
          </w:p>
        </w:tc>
        <w:tc>
          <w:tcPr>
            <w:tcW w:w="1417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1701" w:type="dxa"/>
            <w:vAlign w:val="center"/>
          </w:tcPr>
          <w:p w:rsidR="003C0FCE" w:rsidRDefault="009779EA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彈性課程</w:t>
            </w:r>
          </w:p>
        </w:tc>
        <w:tc>
          <w:tcPr>
            <w:tcW w:w="1701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教學單元</w:t>
            </w:r>
            <w:r>
              <w:rPr>
                <w:rFonts w:ascii="標楷體" w:eastAsia="標楷體" w:hAnsi="標楷體" w:hint="eastAsia"/>
                <w:b/>
              </w:rPr>
              <w:t>(課)</w:t>
            </w:r>
          </w:p>
        </w:tc>
        <w:tc>
          <w:tcPr>
            <w:tcW w:w="2640" w:type="dxa"/>
            <w:vAlign w:val="center"/>
          </w:tcPr>
          <w:p w:rsidR="003C0FCE" w:rsidRDefault="009779EA" w:rsidP="006A4BC4">
            <w:pPr>
              <w:rPr>
                <w:rFonts w:ascii="標楷體" w:eastAsia="標楷體" w:hAnsi="標楷體"/>
              </w:rPr>
            </w:pPr>
            <w:r>
              <w:t>家庭溝通模式與技巧</w:t>
            </w:r>
          </w:p>
        </w:tc>
      </w:tr>
    </w:tbl>
    <w:p w:rsidR="003C0FCE" w:rsidRDefault="003C0FCE" w:rsidP="003C0FCE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C0FCE" w:rsidTr="003C2239">
        <w:tc>
          <w:tcPr>
            <w:tcW w:w="10828" w:type="dxa"/>
            <w:shd w:val="clear" w:color="auto" w:fill="D9D9D9" w:themeFill="background1" w:themeFillShade="D9"/>
          </w:tcPr>
          <w:p w:rsidR="003C0FCE" w:rsidRPr="0083280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教學者的優點或</w:t>
            </w:r>
            <w:r w:rsidRPr="00832802">
              <w:rPr>
                <w:rFonts w:ascii="標楷體" w:eastAsia="標楷體" w:hAnsi="標楷體" w:hint="eastAsia"/>
                <w:b/>
              </w:rPr>
              <w:t>特色</w:t>
            </w:r>
          </w:p>
        </w:tc>
      </w:tr>
      <w:tr w:rsidR="003C0FCE" w:rsidTr="003C2239">
        <w:tc>
          <w:tcPr>
            <w:tcW w:w="10828" w:type="dxa"/>
          </w:tcPr>
          <w:p w:rsidR="003C0FCE" w:rsidRPr="003430E1" w:rsidRDefault="003430E1" w:rsidP="003430E1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430E1">
              <w:rPr>
                <w:rFonts w:ascii="標楷體" w:eastAsia="標楷體" w:hAnsi="標楷體" w:hint="eastAsia"/>
                <w:sz w:val="26"/>
                <w:szCs w:val="26"/>
              </w:rPr>
              <w:t>教學流暢，能有效掌握教學重點</w:t>
            </w:r>
          </w:p>
          <w:p w:rsidR="003430E1" w:rsidRDefault="003430E1" w:rsidP="003430E1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教學時間掌控得宜</w:t>
            </w:r>
          </w:p>
          <w:p w:rsidR="003430E1" w:rsidRDefault="003430E1" w:rsidP="003430E1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能掌握發問技巧讓學生能確實經過思考再回答問題。</w:t>
            </w:r>
          </w:p>
          <w:p w:rsidR="003430E1" w:rsidRDefault="00EE748B" w:rsidP="003430E1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能注意到讓多數學生均有回答問題的機會</w:t>
            </w:r>
          </w:p>
          <w:p w:rsidR="00B15421" w:rsidRPr="003430E1" w:rsidRDefault="00B15421" w:rsidP="003430E1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師生互動良好</w:t>
            </w: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Pr="003430E1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</w:tc>
      </w:tr>
      <w:tr w:rsidR="003C0FCE" w:rsidTr="003C2239">
        <w:tc>
          <w:tcPr>
            <w:tcW w:w="10828" w:type="dxa"/>
            <w:shd w:val="clear" w:color="auto" w:fill="D9D9D9" w:themeFill="background1" w:themeFillShade="D9"/>
          </w:tcPr>
          <w:p w:rsidR="003C0FCE" w:rsidRPr="0083280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832802">
              <w:rPr>
                <w:rFonts w:ascii="標楷體" w:eastAsia="標楷體" w:hAnsi="標楷體" w:hint="eastAsia"/>
                <w:b/>
              </w:rPr>
              <w:t>教學者可調整或改變之處</w:t>
            </w:r>
          </w:p>
        </w:tc>
      </w:tr>
      <w:tr w:rsidR="003C0FCE" w:rsidTr="003C2239">
        <w:tc>
          <w:tcPr>
            <w:tcW w:w="10828" w:type="dxa"/>
          </w:tcPr>
          <w:p w:rsidR="003C0FCE" w:rsidRPr="00EE748B" w:rsidRDefault="003430E1" w:rsidP="00EE748B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EE748B">
              <w:rPr>
                <w:rFonts w:ascii="標楷體" w:eastAsia="標楷體" w:hAnsi="標楷體" w:hint="eastAsia"/>
                <w:sz w:val="26"/>
                <w:szCs w:val="26"/>
              </w:rPr>
              <w:t>在進行</w:t>
            </w:r>
            <w:r w:rsidR="006A4BC4">
              <w:rPr>
                <w:rFonts w:ascii="標楷體" w:eastAsia="標楷體" w:hAnsi="標楷體" w:hint="eastAsia"/>
                <w:sz w:val="26"/>
                <w:szCs w:val="26"/>
              </w:rPr>
              <w:t>分組討論</w:t>
            </w:r>
            <w:r w:rsidRPr="00EE748B">
              <w:rPr>
                <w:rFonts w:ascii="標楷體" w:eastAsia="標楷體" w:hAnsi="標楷體" w:hint="eastAsia"/>
                <w:sz w:val="26"/>
                <w:szCs w:val="26"/>
              </w:rPr>
              <w:t>時，仍有少部分學生專注力及參與度不夠，無法有效學習。</w:t>
            </w:r>
          </w:p>
          <w:p w:rsidR="00EE748B" w:rsidRPr="00EE748B" w:rsidRDefault="00EE748B" w:rsidP="00EE748B">
            <w:pPr>
              <w:pStyle w:val="a8"/>
              <w:ind w:leftChars="0" w:left="720"/>
              <w:rPr>
                <w:rFonts w:ascii="標楷體" w:eastAsia="標楷體" w:hAnsi="標楷體"/>
                <w:sz w:val="26"/>
                <w:szCs w:val="26"/>
              </w:rPr>
            </w:pPr>
          </w:p>
          <w:p w:rsidR="003430E1" w:rsidRPr="00EE748B" w:rsidRDefault="003430E1" w:rsidP="00EE748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Pr="00DF062C" w:rsidRDefault="003C0FCE" w:rsidP="003C2239">
            <w:pPr>
              <w:rPr>
                <w:rFonts w:ascii="標楷體" w:eastAsia="標楷體" w:hAnsi="標楷體"/>
              </w:rPr>
            </w:pPr>
          </w:p>
        </w:tc>
      </w:tr>
      <w:tr w:rsidR="003C0FCE" w:rsidTr="003C2239">
        <w:tc>
          <w:tcPr>
            <w:tcW w:w="10828" w:type="dxa"/>
            <w:shd w:val="clear" w:color="auto" w:fill="D9D9D9" w:themeFill="background1" w:themeFillShade="D9"/>
          </w:tcPr>
          <w:p w:rsidR="003C0FCE" w:rsidRPr="0083280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832802">
              <w:rPr>
                <w:rFonts w:ascii="標楷體" w:eastAsia="標楷體" w:hAnsi="標楷體" w:hint="eastAsia"/>
                <w:b/>
              </w:rPr>
              <w:t>對教學者的</w:t>
            </w:r>
            <w:r>
              <w:rPr>
                <w:rFonts w:ascii="標楷體" w:eastAsia="標楷體" w:hAnsi="標楷體" w:hint="eastAsia"/>
                <w:b/>
              </w:rPr>
              <w:t>具體</w:t>
            </w:r>
            <w:r w:rsidRPr="00832802">
              <w:rPr>
                <w:rFonts w:ascii="標楷體" w:eastAsia="標楷體" w:hAnsi="標楷體" w:hint="eastAsia"/>
                <w:b/>
              </w:rPr>
              <w:t>建議</w:t>
            </w:r>
          </w:p>
        </w:tc>
      </w:tr>
      <w:tr w:rsidR="003C0FCE" w:rsidTr="003C2239">
        <w:tc>
          <w:tcPr>
            <w:tcW w:w="10828" w:type="dxa"/>
          </w:tcPr>
          <w:p w:rsidR="003C0FCE" w:rsidRPr="0066224A" w:rsidRDefault="0066224A" w:rsidP="0066224A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進行</w:t>
            </w:r>
            <w:r w:rsidR="006A4BC4">
              <w:rPr>
                <w:rFonts w:ascii="標楷體" w:eastAsia="標楷體" w:hAnsi="標楷體" w:hint="eastAsia"/>
                <w:sz w:val="26"/>
                <w:szCs w:val="26"/>
              </w:rPr>
              <w:t>分組討論</w:t>
            </w:r>
            <w:r w:rsidR="00EE748B" w:rsidRPr="0066224A">
              <w:rPr>
                <w:rFonts w:ascii="標楷體" w:eastAsia="標楷體" w:hAnsi="標楷體" w:hint="eastAsia"/>
                <w:sz w:val="26"/>
                <w:szCs w:val="26"/>
              </w:rPr>
              <w:t>時，教師可將少部分學習專注力及參與度較低之學生</w:t>
            </w:r>
            <w:r w:rsidRPr="0066224A">
              <w:rPr>
                <w:rFonts w:ascii="標楷體" w:eastAsia="標楷體" w:hAnsi="標楷體" w:hint="eastAsia"/>
                <w:sz w:val="26"/>
                <w:szCs w:val="26"/>
              </w:rPr>
              <w:t>分成一組由老師親自指導，其他學習動機較強</w:t>
            </w:r>
            <w:r w:rsidR="002950E5">
              <w:rPr>
                <w:rFonts w:ascii="新細明體" w:eastAsia="新細明體" w:hAnsi="新細明體" w:hint="eastAsia"/>
                <w:sz w:val="26"/>
                <w:szCs w:val="26"/>
              </w:rPr>
              <w:t>、</w:t>
            </w:r>
            <w:r w:rsidR="002950E5">
              <w:rPr>
                <w:rFonts w:ascii="標楷體" w:eastAsia="標楷體" w:hAnsi="標楷體" w:hint="eastAsia"/>
                <w:sz w:val="26"/>
                <w:szCs w:val="26"/>
              </w:rPr>
              <w:t>參與度高</w:t>
            </w:r>
            <w:r w:rsidRPr="0066224A">
              <w:rPr>
                <w:rFonts w:ascii="標楷體" w:eastAsia="標楷體" w:hAnsi="標楷體" w:hint="eastAsia"/>
                <w:sz w:val="26"/>
                <w:szCs w:val="26"/>
              </w:rPr>
              <w:t>之學生，可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交</w:t>
            </w:r>
            <w:r w:rsidRPr="0066224A">
              <w:rPr>
                <w:rFonts w:ascii="標楷體" w:eastAsia="標楷體" w:hAnsi="標楷體" w:hint="eastAsia"/>
                <w:sz w:val="26"/>
                <w:szCs w:val="26"/>
              </w:rPr>
              <w:t>由小組組長負責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6224A" w:rsidRPr="0066224A" w:rsidRDefault="0066224A" w:rsidP="0066224A">
            <w:pPr>
              <w:pStyle w:val="a8"/>
              <w:ind w:leftChars="0" w:left="720"/>
              <w:rPr>
                <w:rFonts w:ascii="標楷體" w:eastAsia="標楷體" w:hAnsi="標楷體"/>
                <w:sz w:val="26"/>
                <w:szCs w:val="26"/>
              </w:rPr>
            </w:pPr>
          </w:p>
          <w:p w:rsidR="003C0FCE" w:rsidRPr="002950E5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</w:tc>
      </w:tr>
      <w:tr w:rsidR="003C0FCE" w:rsidTr="003C2239">
        <w:tc>
          <w:tcPr>
            <w:tcW w:w="10828" w:type="dxa"/>
            <w:shd w:val="clear" w:color="auto" w:fill="D9D9D9" w:themeFill="background1" w:themeFillShade="D9"/>
          </w:tcPr>
          <w:p w:rsidR="003C0FCE" w:rsidRPr="0083280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832802">
              <w:rPr>
                <w:rFonts w:ascii="標楷體" w:eastAsia="標楷體" w:hAnsi="標楷體" w:hint="eastAsia"/>
                <w:b/>
              </w:rPr>
              <w:t>其他</w:t>
            </w:r>
          </w:p>
        </w:tc>
      </w:tr>
      <w:tr w:rsidR="003C0FCE" w:rsidTr="003C2239">
        <w:tc>
          <w:tcPr>
            <w:tcW w:w="10828" w:type="dxa"/>
          </w:tcPr>
          <w:p w:rsidR="003C0FCE" w:rsidRPr="003430E1" w:rsidRDefault="003C0FCE" w:rsidP="003C223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</w:tc>
      </w:tr>
    </w:tbl>
    <w:p w:rsidR="003C0FCE" w:rsidRDefault="003C0FCE" w:rsidP="003C0FCE">
      <w:pPr>
        <w:rPr>
          <w:rFonts w:ascii="標楷體" w:eastAsia="標楷體" w:hAnsi="標楷體"/>
        </w:rPr>
      </w:pPr>
    </w:p>
    <w:p w:rsidR="003C0FCE" w:rsidRDefault="003C0FCE" w:rsidP="003C0FCE">
      <w:pPr>
        <w:rPr>
          <w:rFonts w:ascii="標楷體" w:eastAsia="標楷體" w:hAnsi="標楷體"/>
        </w:rPr>
      </w:pPr>
    </w:p>
    <w:p w:rsidR="0066224A" w:rsidRDefault="0066224A" w:rsidP="003C0FCE">
      <w:pPr>
        <w:rPr>
          <w:rFonts w:ascii="標楷體" w:eastAsia="標楷體" w:hAnsi="標楷體"/>
        </w:rPr>
      </w:pPr>
    </w:p>
    <w:p w:rsidR="003C0FCE" w:rsidRPr="008C000F" w:rsidRDefault="003C0FCE" w:rsidP="003C0FCE">
      <w:pPr>
        <w:rPr>
          <w:rFonts w:ascii="標楷體" w:eastAsia="標楷體" w:hAnsi="標楷體"/>
          <w:b/>
        </w:rPr>
      </w:pPr>
      <w:r w:rsidRPr="008C000F">
        <w:rPr>
          <w:rFonts w:ascii="標楷體" w:eastAsia="標楷體" w:hAnsi="標楷體" w:hint="eastAsia"/>
          <w:b/>
        </w:rPr>
        <w:t>觀課者簽章：                               教學者簽章：</w:t>
      </w:r>
    </w:p>
    <w:p w:rsidR="003C0FCE" w:rsidRDefault="003C0FCE" w:rsidP="003C0FCE">
      <w:pPr>
        <w:rPr>
          <w:rFonts w:ascii="標楷體" w:eastAsia="標楷體" w:hAnsi="標楷體"/>
        </w:rPr>
      </w:pPr>
    </w:p>
    <w:p w:rsidR="00044A64" w:rsidRPr="00DF062C" w:rsidRDefault="00044A64" w:rsidP="00044A64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基隆市武崙國民小學1</w:t>
      </w:r>
      <w:r w:rsidR="009779EA">
        <w:rPr>
          <w:rFonts w:ascii="標楷體" w:eastAsia="標楷體" w:hAnsi="標楷體" w:hint="eastAsia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學年度公開授課暨觀課教師自我省思檢核表(授)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2"/>
        <w:gridCol w:w="1274"/>
        <w:gridCol w:w="1691"/>
        <w:gridCol w:w="1550"/>
        <w:gridCol w:w="1833"/>
        <w:gridCol w:w="2622"/>
      </w:tblGrid>
      <w:tr w:rsidR="00044A64" w:rsidTr="00550F12">
        <w:trPr>
          <w:trHeight w:val="829"/>
        </w:trPr>
        <w:tc>
          <w:tcPr>
            <w:tcW w:w="1804" w:type="dxa"/>
            <w:vAlign w:val="center"/>
          </w:tcPr>
          <w:p w:rsidR="00044A64" w:rsidRPr="00B53322" w:rsidRDefault="00044A64" w:rsidP="0059175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281" w:type="dxa"/>
            <w:vAlign w:val="center"/>
          </w:tcPr>
          <w:p w:rsidR="00044A64" w:rsidRDefault="006A4BC4" w:rsidP="00591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楊雅玲</w:t>
            </w:r>
          </w:p>
        </w:tc>
        <w:tc>
          <w:tcPr>
            <w:tcW w:w="1701" w:type="dxa"/>
            <w:vAlign w:val="center"/>
          </w:tcPr>
          <w:p w:rsidR="00044A64" w:rsidRPr="00B53322" w:rsidRDefault="00044A64" w:rsidP="0059175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任教領域</w:t>
            </w:r>
          </w:p>
        </w:tc>
        <w:tc>
          <w:tcPr>
            <w:tcW w:w="1559" w:type="dxa"/>
            <w:vAlign w:val="center"/>
          </w:tcPr>
          <w:p w:rsidR="00044A64" w:rsidRDefault="009779EA" w:rsidP="00591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彈性課程</w:t>
            </w:r>
          </w:p>
        </w:tc>
        <w:tc>
          <w:tcPr>
            <w:tcW w:w="1843" w:type="dxa"/>
            <w:vAlign w:val="center"/>
          </w:tcPr>
          <w:p w:rsidR="00044A64" w:rsidRPr="00B53322" w:rsidRDefault="00044A64" w:rsidP="0059175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教學單元(課)</w:t>
            </w:r>
          </w:p>
        </w:tc>
        <w:tc>
          <w:tcPr>
            <w:tcW w:w="2640" w:type="dxa"/>
            <w:vAlign w:val="center"/>
          </w:tcPr>
          <w:p w:rsidR="00044A64" w:rsidRDefault="009779EA" w:rsidP="006A4BC4">
            <w:pPr>
              <w:rPr>
                <w:rFonts w:ascii="標楷體" w:eastAsia="標楷體" w:hAnsi="標楷體"/>
              </w:rPr>
            </w:pPr>
            <w:r>
              <w:t>家庭溝通模式與技巧</w:t>
            </w:r>
          </w:p>
        </w:tc>
      </w:tr>
    </w:tbl>
    <w:p w:rsidR="00044A64" w:rsidRDefault="00044A64" w:rsidP="00044A64">
      <w:pPr>
        <w:ind w:firstLineChars="200" w:firstLine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教師可</w:t>
      </w:r>
      <w:r w:rsidRPr="005D7697">
        <w:rPr>
          <w:rFonts w:ascii="標楷體" w:eastAsia="標楷體" w:hAnsi="標楷體" w:hint="eastAsia"/>
          <w:b/>
        </w:rPr>
        <w:t>就</w:t>
      </w:r>
      <w:r>
        <w:rPr>
          <w:rFonts w:ascii="標楷體" w:eastAsia="標楷體" w:hAnsi="標楷體" w:hint="eastAsia"/>
          <w:b/>
        </w:rPr>
        <w:t>課程、</w:t>
      </w:r>
      <w:r w:rsidRPr="005D7697">
        <w:rPr>
          <w:rFonts w:ascii="標楷體" w:eastAsia="標楷體" w:hAnsi="標楷體" w:hint="eastAsia"/>
          <w:b/>
        </w:rPr>
        <w:t>教學</w:t>
      </w:r>
      <w:r>
        <w:rPr>
          <w:rFonts w:ascii="標楷體" w:eastAsia="標楷體" w:hAnsi="標楷體" w:hint="eastAsia"/>
          <w:b/>
        </w:rPr>
        <w:t>、評量、班級經營等層面進行有關信念、優點或可調整及成長等向度進行思考並撰寫。</w:t>
      </w:r>
    </w:p>
    <w:tbl>
      <w:tblPr>
        <w:tblW w:w="10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0"/>
        <w:gridCol w:w="6401"/>
        <w:gridCol w:w="567"/>
        <w:gridCol w:w="567"/>
        <w:gridCol w:w="536"/>
        <w:gridCol w:w="676"/>
      </w:tblGrid>
      <w:tr w:rsidR="00044A64" w:rsidRPr="005C618D" w:rsidTr="00591753">
        <w:trPr>
          <w:cantSplit/>
          <w:trHeight w:val="872"/>
          <w:jc w:val="center"/>
        </w:trPr>
        <w:tc>
          <w:tcPr>
            <w:tcW w:w="2230" w:type="dxa"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</w:rPr>
              <w:t>層面</w:t>
            </w: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</w:rPr>
              <w:t>檢核重點</w:t>
            </w:r>
          </w:p>
        </w:tc>
        <w:tc>
          <w:tcPr>
            <w:tcW w:w="567" w:type="dxa"/>
            <w:vAlign w:val="center"/>
          </w:tcPr>
          <w:p w:rsidR="00044A64" w:rsidRPr="005C618D" w:rsidRDefault="00044A64" w:rsidP="0059175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優良</w:t>
            </w:r>
          </w:p>
        </w:tc>
        <w:tc>
          <w:tcPr>
            <w:tcW w:w="567" w:type="dxa"/>
            <w:vAlign w:val="center"/>
          </w:tcPr>
          <w:p w:rsidR="00044A64" w:rsidRPr="005C618D" w:rsidRDefault="00044A64" w:rsidP="0059175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符合</w:t>
            </w:r>
          </w:p>
        </w:tc>
        <w:tc>
          <w:tcPr>
            <w:tcW w:w="536" w:type="dxa"/>
            <w:vAlign w:val="center"/>
          </w:tcPr>
          <w:p w:rsidR="00044A64" w:rsidRPr="005C618D" w:rsidRDefault="00044A64" w:rsidP="0059175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待改進</w:t>
            </w:r>
          </w:p>
        </w:tc>
        <w:tc>
          <w:tcPr>
            <w:tcW w:w="676" w:type="dxa"/>
            <w:vAlign w:val="center"/>
          </w:tcPr>
          <w:p w:rsidR="00044A64" w:rsidRPr="005C618D" w:rsidRDefault="00044A64" w:rsidP="0059175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未觀察到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或不適用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044A64" w:rsidRPr="00DA7D9E" w:rsidTr="00591753">
        <w:trPr>
          <w:cantSplit/>
          <w:trHeight w:val="261"/>
          <w:jc w:val="center"/>
        </w:trPr>
        <w:tc>
          <w:tcPr>
            <w:tcW w:w="2230" w:type="dxa"/>
            <w:vMerge w:val="restart"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課程、教學與評量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正確掌握教材內容，協助學生習得重要概念、原則或技能。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A64" w:rsidRPr="00516307" w:rsidRDefault="0066224A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5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132F81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運用適切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或多樣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的教學方法，引導學生思考、討論或實作。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66224A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10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融入學習策略的指導。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66224A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393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運用口語、非口語、走動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或發問</w:t>
            </w:r>
            <w:r>
              <w:rPr>
                <w:rFonts w:ascii="Times New Roman" w:eastAsia="標楷體" w:hAnsi="標楷體" w:cs="Times New Roman"/>
                <w:kern w:val="0"/>
              </w:rPr>
              <w:t>等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技巧，幫助學生學習。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66224A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4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適時歸納學習重點。</w:t>
            </w:r>
          </w:p>
        </w:tc>
        <w:tc>
          <w:tcPr>
            <w:tcW w:w="567" w:type="dxa"/>
            <w:vAlign w:val="center"/>
          </w:tcPr>
          <w:p w:rsidR="00044A64" w:rsidRPr="00516307" w:rsidRDefault="0066224A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36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教學時，能運用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適當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</w:t>
            </w:r>
            <w:r>
              <w:rPr>
                <w:rFonts w:ascii="Times New Roman" w:eastAsia="標楷體" w:hAnsi="標楷體" w:cs="Times New Roman"/>
                <w:kern w:val="0"/>
              </w:rPr>
              <w:t>多元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r>
              <w:rPr>
                <w:rFonts w:ascii="Times New Roman" w:eastAsia="標楷體" w:hAnsi="標楷體" w:cs="Times New Roman"/>
                <w:kern w:val="0"/>
              </w:rPr>
              <w:t>評量，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了解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學生學習情形。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66224A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172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分析評量結果，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提供學生適切的學習回饋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或調整教學。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66224A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329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運用評量結果，規劃實施充實或補強性課程。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66224A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11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6043CB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時間掌控恰當。</w:t>
            </w:r>
          </w:p>
        </w:tc>
        <w:tc>
          <w:tcPr>
            <w:tcW w:w="567" w:type="dxa"/>
            <w:vAlign w:val="center"/>
          </w:tcPr>
          <w:p w:rsidR="00044A64" w:rsidRPr="00516307" w:rsidRDefault="0066224A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59"/>
          <w:jc w:val="center"/>
        </w:trPr>
        <w:tc>
          <w:tcPr>
            <w:tcW w:w="2230" w:type="dxa"/>
            <w:vMerge w:val="restart"/>
            <w:shd w:val="clear" w:color="auto" w:fill="D9D9D9" w:themeFill="background1" w:themeFillShade="D9"/>
            <w:vAlign w:val="center"/>
          </w:tcPr>
          <w:p w:rsidR="00044A64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經營</w:t>
            </w: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</w:rPr>
              <w:t>建立有助於學生學習的課堂規範。</w:t>
            </w:r>
          </w:p>
        </w:tc>
        <w:tc>
          <w:tcPr>
            <w:tcW w:w="567" w:type="dxa"/>
            <w:vAlign w:val="center"/>
          </w:tcPr>
          <w:p w:rsidR="00044A64" w:rsidRPr="00516307" w:rsidRDefault="0066224A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52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適切引導或回應學生的行為表現。</w:t>
            </w:r>
          </w:p>
        </w:tc>
        <w:tc>
          <w:tcPr>
            <w:tcW w:w="567" w:type="dxa"/>
            <w:vAlign w:val="center"/>
          </w:tcPr>
          <w:p w:rsidR="00044A64" w:rsidRPr="00DA7D9E" w:rsidRDefault="0066224A" w:rsidP="00591753">
            <w:pPr>
              <w:spacing w:line="42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400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教學環境與設施的安排，有助於師生互動。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66224A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465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營造溫暖的學習氣氛，有助於師生之間的合作。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66224A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70"/>
          <w:jc w:val="center"/>
        </w:trPr>
        <w:tc>
          <w:tcPr>
            <w:tcW w:w="2230" w:type="dxa"/>
            <w:vMerge w:val="restart"/>
            <w:shd w:val="clear" w:color="auto" w:fill="D9D9D9" w:themeFill="background1" w:themeFillShade="D9"/>
            <w:vAlign w:val="center"/>
          </w:tcPr>
          <w:p w:rsidR="00044A64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</w:t>
            </w:r>
          </w:p>
          <w:p w:rsidR="00044A64" w:rsidRPr="003D26C9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行為</w:t>
            </w:r>
          </w:p>
        </w:tc>
        <w:tc>
          <w:tcPr>
            <w:tcW w:w="6401" w:type="dxa"/>
            <w:vAlign w:val="center"/>
          </w:tcPr>
          <w:p w:rsidR="00044A64" w:rsidRPr="003D26C9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專心聆聽。</w:t>
            </w:r>
          </w:p>
        </w:tc>
        <w:tc>
          <w:tcPr>
            <w:tcW w:w="567" w:type="dxa"/>
            <w:vAlign w:val="center"/>
          </w:tcPr>
          <w:p w:rsidR="00044A64" w:rsidRPr="003D26C9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3D26C9" w:rsidRDefault="0066224A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</w:p>
        </w:tc>
        <w:tc>
          <w:tcPr>
            <w:tcW w:w="536" w:type="dxa"/>
            <w:vAlign w:val="center"/>
          </w:tcPr>
          <w:p w:rsidR="00044A64" w:rsidRPr="003D26C9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3D26C9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5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3D26C9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3D26C9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積極參與。</w:t>
            </w:r>
          </w:p>
        </w:tc>
        <w:tc>
          <w:tcPr>
            <w:tcW w:w="567" w:type="dxa"/>
            <w:vAlign w:val="center"/>
          </w:tcPr>
          <w:p w:rsidR="00044A64" w:rsidRPr="003D26C9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3D26C9" w:rsidRDefault="0066224A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</w:p>
        </w:tc>
        <w:tc>
          <w:tcPr>
            <w:tcW w:w="536" w:type="dxa"/>
            <w:vAlign w:val="center"/>
          </w:tcPr>
          <w:p w:rsidR="00044A64" w:rsidRPr="003D26C9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3D26C9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044A64" w:rsidRPr="00580482" w:rsidRDefault="00044A64" w:rsidP="00044A64">
      <w:pPr>
        <w:rPr>
          <w:rFonts w:ascii="標楷體" w:eastAsia="標楷體" w:hAnsi="標楷體"/>
          <w:b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044A64" w:rsidTr="006D33A6">
        <w:tc>
          <w:tcPr>
            <w:tcW w:w="11023" w:type="dxa"/>
          </w:tcPr>
          <w:p w:rsidR="00E82622" w:rsidRPr="00F55591" w:rsidRDefault="006D33A6" w:rsidP="00F55591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D33A6">
              <w:rPr>
                <w:rFonts w:ascii="標楷體" w:eastAsia="標楷體" w:hAnsi="標楷體" w:cs="Times New Roman" w:hint="eastAsia"/>
                <w:sz w:val="26"/>
                <w:szCs w:val="26"/>
              </w:rPr>
              <w:t>在教學過程中，發現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有近半的</w:t>
            </w:r>
            <w:r w:rsidRPr="006D33A6">
              <w:rPr>
                <w:rFonts w:ascii="標楷體" w:eastAsia="標楷體" w:hAnsi="標楷體" w:cs="Times New Roman" w:hint="eastAsia"/>
                <w:sz w:val="26"/>
                <w:szCs w:val="26"/>
              </w:rPr>
              <w:t>學生雖然</w:t>
            </w:r>
            <w:r w:rsidR="00F55591">
              <w:rPr>
                <w:rFonts w:ascii="標楷體" w:eastAsia="標楷體" w:hAnsi="標楷體" w:cs="Times New Roman" w:hint="eastAsia"/>
                <w:sz w:val="26"/>
                <w:szCs w:val="26"/>
              </w:rPr>
              <w:t>具有</w:t>
            </w:r>
            <w:r w:rsidR="005C6548">
              <w:rPr>
                <w:rFonts w:ascii="標楷體" w:eastAsia="標楷體" w:hAnsi="標楷體" w:cs="Times New Roman" w:hint="eastAsia"/>
                <w:sz w:val="26"/>
                <w:szCs w:val="26"/>
              </w:rPr>
              <w:t>表達自我情緒的想法</w:t>
            </w:r>
            <w:r w:rsidRPr="006D33A6">
              <w:rPr>
                <w:rFonts w:ascii="標楷體" w:eastAsia="標楷體" w:hAnsi="標楷體" w:cs="Times New Roman" w:hint="eastAsia"/>
                <w:sz w:val="26"/>
                <w:szCs w:val="26"/>
              </w:rPr>
              <w:t>，但卻無法</w:t>
            </w:r>
            <w:r w:rsidR="00F55591">
              <w:rPr>
                <w:rFonts w:ascii="標楷體" w:eastAsia="標楷體" w:hAnsi="標楷體" w:cs="Times New Roman" w:hint="eastAsia"/>
                <w:sz w:val="26"/>
                <w:szCs w:val="26"/>
              </w:rPr>
              <w:t>具體的表達情內心的想法，清楚的表達自己的意思，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可見學生在</w:t>
            </w:r>
            <w:r w:rsidR="00F55591">
              <w:rPr>
                <w:rFonts w:ascii="標楷體" w:eastAsia="標楷體" w:hAnsi="標楷體" w:cs="Times New Roman" w:hint="eastAsia"/>
                <w:sz w:val="26"/>
                <w:szCs w:val="26"/>
              </w:rPr>
              <w:t>口語表達的能力方面，及溝通</w:t>
            </w:r>
            <w:r w:rsidR="00060A69" w:rsidRPr="00F55591">
              <w:rPr>
                <w:rFonts w:ascii="標楷體" w:eastAsia="標楷體" w:hAnsi="標楷體" w:cs="Times New Roman" w:hint="eastAsia"/>
                <w:sz w:val="26"/>
                <w:szCs w:val="26"/>
              </w:rPr>
              <w:t>技巧</w:t>
            </w:r>
            <w:r w:rsidRPr="00F55591">
              <w:rPr>
                <w:rFonts w:ascii="標楷體" w:eastAsia="標楷體" w:hAnsi="標楷體" w:cs="Times New Roman" w:hint="eastAsia"/>
                <w:sz w:val="26"/>
                <w:szCs w:val="26"/>
              </w:rPr>
              <w:t>上仍有很大的加強空間。</w:t>
            </w:r>
          </w:p>
          <w:p w:rsidR="00DA76A5" w:rsidRPr="00060A69" w:rsidRDefault="008B7D8D" w:rsidP="00060A69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在提問的過程中，仍然必須不斷提醒並鼓勵每位</w:t>
            </w:r>
            <w:r w:rsidR="005C313E">
              <w:rPr>
                <w:rFonts w:ascii="標楷體" w:eastAsia="標楷體" w:hAnsi="標楷體" w:cs="Times New Roman"/>
                <w:sz w:val="26"/>
                <w:szCs w:val="26"/>
              </w:rPr>
              <w:t>”</w:t>
            </w:r>
            <w:r w:rsidR="005C313E">
              <w:rPr>
                <w:rFonts w:ascii="標楷體" w:eastAsia="標楷體" w:hAnsi="標楷體" w:cs="Times New Roman" w:hint="eastAsia"/>
                <w:sz w:val="26"/>
                <w:szCs w:val="26"/>
              </w:rPr>
              <w:t>舉手</w:t>
            </w:r>
            <w:r w:rsidR="005C313E">
              <w:rPr>
                <w:rFonts w:ascii="標楷體" w:eastAsia="標楷體" w:hAnsi="標楷體" w:cs="Times New Roman"/>
                <w:sz w:val="26"/>
                <w:szCs w:val="26"/>
              </w:rPr>
              <w:t>”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發言，</w:t>
            </w:r>
            <w:r w:rsidR="005C313E">
              <w:rPr>
                <w:rFonts w:ascii="標楷體" w:eastAsia="標楷體" w:hAnsi="標楷體" w:cs="Times New Roman" w:hint="eastAsia"/>
                <w:sz w:val="26"/>
                <w:szCs w:val="26"/>
              </w:rPr>
              <w:t>以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避免</w:t>
            </w:r>
            <w:r w:rsidR="005C313E">
              <w:rPr>
                <w:rFonts w:ascii="標楷體" w:eastAsia="標楷體" w:hAnsi="標楷體" w:cs="Times New Roman" w:hint="eastAsia"/>
                <w:sz w:val="26"/>
                <w:szCs w:val="26"/>
              </w:rPr>
              <w:t>總是由幾位積極學習的學生回答的情形。</w:t>
            </w:r>
          </w:p>
          <w:p w:rsidR="004A795C" w:rsidRPr="005C313E" w:rsidRDefault="004A795C" w:rsidP="00E82622">
            <w:pPr>
              <w:rPr>
                <w:rFonts w:ascii="標楷體" w:eastAsia="標楷體" w:hAnsi="標楷體"/>
              </w:rPr>
            </w:pPr>
          </w:p>
        </w:tc>
      </w:tr>
    </w:tbl>
    <w:p w:rsidR="00044A64" w:rsidRDefault="00044A64" w:rsidP="00044A64">
      <w:pPr>
        <w:rPr>
          <w:rFonts w:ascii="標楷體" w:eastAsia="標楷體" w:hAnsi="標楷體"/>
        </w:rPr>
      </w:pPr>
    </w:p>
    <w:p w:rsidR="004A795C" w:rsidRPr="00580482" w:rsidRDefault="004A795C" w:rsidP="00044A64">
      <w:pPr>
        <w:rPr>
          <w:rFonts w:ascii="標楷體" w:eastAsia="標楷體" w:hAnsi="標楷體"/>
        </w:rPr>
      </w:pPr>
    </w:p>
    <w:p w:rsidR="00DF062C" w:rsidRPr="008C000F" w:rsidRDefault="00044A64" w:rsidP="00044A64">
      <w:pPr>
        <w:rPr>
          <w:rFonts w:ascii="標楷體" w:eastAsia="標楷體" w:hAnsi="標楷體"/>
          <w:b/>
        </w:rPr>
      </w:pPr>
      <w:r w:rsidRPr="008C000F">
        <w:rPr>
          <w:rFonts w:ascii="標楷體" w:eastAsia="標楷體" w:hAnsi="標楷體" w:hint="eastAsia"/>
          <w:b/>
        </w:rPr>
        <w:t>教學者簽章：</w:t>
      </w:r>
    </w:p>
    <w:sectPr w:rsidR="00DF062C" w:rsidRPr="008C000F" w:rsidSect="00E07EC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B67" w:rsidRDefault="00584B67" w:rsidP="008E23EB">
      <w:r>
        <w:separator/>
      </w:r>
    </w:p>
  </w:endnote>
  <w:endnote w:type="continuationSeparator" w:id="0">
    <w:p w:rsidR="00584B67" w:rsidRDefault="00584B67" w:rsidP="008E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B67" w:rsidRDefault="00584B67" w:rsidP="008E23EB">
      <w:r>
        <w:separator/>
      </w:r>
    </w:p>
  </w:footnote>
  <w:footnote w:type="continuationSeparator" w:id="0">
    <w:p w:rsidR="00584B67" w:rsidRDefault="00584B67" w:rsidP="008E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7F6C"/>
    <w:multiLevelType w:val="hybridMultilevel"/>
    <w:tmpl w:val="92BEFA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8025E1"/>
    <w:multiLevelType w:val="hybridMultilevel"/>
    <w:tmpl w:val="6780008A"/>
    <w:lvl w:ilvl="0" w:tplc="F71813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FC0D7B"/>
    <w:multiLevelType w:val="hybridMultilevel"/>
    <w:tmpl w:val="AA726D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DF5984"/>
    <w:multiLevelType w:val="hybridMultilevel"/>
    <w:tmpl w:val="DE2A9A6E"/>
    <w:lvl w:ilvl="0" w:tplc="851CF1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F56A4"/>
    <w:multiLevelType w:val="hybridMultilevel"/>
    <w:tmpl w:val="3AFAF6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075B01"/>
    <w:multiLevelType w:val="hybridMultilevel"/>
    <w:tmpl w:val="43D4A8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DC42E3"/>
    <w:multiLevelType w:val="hybridMultilevel"/>
    <w:tmpl w:val="E216ECD6"/>
    <w:lvl w:ilvl="0" w:tplc="4DD674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CD23D1"/>
    <w:multiLevelType w:val="hybridMultilevel"/>
    <w:tmpl w:val="44640490"/>
    <w:lvl w:ilvl="0" w:tplc="90F463C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F619E7"/>
    <w:multiLevelType w:val="hybridMultilevel"/>
    <w:tmpl w:val="CA12B8E8"/>
    <w:lvl w:ilvl="0" w:tplc="569C2BB2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815973"/>
    <w:multiLevelType w:val="hybridMultilevel"/>
    <w:tmpl w:val="5B4000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352FA3"/>
    <w:multiLevelType w:val="hybridMultilevel"/>
    <w:tmpl w:val="C63A5670"/>
    <w:lvl w:ilvl="0" w:tplc="974A5E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0A4BC2"/>
    <w:multiLevelType w:val="hybridMultilevel"/>
    <w:tmpl w:val="AF6437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A7"/>
    <w:rsid w:val="0002098D"/>
    <w:rsid w:val="00044A64"/>
    <w:rsid w:val="0004563D"/>
    <w:rsid w:val="00060A69"/>
    <w:rsid w:val="00132F81"/>
    <w:rsid w:val="0013530E"/>
    <w:rsid w:val="00163BE0"/>
    <w:rsid w:val="001A2E93"/>
    <w:rsid w:val="001A79F6"/>
    <w:rsid w:val="00201C71"/>
    <w:rsid w:val="00231C77"/>
    <w:rsid w:val="002568E6"/>
    <w:rsid w:val="002813EB"/>
    <w:rsid w:val="002851F0"/>
    <w:rsid w:val="002950E5"/>
    <w:rsid w:val="003313E2"/>
    <w:rsid w:val="003430E1"/>
    <w:rsid w:val="00353922"/>
    <w:rsid w:val="003C0FCE"/>
    <w:rsid w:val="003D26C9"/>
    <w:rsid w:val="003E2A99"/>
    <w:rsid w:val="0046388F"/>
    <w:rsid w:val="00481D0A"/>
    <w:rsid w:val="004A795C"/>
    <w:rsid w:val="004C5A29"/>
    <w:rsid w:val="004D226C"/>
    <w:rsid w:val="004F7835"/>
    <w:rsid w:val="00502691"/>
    <w:rsid w:val="005338D4"/>
    <w:rsid w:val="00550F12"/>
    <w:rsid w:val="00584B67"/>
    <w:rsid w:val="00592540"/>
    <w:rsid w:val="005B55AB"/>
    <w:rsid w:val="005C313E"/>
    <w:rsid w:val="005C6548"/>
    <w:rsid w:val="005C7D97"/>
    <w:rsid w:val="005D7697"/>
    <w:rsid w:val="005F0954"/>
    <w:rsid w:val="006043CB"/>
    <w:rsid w:val="00654F1A"/>
    <w:rsid w:val="0066224A"/>
    <w:rsid w:val="00665537"/>
    <w:rsid w:val="006A4BC4"/>
    <w:rsid w:val="006B18D1"/>
    <w:rsid w:val="006D33A6"/>
    <w:rsid w:val="006F3341"/>
    <w:rsid w:val="007033C8"/>
    <w:rsid w:val="007876DE"/>
    <w:rsid w:val="00792062"/>
    <w:rsid w:val="0079211F"/>
    <w:rsid w:val="007E1D61"/>
    <w:rsid w:val="007F3A14"/>
    <w:rsid w:val="008121B1"/>
    <w:rsid w:val="00825AEE"/>
    <w:rsid w:val="00832802"/>
    <w:rsid w:val="00833232"/>
    <w:rsid w:val="008345D8"/>
    <w:rsid w:val="008711BF"/>
    <w:rsid w:val="008B300C"/>
    <w:rsid w:val="008B7D8D"/>
    <w:rsid w:val="008C000F"/>
    <w:rsid w:val="008E23EB"/>
    <w:rsid w:val="008F2025"/>
    <w:rsid w:val="00912D4B"/>
    <w:rsid w:val="009674AD"/>
    <w:rsid w:val="009779BF"/>
    <w:rsid w:val="009779EA"/>
    <w:rsid w:val="009D2D3E"/>
    <w:rsid w:val="009E03C2"/>
    <w:rsid w:val="009E6C1E"/>
    <w:rsid w:val="00A122BE"/>
    <w:rsid w:val="00A36F08"/>
    <w:rsid w:val="00A7323E"/>
    <w:rsid w:val="00AB3167"/>
    <w:rsid w:val="00AE04B0"/>
    <w:rsid w:val="00B01796"/>
    <w:rsid w:val="00B07823"/>
    <w:rsid w:val="00B15421"/>
    <w:rsid w:val="00B311AB"/>
    <w:rsid w:val="00B411CE"/>
    <w:rsid w:val="00B53322"/>
    <w:rsid w:val="00B63554"/>
    <w:rsid w:val="00BA520F"/>
    <w:rsid w:val="00BC74A7"/>
    <w:rsid w:val="00BF023F"/>
    <w:rsid w:val="00C16780"/>
    <w:rsid w:val="00C41F3A"/>
    <w:rsid w:val="00C451BE"/>
    <w:rsid w:val="00C67F3D"/>
    <w:rsid w:val="00C710E0"/>
    <w:rsid w:val="00CA348F"/>
    <w:rsid w:val="00D91591"/>
    <w:rsid w:val="00DA76A5"/>
    <w:rsid w:val="00DB6966"/>
    <w:rsid w:val="00DD2749"/>
    <w:rsid w:val="00DD731D"/>
    <w:rsid w:val="00DF062C"/>
    <w:rsid w:val="00E07EC7"/>
    <w:rsid w:val="00E17AE2"/>
    <w:rsid w:val="00E445E4"/>
    <w:rsid w:val="00E82622"/>
    <w:rsid w:val="00ED665B"/>
    <w:rsid w:val="00EE748B"/>
    <w:rsid w:val="00F10723"/>
    <w:rsid w:val="00F36A31"/>
    <w:rsid w:val="00F457A7"/>
    <w:rsid w:val="00F55591"/>
    <w:rsid w:val="00F5594D"/>
    <w:rsid w:val="00F71E4E"/>
    <w:rsid w:val="00F90F9E"/>
    <w:rsid w:val="00FB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53C5E"/>
  <w15:docId w15:val="{2BD01588-EC8C-4B5A-A093-6760B6B0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2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23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2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23EB"/>
    <w:rPr>
      <w:sz w:val="20"/>
      <w:szCs w:val="20"/>
    </w:rPr>
  </w:style>
  <w:style w:type="paragraph" w:styleId="a8">
    <w:name w:val="List Paragraph"/>
    <w:basedOn w:val="a"/>
    <w:uiPriority w:val="34"/>
    <w:qFormat/>
    <w:rsid w:val="0079206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41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411C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C710E0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AC344-620D-46A2-B27E-FAB9DBEA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wlps</cp:lastModifiedBy>
  <cp:revision>6</cp:revision>
  <cp:lastPrinted>2016-12-02T03:36:00Z</cp:lastPrinted>
  <dcterms:created xsi:type="dcterms:W3CDTF">2023-05-20T06:46:00Z</dcterms:created>
  <dcterms:modified xsi:type="dcterms:W3CDTF">2023-06-07T05:23:00Z</dcterms:modified>
</cp:coreProperties>
</file>