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E79" w:rsidRDefault="00957F06">
      <w:pPr>
        <w:pBdr>
          <w:top w:val="nil"/>
          <w:left w:val="nil"/>
          <w:bottom w:val="nil"/>
          <w:right w:val="nil"/>
          <w:between w:val="nil"/>
        </w:pBdr>
        <w:spacing w:before="18" w:line="240" w:lineRule="auto"/>
        <w:ind w:left="1" w:hanging="3"/>
        <w:rPr>
          <w:rFonts w:ascii="SimSun" w:eastAsia="SimSun" w:hAnsi="SimSun" w:cs="SimSun"/>
          <w:color w:val="000000"/>
          <w:sz w:val="28"/>
          <w:szCs w:val="28"/>
        </w:rPr>
      </w:pPr>
      <w:bookmarkStart w:id="0" w:name="_GoBack"/>
      <w:bookmarkEnd w:id="0"/>
      <w:r>
        <w:rPr>
          <w:rFonts w:ascii="PMingLiu" w:eastAsia="PMingLiu" w:hAnsi="PMingLiu" w:cs="PMingLiu"/>
          <w:b/>
          <w:color w:val="000000"/>
          <w:sz w:val="28"/>
          <w:szCs w:val="28"/>
        </w:rPr>
        <w:t>表</w:t>
      </w:r>
      <w:r>
        <w:rPr>
          <w:rFonts w:ascii="PMingLiu" w:eastAsia="PMingLiu" w:hAnsi="PMingLiu" w:cs="PMingLiu"/>
          <w:b/>
          <w:color w:val="000000"/>
          <w:sz w:val="28"/>
          <w:szCs w:val="28"/>
        </w:rPr>
        <w:t>1</w:t>
      </w:r>
      <w:r>
        <w:rPr>
          <w:rFonts w:ascii="PMingLiu" w:eastAsia="PMingLiu" w:hAnsi="PMingLiu" w:cs="PMingLiu"/>
          <w:b/>
          <w:color w:val="000000"/>
          <w:sz w:val="28"/>
          <w:szCs w:val="28"/>
        </w:rPr>
        <w:t>：</w:t>
      </w:r>
      <w:r>
        <w:rPr>
          <w:rFonts w:ascii="SimSun" w:eastAsia="SimSun" w:hAnsi="SimSun" w:cs="SimSun"/>
          <w:b/>
          <w:color w:val="000000"/>
          <w:sz w:val="28"/>
          <w:szCs w:val="28"/>
        </w:rPr>
        <w:t>基隆市國民中小學教師素養導向</w:t>
      </w:r>
      <w:proofErr w:type="gramStart"/>
      <w:r>
        <w:rPr>
          <w:rFonts w:ascii="SimSun" w:eastAsia="SimSun" w:hAnsi="SimSun" w:cs="SimSun"/>
          <w:b/>
          <w:color w:val="000000"/>
          <w:sz w:val="28"/>
          <w:szCs w:val="28"/>
        </w:rPr>
        <w:t>教學</w:t>
      </w:r>
      <w:r>
        <w:rPr>
          <w:rFonts w:ascii="PMingLiu" w:eastAsia="PMingLiu" w:hAnsi="PMingLiu" w:cs="PMingLiu"/>
          <w:b/>
          <w:color w:val="FF0000"/>
          <w:sz w:val="28"/>
          <w:szCs w:val="28"/>
        </w:rPr>
        <w:t>備</w:t>
      </w:r>
      <w:r>
        <w:rPr>
          <w:rFonts w:ascii="SimSun" w:eastAsia="SimSun" w:hAnsi="SimSun" w:cs="SimSun"/>
          <w:b/>
          <w:color w:val="FF0000"/>
          <w:sz w:val="28"/>
          <w:szCs w:val="28"/>
        </w:rPr>
        <w:t>課</w:t>
      </w:r>
      <w:r>
        <w:rPr>
          <w:rFonts w:ascii="SimSun" w:eastAsia="SimSun" w:hAnsi="SimSun" w:cs="SimSun"/>
          <w:b/>
          <w:color w:val="000000"/>
          <w:sz w:val="28"/>
          <w:szCs w:val="28"/>
        </w:rPr>
        <w:t>紀錄</w:t>
      </w:r>
      <w:proofErr w:type="gramEnd"/>
      <w:r>
        <w:rPr>
          <w:rFonts w:ascii="SimSun" w:eastAsia="SimSun" w:hAnsi="SimSun" w:cs="SimSun"/>
          <w:b/>
          <w:color w:val="000000"/>
          <w:sz w:val="28"/>
          <w:szCs w:val="28"/>
        </w:rPr>
        <w:t>表</w:t>
      </w:r>
      <w:r>
        <w:rPr>
          <w:rFonts w:ascii="SimSun" w:eastAsia="SimSun" w:hAnsi="SimSun" w:cs="SimSun"/>
          <w:b/>
          <w:color w:val="000000"/>
          <w:sz w:val="28"/>
          <w:szCs w:val="28"/>
        </w:rPr>
        <w:t>(</w:t>
      </w:r>
      <w:r>
        <w:rPr>
          <w:rFonts w:ascii="SimSun" w:eastAsia="SimSun" w:hAnsi="SimSun" w:cs="SimSun"/>
          <w:b/>
          <w:color w:val="FF0000"/>
          <w:sz w:val="28"/>
          <w:szCs w:val="28"/>
        </w:rPr>
        <w:t>草案</w:t>
      </w:r>
      <w:r>
        <w:rPr>
          <w:rFonts w:ascii="SimSun" w:eastAsia="SimSun" w:hAnsi="SimSun" w:cs="SimSun"/>
          <w:b/>
          <w:color w:val="000000"/>
          <w:sz w:val="28"/>
          <w:szCs w:val="28"/>
        </w:rPr>
        <w:t>)</w:t>
      </w:r>
      <w:r>
        <w:rPr>
          <w:rFonts w:ascii="PMingLiu" w:eastAsia="PMingLiu" w:hAnsi="PMingLiu" w:cs="PMingLiu"/>
          <w:b/>
          <w:color w:val="FF0000"/>
          <w:sz w:val="20"/>
          <w:szCs w:val="20"/>
        </w:rPr>
        <w:t>(</w:t>
      </w:r>
      <w:r>
        <w:rPr>
          <w:rFonts w:ascii="PMingLiu" w:eastAsia="PMingLiu" w:hAnsi="PMingLiu" w:cs="PMingLiu"/>
          <w:b/>
          <w:color w:val="FF0000"/>
          <w:sz w:val="20"/>
          <w:szCs w:val="20"/>
        </w:rPr>
        <w:t>輔導團先行試用版</w:t>
      </w:r>
      <w:r>
        <w:rPr>
          <w:rFonts w:ascii="SimSun" w:eastAsia="SimSun" w:hAnsi="SimSun" w:cs="SimSun"/>
          <w:b/>
          <w:color w:val="FF0000"/>
          <w:vertAlign w:val="subscript"/>
        </w:rPr>
        <w:t>)</w:t>
      </w:r>
      <w:r>
        <w:rPr>
          <w:rFonts w:ascii="PMingLiu" w:eastAsia="PMingLiu" w:hAnsi="PMingLiu" w:cs="PMingLiu"/>
          <w:b/>
          <w:color w:val="FF0000"/>
          <w:sz w:val="20"/>
          <w:szCs w:val="20"/>
        </w:rPr>
        <w:t>112.06.07</w:t>
      </w:r>
      <w:r>
        <w:rPr>
          <w:rFonts w:ascii="PMingLiu" w:eastAsia="PMingLiu" w:hAnsi="PMingLiu" w:cs="PMingLiu"/>
          <w:b/>
          <w:color w:val="FF0000"/>
          <w:sz w:val="20"/>
          <w:szCs w:val="20"/>
        </w:rPr>
        <w:t>修</w:t>
      </w:r>
    </w:p>
    <w:p w:rsidR="00017E79" w:rsidRDefault="00957F06">
      <w:pPr>
        <w:pBdr>
          <w:top w:val="nil"/>
          <w:left w:val="nil"/>
          <w:bottom w:val="nil"/>
          <w:right w:val="nil"/>
          <w:between w:val="nil"/>
        </w:pBdr>
        <w:tabs>
          <w:tab w:val="left" w:pos="8076"/>
        </w:tabs>
        <w:spacing w:line="240" w:lineRule="auto"/>
        <w:ind w:left="0" w:right="-7" w:hanging="2"/>
        <w:rPr>
          <w:rFonts w:ascii="SimSun" w:eastAsia="SimSun" w:hAnsi="SimSun" w:cs="SimSun"/>
          <w:color w:val="000000"/>
        </w:rPr>
      </w:pPr>
      <w:r>
        <w:rPr>
          <w:rFonts w:ascii="SimSun" w:eastAsia="SimSun" w:hAnsi="SimSun" w:cs="SimSun"/>
          <w:color w:val="000000"/>
        </w:rPr>
        <w:t>教學時間：</w:t>
      </w:r>
      <w:r>
        <w:rPr>
          <w:rFonts w:ascii="SimSun" w:eastAsia="SimSun" w:hAnsi="SimSun" w:cs="SimSun"/>
          <w:color w:val="000000"/>
        </w:rPr>
        <w:t xml:space="preserve">    09:15       </w:t>
      </w:r>
      <w:r>
        <w:rPr>
          <w:rFonts w:ascii="SimSun" w:eastAsia="SimSun" w:hAnsi="SimSun" w:cs="SimSun"/>
          <w:color w:val="000000"/>
        </w:rPr>
        <w:t>教學班級：</w:t>
      </w:r>
      <w:r>
        <w:rPr>
          <w:rFonts w:ascii="PMingLiu" w:eastAsia="PMingLiu" w:hAnsi="PMingLiu" w:cs="PMingLiu"/>
          <w:color w:val="000000"/>
        </w:rPr>
        <w:t xml:space="preserve">     904       </w:t>
      </w:r>
      <w:r>
        <w:rPr>
          <w:rFonts w:ascii="SimSun" w:eastAsia="SimSun" w:hAnsi="SimSun" w:cs="SimSun"/>
          <w:color w:val="000000"/>
        </w:rPr>
        <w:t>教學領域：</w:t>
      </w:r>
      <w:sdt>
        <w:sdtPr>
          <w:tag w:val="goog_rdk_0"/>
          <w:id w:val="-192159660"/>
        </w:sdtPr>
        <w:sdtEndPr/>
        <w:sdtContent>
          <w:r>
            <w:rPr>
              <w:rFonts w:ascii="Gungsuh" w:eastAsia="Gungsuh" w:hAnsi="Gungsuh" w:cs="Gungsuh"/>
            </w:rPr>
            <w:t>語文領域英文科</w:t>
          </w:r>
        </w:sdtContent>
      </w:sdt>
      <w:r>
        <w:rPr>
          <w:rFonts w:ascii="SimSun" w:eastAsia="SimSun" w:hAnsi="SimSun" w:cs="SimSun"/>
          <w:color w:val="000000"/>
        </w:rPr>
        <w:t xml:space="preserve"> </w:t>
      </w:r>
      <w:r>
        <w:rPr>
          <w:rFonts w:ascii="SimSun" w:eastAsia="SimSun" w:hAnsi="SimSun" w:cs="SimSun"/>
          <w:color w:val="000000"/>
        </w:rPr>
        <w:t>教學單元：</w:t>
      </w:r>
      <w:r>
        <w:rPr>
          <w:rFonts w:eastAsia="Times New Roman"/>
          <w:color w:val="000000"/>
        </w:rPr>
        <w:tab/>
        <w:t xml:space="preserve">           </w:t>
      </w:r>
      <w:r>
        <w:rPr>
          <w:rFonts w:ascii="SimSun" w:eastAsia="SimSun" w:hAnsi="SimSun" w:cs="SimSun"/>
          <w:color w:val="000000"/>
        </w:rPr>
        <w:t xml:space="preserve"> </w:t>
      </w:r>
    </w:p>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PMingLiu" w:eastAsia="PMingLiu" w:hAnsi="PMingLiu" w:cs="PMingLiu"/>
          <w:color w:val="000000"/>
        </w:rPr>
      </w:pPr>
      <w:r>
        <w:rPr>
          <w:rFonts w:ascii="SimSun" w:eastAsia="SimSun" w:hAnsi="SimSun" w:cs="SimSun"/>
          <w:color w:val="000000"/>
        </w:rPr>
        <w:t>公開授課教師</w:t>
      </w:r>
      <w:r>
        <w:rPr>
          <w:rFonts w:ascii="PMingLiu" w:eastAsia="PMingLiu" w:hAnsi="PMingLiu" w:cs="PMingLiu"/>
          <w:color w:val="000000"/>
        </w:rPr>
        <w:t>學校單位：</w:t>
      </w:r>
      <w:sdt>
        <w:sdtPr>
          <w:tag w:val="goog_rdk_1"/>
          <w:id w:val="1523590887"/>
        </w:sdtPr>
        <w:sdtEndPr/>
        <w:sdtContent>
          <w:r>
            <w:rPr>
              <w:rFonts w:ascii="Gungsuh" w:eastAsia="Gungsuh" w:hAnsi="Gungsuh" w:cs="Gungsuh"/>
            </w:rPr>
            <w:t>成功國中</w:t>
          </w:r>
        </w:sdtContent>
      </w:sdt>
      <w:r>
        <w:rPr>
          <w:rFonts w:ascii="PMingLiu" w:eastAsia="PMingLiu" w:hAnsi="PMingLiu" w:cs="PMingLiu"/>
          <w:color w:val="000000"/>
        </w:rPr>
        <w:t xml:space="preserve">   </w:t>
      </w:r>
      <w:r>
        <w:rPr>
          <w:rFonts w:ascii="PMingLiu" w:eastAsia="PMingLiu" w:hAnsi="PMingLiu" w:cs="PMingLiu"/>
          <w:color w:val="000000"/>
        </w:rPr>
        <w:t>教師姓名：</w:t>
      </w:r>
      <w:r>
        <w:rPr>
          <w:rFonts w:ascii="PMingLiu" w:eastAsia="PMingLiu" w:hAnsi="PMingLiu" w:cs="PMingLiu"/>
        </w:rPr>
        <w:t>陳</w:t>
      </w:r>
      <w:proofErr w:type="gramStart"/>
      <w:r>
        <w:rPr>
          <w:rFonts w:ascii="PMingLiu" w:eastAsia="PMingLiu" w:hAnsi="PMingLiu" w:cs="PMingLiu"/>
        </w:rPr>
        <w:t>怜</w:t>
      </w:r>
      <w:proofErr w:type="gramEnd"/>
      <w:r>
        <w:rPr>
          <w:rFonts w:ascii="PMingLiu" w:eastAsia="PMingLiu" w:hAnsi="PMingLiu" w:cs="PMingLiu"/>
        </w:rPr>
        <w:t>縈</w:t>
      </w:r>
      <w:r>
        <w:rPr>
          <w:rFonts w:ascii="PMingLiu" w:eastAsia="PMingLiu" w:hAnsi="PMingLiu" w:cs="PMingLiu"/>
          <w:color w:val="000000"/>
        </w:rPr>
        <w:t xml:space="preserve">                   </w:t>
      </w:r>
    </w:p>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PMingLiu" w:eastAsia="PMingLiu" w:hAnsi="PMingLiu" w:cs="PMingLiu"/>
          <w:color w:val="000000"/>
          <w:u w:val="single"/>
        </w:rPr>
      </w:pPr>
      <w:bookmarkStart w:id="1" w:name="_heading=h.gjdgxs" w:colFirst="0" w:colLast="0"/>
      <w:bookmarkEnd w:id="1"/>
      <w:r>
        <w:rPr>
          <w:rFonts w:ascii="SimSun" w:eastAsia="SimSun" w:hAnsi="SimSun" w:cs="SimSun"/>
          <w:color w:val="000000"/>
        </w:rPr>
        <w:t>觀</w:t>
      </w:r>
      <w:r>
        <w:rPr>
          <w:rFonts w:ascii="SimSun" w:eastAsia="SimSun" w:hAnsi="SimSun" w:cs="SimSun"/>
          <w:color w:val="000000"/>
        </w:rPr>
        <w:t xml:space="preserve"> </w:t>
      </w:r>
      <w:r>
        <w:rPr>
          <w:rFonts w:ascii="SimSun" w:eastAsia="SimSun" w:hAnsi="SimSun" w:cs="SimSun"/>
          <w:color w:val="000000"/>
        </w:rPr>
        <w:t>察</w:t>
      </w:r>
      <w:r>
        <w:rPr>
          <w:rFonts w:ascii="SimSun" w:eastAsia="SimSun" w:hAnsi="SimSun" w:cs="SimSun"/>
          <w:color w:val="000000"/>
        </w:rPr>
        <w:t xml:space="preserve"> </w:t>
      </w:r>
      <w:r>
        <w:rPr>
          <w:rFonts w:ascii="SimSun" w:eastAsia="SimSun" w:hAnsi="SimSun" w:cs="SimSun"/>
          <w:color w:val="000000"/>
        </w:rPr>
        <w:t>者</w:t>
      </w:r>
      <w:r>
        <w:rPr>
          <w:rFonts w:ascii="PMingLiu" w:eastAsia="PMingLiu" w:hAnsi="PMingLiu" w:cs="PMingLiu"/>
          <w:color w:val="000000"/>
        </w:rPr>
        <w:t>：</w:t>
      </w:r>
      <w:proofErr w:type="gramStart"/>
      <w:r>
        <w:rPr>
          <w:rFonts w:ascii="PMingLiu" w:eastAsia="PMingLiu" w:hAnsi="PMingLiu" w:cs="PMingLiu"/>
        </w:rPr>
        <w:t>蕭茵如</w:t>
      </w:r>
      <w:r>
        <w:rPr>
          <w:rFonts w:eastAsia="Times New Roman"/>
          <w:color w:val="000000"/>
        </w:rPr>
        <w:tab/>
        <w:t xml:space="preserve">                        </w:t>
      </w:r>
      <w:r>
        <w:rPr>
          <w:rFonts w:ascii="PMingLiu" w:eastAsia="PMingLiu" w:hAnsi="PMingLiu" w:cs="PMingLiu"/>
          <w:color w:val="000000"/>
        </w:rPr>
        <w:t>備</w:t>
      </w:r>
      <w:r>
        <w:rPr>
          <w:rFonts w:ascii="SimSun" w:eastAsia="SimSun" w:hAnsi="SimSun" w:cs="SimSun"/>
          <w:color w:val="000000"/>
        </w:rPr>
        <w:t>課</w:t>
      </w:r>
      <w:proofErr w:type="gramEnd"/>
      <w:r>
        <w:rPr>
          <w:rFonts w:ascii="SimSun" w:eastAsia="SimSun" w:hAnsi="SimSun" w:cs="SimSun"/>
          <w:color w:val="000000"/>
        </w:rPr>
        <w:t>時間</w:t>
      </w:r>
      <w:r>
        <w:rPr>
          <w:rFonts w:ascii="PMingLiu" w:eastAsia="PMingLiu" w:hAnsi="PMingLiu" w:cs="PMingLiu"/>
          <w:color w:val="000000"/>
        </w:rPr>
        <w:t>：</w:t>
      </w:r>
      <w:r>
        <w:rPr>
          <w:rFonts w:ascii="PMingLiu" w:eastAsia="PMingLiu" w:hAnsi="PMingLiu" w:cs="PMingLiu"/>
        </w:rPr>
        <w:t>112/10/03</w:t>
      </w:r>
      <w:r>
        <w:rPr>
          <w:rFonts w:ascii="PMingLiu" w:eastAsia="PMingLiu" w:hAnsi="PMingLiu" w:cs="PMingLiu"/>
          <w:color w:val="000000"/>
        </w:rPr>
        <w:t xml:space="preserve">         </w:t>
      </w:r>
      <w:r>
        <w:rPr>
          <w:rFonts w:ascii="PMingLiu" w:eastAsia="PMingLiu" w:hAnsi="PMingLiu" w:cs="PMingLiu"/>
          <w:color w:val="000000"/>
          <w:u w:val="single"/>
        </w:rPr>
        <w:t xml:space="preserve">          </w:t>
      </w:r>
    </w:p>
    <w:tbl>
      <w:tblPr>
        <w:tblStyle w:val="af2"/>
        <w:tblW w:w="10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2"/>
        <w:gridCol w:w="3939"/>
      </w:tblGrid>
      <w:tr w:rsidR="00017E79">
        <w:trPr>
          <w:trHeight w:val="469"/>
          <w:jc w:val="center"/>
        </w:trPr>
        <w:tc>
          <w:tcPr>
            <w:tcW w:w="6822" w:type="dxa"/>
            <w:shd w:val="clear" w:color="auto" w:fill="D9E2F2"/>
            <w:vAlign w:val="center"/>
          </w:tcPr>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jc w:val="center"/>
              <w:rPr>
                <w:rFonts w:ascii="SimSun" w:eastAsia="SimSun" w:hAnsi="SimSun" w:cs="SimSun"/>
                <w:color w:val="000000"/>
              </w:rPr>
            </w:pPr>
            <w:r>
              <w:rPr>
                <w:rFonts w:ascii="SimSun" w:eastAsia="SimSun" w:hAnsi="SimSun" w:cs="SimSun"/>
                <w:color w:val="000000"/>
              </w:rPr>
              <w:t>課程脈絡</w:t>
            </w:r>
          </w:p>
        </w:tc>
        <w:tc>
          <w:tcPr>
            <w:tcW w:w="3939" w:type="dxa"/>
            <w:shd w:val="clear" w:color="auto" w:fill="D9E2F2"/>
            <w:vAlign w:val="center"/>
          </w:tcPr>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jc w:val="center"/>
              <w:rPr>
                <w:rFonts w:ascii="SimSun" w:eastAsia="SimSun" w:hAnsi="SimSun" w:cs="SimSun"/>
                <w:color w:val="000000"/>
              </w:rPr>
            </w:pPr>
            <w:r>
              <w:rPr>
                <w:rFonts w:ascii="SimSun" w:eastAsia="SimSun" w:hAnsi="SimSun" w:cs="SimSun"/>
                <w:color w:val="000000"/>
              </w:rPr>
              <w:t>觀察焦點及觀察工具</w:t>
            </w:r>
          </w:p>
        </w:tc>
      </w:tr>
      <w:tr w:rsidR="00017E79">
        <w:trPr>
          <w:jc w:val="center"/>
        </w:trPr>
        <w:tc>
          <w:tcPr>
            <w:tcW w:w="6822" w:type="dxa"/>
          </w:tcPr>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pPr>
            <w:r>
              <w:rPr>
                <w:rFonts w:ascii="SimSun" w:eastAsia="SimSun" w:hAnsi="SimSun" w:cs="SimSun"/>
                <w:color w:val="000000"/>
              </w:rPr>
              <w:t>（一）學習目標</w:t>
            </w:r>
            <w:r>
              <w:rPr>
                <w:rFonts w:ascii="PMingLiu" w:eastAsia="PMingLiu" w:hAnsi="PMingLiu" w:cs="PMingLiu"/>
                <w:color w:val="000000"/>
              </w:rPr>
              <w:t>：</w:t>
            </w:r>
            <w:r>
              <w:t>The goal of the lesson is to introduce students to present perfect tense and learn about how to ask questions by using this tense. Through various activities about reducing carbon footprint, students will know how to use inquiry in the present perfect tens</w:t>
            </w:r>
            <w:r>
              <w:t>e as well as their oral comprehension.</w:t>
            </w:r>
          </w:p>
          <w:p w:rsidR="00017E79" w:rsidRDefault="00957F06">
            <w:pPr>
              <w:tabs>
                <w:tab w:val="center" w:pos="4680"/>
                <w:tab w:val="right" w:pos="9360"/>
              </w:tabs>
              <w:ind w:left="0" w:hanging="2"/>
              <w:rPr>
                <w:b/>
              </w:rPr>
            </w:pPr>
            <w:r>
              <w:rPr>
                <w:b/>
              </w:rPr>
              <w:t xml:space="preserve">Vocabulary Objective: </w:t>
            </w:r>
          </w:p>
          <w:p w:rsidR="00017E79" w:rsidRDefault="00957F06">
            <w:pPr>
              <w:tabs>
                <w:tab w:val="center" w:pos="4680"/>
                <w:tab w:val="right" w:pos="9360"/>
              </w:tabs>
              <w:ind w:left="0" w:hanging="2"/>
            </w:pPr>
            <w:r>
              <w:t>Understand, explain, and use the following words about how to help the earth:</w:t>
            </w:r>
          </w:p>
          <w:p w:rsidR="00017E79" w:rsidRDefault="00957F06">
            <w:pPr>
              <w:tabs>
                <w:tab w:val="center" w:pos="4680"/>
                <w:tab w:val="right" w:pos="9360"/>
              </w:tabs>
              <w:ind w:left="0" w:hanging="2"/>
            </w:pPr>
            <w:r>
              <w:t>carbon footprint, climate crisis, tap water</w:t>
            </w:r>
          </w:p>
          <w:p w:rsidR="00017E79" w:rsidRDefault="00957F06">
            <w:pPr>
              <w:tabs>
                <w:tab w:val="center" w:pos="4680"/>
                <w:tab w:val="right" w:pos="9360"/>
              </w:tabs>
              <w:ind w:left="0" w:hanging="2"/>
              <w:rPr>
                <w:b/>
              </w:rPr>
            </w:pPr>
            <w:r>
              <w:rPr>
                <w:b/>
              </w:rPr>
              <w:t xml:space="preserve">Grammar Objective: </w:t>
            </w:r>
          </w:p>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r>
              <w:t>Use verbs in the Perfect Present Tense</w:t>
            </w:r>
            <w:r>
              <w:rPr>
                <w:rFonts w:ascii="SimSun" w:eastAsia="SimSun" w:hAnsi="SimSun" w:cs="SimSun"/>
                <w:color w:val="BFBFBF"/>
              </w:rPr>
              <w:t>含核心素養、學習表現與學習內</w:t>
            </w:r>
            <w:r>
              <w:rPr>
                <w:rFonts w:ascii="SimSun" w:eastAsia="SimSun" w:hAnsi="SimSun" w:cs="SimSun"/>
                <w:color w:val="BFBFBF"/>
              </w:rPr>
              <w:t>容</w:t>
            </w:r>
          </w:p>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pPr>
            <w:r>
              <w:rPr>
                <w:rFonts w:ascii="SimSun" w:eastAsia="SimSun" w:hAnsi="SimSun" w:cs="SimSun"/>
                <w:color w:val="000000"/>
              </w:rPr>
              <w:t>（二）學生經驗</w:t>
            </w:r>
            <w:r>
              <w:rPr>
                <w:rFonts w:ascii="PMingLiu" w:eastAsia="PMingLiu" w:hAnsi="PMingLiu" w:cs="PMingLiu"/>
                <w:color w:val="000000"/>
              </w:rPr>
              <w:t>：</w:t>
            </w:r>
            <w:r>
              <w:t>The class can be roughly divided into three levels. Approximately one-third of the children can understand about 80% of the content taught in English. Another one-third of the children can only partially understand, and the final one-third of the</w:t>
            </w:r>
            <w:r>
              <w:t xml:space="preserve"> children may not understand at all, unless there are enough physical movements or repeated classroom English for them to comprehend.</w:t>
            </w:r>
          </w:p>
          <w:p w:rsidR="00017E79" w:rsidRDefault="00957F06">
            <w:pPr>
              <w:ind w:left="0" w:hanging="2"/>
            </w:pPr>
            <w:sdt>
              <w:sdtPr>
                <w:tag w:val="goog_rdk_2"/>
                <w:id w:val="-1100478358"/>
              </w:sdtPr>
              <w:sdtEndPr/>
              <w:sdtContent>
                <w:r>
                  <w:rPr>
                    <w:rFonts w:ascii="Gungsuh" w:eastAsia="Gungsuh" w:hAnsi="Gungsuh" w:cs="Gungsuh"/>
                  </w:rPr>
                  <w:t>班上約可分為三個程度，約三分之一的孩子對於全英教學內容</w:t>
                </w:r>
              </w:sdtContent>
            </w:sdt>
          </w:p>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sdt>
              <w:sdtPr>
                <w:tag w:val="goog_rdk_3"/>
                <w:id w:val="148183851"/>
              </w:sdtPr>
              <w:sdtEndPr/>
              <w:sdtContent>
                <w:r>
                  <w:rPr>
                    <w:rFonts w:ascii="Gungsuh" w:eastAsia="Gungsuh" w:hAnsi="Gungsuh" w:cs="Gungsuh"/>
                  </w:rPr>
                  <w:t>大概有</w:t>
                </w:r>
                <w:r>
                  <w:rPr>
                    <w:rFonts w:ascii="Gungsuh" w:eastAsia="Gungsuh" w:hAnsi="Gungsuh" w:cs="Gungsuh"/>
                  </w:rPr>
                  <w:t>80%</w:t>
                </w:r>
                <w:r>
                  <w:rPr>
                    <w:rFonts w:ascii="Gungsuh" w:eastAsia="Gungsuh" w:hAnsi="Gungsuh" w:cs="Gungsuh"/>
                  </w:rPr>
                  <w:t>聽得懂，三分之一的孩子只能部分了解，最後三分之一的孩子可能完全聽不懂，除非有足夠的肢體動作或是反覆出現的課室英語才能理解。</w:t>
                </w:r>
              </w:sdtContent>
            </w:sdt>
            <w:r>
              <w:rPr>
                <w:rFonts w:ascii="SimSun" w:eastAsia="SimSun" w:hAnsi="SimSun" w:cs="SimSun"/>
                <w:color w:val="BFBFBF"/>
              </w:rPr>
              <w:t>含學生先備知識、學生特性等</w:t>
            </w:r>
          </w:p>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r>
              <w:rPr>
                <w:rFonts w:ascii="SimSun" w:eastAsia="SimSun" w:hAnsi="SimSun" w:cs="SimSun"/>
                <w:color w:val="000000"/>
              </w:rPr>
              <w:t>（三）教師教學預定流程與策略</w:t>
            </w:r>
            <w:r>
              <w:rPr>
                <w:rFonts w:ascii="PMingLiu" w:eastAsia="PMingLiu" w:hAnsi="PMingLiu" w:cs="PMingLiu"/>
                <w:color w:val="000000"/>
              </w:rPr>
              <w:t>：</w:t>
            </w:r>
            <w:r>
              <w:rPr>
                <w:rFonts w:ascii="PMingLiu" w:eastAsia="PMingLiu" w:hAnsi="PMingLiu" w:cs="PMingLiu"/>
              </w:rPr>
              <w:t>任務型教學</w:t>
            </w:r>
          </w:p>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r>
              <w:rPr>
                <w:rFonts w:ascii="SimSun" w:eastAsia="SimSun" w:hAnsi="SimSun" w:cs="SimSun"/>
                <w:color w:val="000000"/>
              </w:rPr>
              <w:t>（四）學生學習策略或方法</w:t>
            </w:r>
            <w:r>
              <w:rPr>
                <w:rFonts w:ascii="PMingLiu" w:eastAsia="PMingLiu" w:hAnsi="PMingLiu" w:cs="PMingLiu"/>
                <w:color w:val="000000"/>
              </w:rPr>
              <w:t>：</w:t>
            </w:r>
            <w:r>
              <w:rPr>
                <w:rFonts w:ascii="PMingLiu" w:eastAsia="PMingLiu" w:hAnsi="PMingLiu" w:cs="PMingLiu"/>
              </w:rPr>
              <w:t>合作學習</w:t>
            </w:r>
          </w:p>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r>
              <w:rPr>
                <w:rFonts w:ascii="SimSun" w:eastAsia="SimSun" w:hAnsi="SimSun" w:cs="SimSun"/>
                <w:color w:val="000000"/>
              </w:rPr>
              <w:t>（五）教學評量方式</w:t>
            </w:r>
            <w:r>
              <w:rPr>
                <w:rFonts w:ascii="PMingLiu" w:eastAsia="PMingLiu" w:hAnsi="PMingLiu" w:cs="PMingLiu"/>
                <w:color w:val="000000"/>
              </w:rPr>
              <w:t>：</w:t>
            </w:r>
            <w:r>
              <w:rPr>
                <w:rFonts w:ascii="PMingLiu" w:eastAsia="PMingLiu" w:hAnsi="PMingLiu" w:cs="PMingLiu"/>
              </w:rPr>
              <w:t>口語評量與書寫評量</w:t>
            </w:r>
          </w:p>
        </w:tc>
        <w:tc>
          <w:tcPr>
            <w:tcW w:w="3939" w:type="dxa"/>
          </w:tcPr>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r>
              <w:rPr>
                <w:rFonts w:ascii="SimSun" w:eastAsia="SimSun" w:hAnsi="SimSun" w:cs="SimSun"/>
                <w:color w:val="000000"/>
              </w:rPr>
              <w:t>(</w:t>
            </w:r>
            <w:proofErr w:type="gramStart"/>
            <w:r>
              <w:rPr>
                <w:rFonts w:ascii="SimSun" w:eastAsia="SimSun" w:hAnsi="SimSun" w:cs="SimSun"/>
                <w:color w:val="000000"/>
              </w:rPr>
              <w:t>一</w:t>
            </w:r>
            <w:proofErr w:type="gramEnd"/>
            <w:r>
              <w:rPr>
                <w:rFonts w:ascii="SimSun" w:eastAsia="SimSun" w:hAnsi="SimSun" w:cs="SimSun"/>
                <w:color w:val="000000"/>
              </w:rPr>
              <w:t>)</w:t>
            </w:r>
            <w:r>
              <w:rPr>
                <w:rFonts w:ascii="SimSun" w:eastAsia="SimSun" w:hAnsi="SimSun" w:cs="SimSun"/>
                <w:color w:val="000000"/>
              </w:rPr>
              <w:t>觀察焦點</w:t>
            </w:r>
            <w:r>
              <w:rPr>
                <w:rFonts w:ascii="PMingLiu" w:eastAsia="PMingLiu" w:hAnsi="PMingLiu" w:cs="PMingLiu"/>
                <w:color w:val="000000"/>
              </w:rPr>
              <w:t>：</w:t>
            </w:r>
            <w:r>
              <w:rPr>
                <w:rFonts w:ascii="PMingLiu" w:eastAsia="PMingLiu" w:hAnsi="PMingLiu" w:cs="PMingLiu"/>
              </w:rPr>
              <w:t>學生討論情形</w:t>
            </w:r>
          </w:p>
          <w:p w:rsidR="00017E79" w:rsidRDefault="00017E79">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p>
          <w:p w:rsidR="00017E79" w:rsidRDefault="00017E79">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p>
          <w:p w:rsidR="00017E79" w:rsidRDefault="00017E79">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p>
          <w:p w:rsidR="00017E79" w:rsidRDefault="00017E79">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p>
          <w:p w:rsidR="00017E79" w:rsidRDefault="00957F06">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r>
              <w:rPr>
                <w:rFonts w:ascii="SimSun" w:eastAsia="SimSun" w:hAnsi="SimSun" w:cs="SimSun"/>
                <w:color w:val="000000"/>
              </w:rPr>
              <w:t>(</w:t>
            </w:r>
            <w:r>
              <w:rPr>
                <w:rFonts w:ascii="SimSun" w:eastAsia="SimSun" w:hAnsi="SimSun" w:cs="SimSun"/>
                <w:color w:val="000000"/>
              </w:rPr>
              <w:t>二</w:t>
            </w:r>
            <w:r>
              <w:rPr>
                <w:rFonts w:ascii="SimSun" w:eastAsia="SimSun" w:hAnsi="SimSun" w:cs="SimSun"/>
                <w:color w:val="000000"/>
              </w:rPr>
              <w:t>)</w:t>
            </w:r>
            <w:r>
              <w:rPr>
                <w:rFonts w:ascii="SimSun" w:eastAsia="SimSun" w:hAnsi="SimSun" w:cs="SimSun"/>
                <w:color w:val="000000"/>
              </w:rPr>
              <w:t>觀察工具</w:t>
            </w:r>
            <w:r>
              <w:rPr>
                <w:rFonts w:ascii="PMingLiu" w:eastAsia="PMingLiu" w:hAnsi="PMingLiu" w:cs="PMingLiu"/>
                <w:color w:val="000000"/>
              </w:rPr>
              <w:t>：</w:t>
            </w:r>
          </w:p>
          <w:p w:rsidR="00017E79" w:rsidRDefault="00957F06">
            <w:pPr>
              <w:pBdr>
                <w:top w:val="nil"/>
                <w:left w:val="nil"/>
                <w:bottom w:val="nil"/>
                <w:right w:val="nil"/>
                <w:between w:val="nil"/>
              </w:pBdr>
              <w:tabs>
                <w:tab w:val="left" w:pos="4590"/>
                <w:tab w:val="left" w:pos="5670"/>
                <w:tab w:val="left" w:pos="6756"/>
                <w:tab w:val="left" w:pos="8076"/>
              </w:tabs>
              <w:spacing w:line="240" w:lineRule="auto"/>
              <w:ind w:left="0" w:hanging="2"/>
              <w:rPr>
                <w:rFonts w:ascii="SimSun" w:eastAsia="SimSun" w:hAnsi="SimSun" w:cs="SimSun"/>
                <w:color w:val="FF0000"/>
              </w:rPr>
            </w:pPr>
            <w:r>
              <w:rPr>
                <w:rFonts w:ascii="SimSun" w:eastAsia="SimSun" w:hAnsi="SimSun" w:cs="SimSun"/>
                <w:color w:val="FF0000"/>
              </w:rPr>
              <w:t>1.</w:t>
            </w:r>
            <w:r>
              <w:rPr>
                <w:rFonts w:ascii="SimSun" w:eastAsia="SimSun" w:hAnsi="SimSun" w:cs="SimSun"/>
                <w:color w:val="FF0000"/>
              </w:rPr>
              <w:t>基隆市國民中小學教師素養導向教學</w:t>
            </w:r>
            <w:proofErr w:type="gramStart"/>
            <w:r>
              <w:rPr>
                <w:rFonts w:ascii="PMingLiu" w:eastAsia="PMingLiu" w:hAnsi="PMingLiu" w:cs="PMingLiu"/>
                <w:color w:val="FF0000"/>
              </w:rPr>
              <w:t>觀議</w:t>
            </w:r>
            <w:r>
              <w:rPr>
                <w:rFonts w:ascii="SimSun" w:eastAsia="SimSun" w:hAnsi="SimSun" w:cs="SimSun"/>
                <w:color w:val="FF0000"/>
              </w:rPr>
              <w:t>課</w:t>
            </w:r>
            <w:proofErr w:type="gramEnd"/>
            <w:r>
              <w:rPr>
                <w:rFonts w:ascii="SimSun" w:eastAsia="SimSun" w:hAnsi="SimSun" w:cs="SimSun"/>
                <w:color w:val="FF0000"/>
              </w:rPr>
              <w:t>紀錄表</w:t>
            </w:r>
          </w:p>
          <w:p w:rsidR="00017E79" w:rsidRDefault="00957F06">
            <w:pPr>
              <w:pBdr>
                <w:top w:val="nil"/>
                <w:left w:val="nil"/>
                <w:bottom w:val="nil"/>
                <w:right w:val="nil"/>
                <w:between w:val="nil"/>
              </w:pBdr>
              <w:tabs>
                <w:tab w:val="left" w:pos="4590"/>
                <w:tab w:val="left" w:pos="5670"/>
                <w:tab w:val="left" w:pos="6756"/>
                <w:tab w:val="left" w:pos="8076"/>
              </w:tabs>
              <w:spacing w:line="240" w:lineRule="auto"/>
              <w:ind w:left="0" w:hanging="2"/>
              <w:rPr>
                <w:rFonts w:ascii="SimSun" w:eastAsia="SimSun" w:hAnsi="SimSun" w:cs="SimSun"/>
                <w:color w:val="FF0000"/>
              </w:rPr>
            </w:pPr>
            <w:r>
              <w:rPr>
                <w:rFonts w:ascii="SimSun" w:eastAsia="SimSun" w:hAnsi="SimSun" w:cs="SimSun"/>
                <w:color w:val="FF0000"/>
              </w:rPr>
              <w:t>2.</w:t>
            </w:r>
            <w:r>
              <w:rPr>
                <w:rFonts w:ascii="SimSun" w:eastAsia="SimSun" w:hAnsi="SimSun" w:cs="SimSun"/>
                <w:color w:val="FF0000"/>
              </w:rPr>
              <w:t>其他：</w:t>
            </w:r>
          </w:p>
          <w:p w:rsidR="00017E79" w:rsidRDefault="00017E79">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rFonts w:ascii="SimSun" w:eastAsia="SimSun" w:hAnsi="SimSun" w:cs="SimSun"/>
                <w:color w:val="000000"/>
              </w:rPr>
            </w:pPr>
          </w:p>
        </w:tc>
      </w:tr>
      <w:tr w:rsidR="00017E79">
        <w:trPr>
          <w:trHeight w:val="542"/>
          <w:jc w:val="center"/>
        </w:trPr>
        <w:tc>
          <w:tcPr>
            <w:tcW w:w="10761" w:type="dxa"/>
            <w:gridSpan w:val="2"/>
            <w:shd w:val="clear" w:color="auto" w:fill="D9E2F2"/>
            <w:vAlign w:val="center"/>
          </w:tcPr>
          <w:p w:rsidR="00017E79" w:rsidRDefault="00957F06">
            <w:pPr>
              <w:widowControl/>
              <w:pBdr>
                <w:top w:val="nil"/>
                <w:left w:val="nil"/>
                <w:bottom w:val="nil"/>
                <w:right w:val="nil"/>
                <w:between w:val="nil"/>
              </w:pBdr>
              <w:spacing w:line="240" w:lineRule="auto"/>
              <w:ind w:left="0" w:hanging="2"/>
              <w:jc w:val="center"/>
              <w:rPr>
                <w:rFonts w:ascii="PMingLiu" w:eastAsia="PMingLiu" w:hAnsi="PMingLiu" w:cs="PMingLiu"/>
                <w:color w:val="000000"/>
              </w:rPr>
            </w:pPr>
            <w:proofErr w:type="gramStart"/>
            <w:r>
              <w:rPr>
                <w:rFonts w:ascii="SimSun" w:eastAsia="SimSun" w:hAnsi="SimSun" w:cs="SimSun"/>
                <w:color w:val="000000"/>
              </w:rPr>
              <w:t>觀課相關</w:t>
            </w:r>
            <w:proofErr w:type="gramEnd"/>
            <w:r>
              <w:rPr>
                <w:rFonts w:ascii="SimSun" w:eastAsia="SimSun" w:hAnsi="SimSun" w:cs="SimSun"/>
                <w:color w:val="000000"/>
              </w:rPr>
              <w:t>配合事宜</w:t>
            </w:r>
          </w:p>
        </w:tc>
      </w:tr>
      <w:tr w:rsidR="00017E79">
        <w:trPr>
          <w:jc w:val="center"/>
        </w:trPr>
        <w:tc>
          <w:tcPr>
            <w:tcW w:w="10761" w:type="dxa"/>
            <w:gridSpan w:val="2"/>
          </w:tcPr>
          <w:p w:rsidR="00017E79" w:rsidRDefault="00957F06">
            <w:pPr>
              <w:widowControl/>
              <w:pBdr>
                <w:top w:val="nil"/>
                <w:left w:val="nil"/>
                <w:bottom w:val="nil"/>
                <w:right w:val="nil"/>
                <w:between w:val="nil"/>
              </w:pBdr>
              <w:spacing w:line="480" w:lineRule="auto"/>
              <w:ind w:left="0" w:hanging="2"/>
              <w:rPr>
                <w:rFonts w:ascii="PMingLiu" w:eastAsia="PMingLiu" w:hAnsi="PMingLiu" w:cs="PMingLiu"/>
                <w:color w:val="000000"/>
              </w:rPr>
            </w:pPr>
            <w:r>
              <w:rPr>
                <w:rFonts w:eastAsia="Calibri" w:cs="Calibri"/>
                <w:color w:val="000000"/>
              </w:rPr>
              <w:t>（一</w:t>
            </w:r>
            <w:r>
              <w:rPr>
                <w:rFonts w:ascii="PMingLiu" w:eastAsia="PMingLiu" w:hAnsi="PMingLiu" w:cs="PMingLiu"/>
                <w:color w:val="000000"/>
              </w:rPr>
              <w:t>）</w:t>
            </w:r>
            <w:proofErr w:type="gramStart"/>
            <w:r>
              <w:rPr>
                <w:rFonts w:ascii="PMingLiu" w:eastAsia="PMingLiu" w:hAnsi="PMingLiu" w:cs="PMingLiu"/>
                <w:color w:val="000000"/>
              </w:rPr>
              <w:t>觀課人員觀課</w:t>
            </w:r>
            <w:proofErr w:type="gramEnd"/>
            <w:r>
              <w:rPr>
                <w:rFonts w:ascii="PMingLiu" w:eastAsia="PMingLiu" w:hAnsi="PMingLiu" w:cs="PMingLiu"/>
                <w:color w:val="000000"/>
              </w:rPr>
              <w:t>位置及角色</w:t>
            </w:r>
          </w:p>
          <w:p w:rsidR="00017E79" w:rsidRDefault="00957F06">
            <w:pPr>
              <w:widowControl/>
              <w:numPr>
                <w:ilvl w:val="0"/>
                <w:numId w:val="2"/>
              </w:numPr>
              <w:pBdr>
                <w:top w:val="nil"/>
                <w:left w:val="nil"/>
                <w:bottom w:val="nil"/>
                <w:right w:val="nil"/>
                <w:between w:val="nil"/>
              </w:pBdr>
              <w:spacing w:line="480" w:lineRule="auto"/>
              <w:ind w:left="0" w:hanging="2"/>
              <w:rPr>
                <w:rFonts w:ascii="PMingLiu" w:eastAsia="PMingLiu" w:hAnsi="PMingLiu" w:cs="PMingLiu"/>
                <w:color w:val="000000"/>
              </w:rPr>
            </w:pPr>
            <w:proofErr w:type="gramStart"/>
            <w:r>
              <w:rPr>
                <w:rFonts w:ascii="PMingLiu" w:eastAsia="PMingLiu" w:hAnsi="PMingLiu" w:cs="PMingLiu"/>
                <w:color w:val="000000"/>
              </w:rPr>
              <w:t>觀課人員</w:t>
            </w:r>
            <w:proofErr w:type="gramEnd"/>
            <w:r>
              <w:rPr>
                <w:rFonts w:ascii="PMingLiu" w:eastAsia="PMingLiu" w:hAnsi="PMingLiu" w:cs="PMingLiu"/>
                <w:color w:val="000000"/>
              </w:rPr>
              <w:t>位在教室：</w:t>
            </w:r>
            <w:r>
              <w:rPr>
                <w:rFonts w:ascii="PMingLiu" w:eastAsia="PMingLiu" w:hAnsi="PMingLiu" w:cs="PMingLiu"/>
                <w:color w:val="000000"/>
              </w:rPr>
              <w:t>□</w:t>
            </w:r>
            <w:r>
              <w:rPr>
                <w:rFonts w:ascii="PMingLiu" w:eastAsia="PMingLiu" w:hAnsi="PMingLiu" w:cs="PMingLiu"/>
                <w:color w:val="000000"/>
              </w:rPr>
              <w:t>前、</w:t>
            </w:r>
            <w:r>
              <w:rPr>
                <w:rFonts w:ascii="PMingLiu" w:eastAsia="PMingLiu" w:hAnsi="PMingLiu" w:cs="PMingLiu"/>
                <w:color w:val="000000"/>
              </w:rPr>
              <w:t>□</w:t>
            </w:r>
            <w:r>
              <w:rPr>
                <w:rFonts w:ascii="PMingLiu" w:eastAsia="PMingLiu" w:hAnsi="PMingLiu" w:cs="PMingLiu"/>
                <w:color w:val="000000"/>
              </w:rPr>
              <w:t>中、</w:t>
            </w:r>
            <w:r>
              <w:rPr>
                <w:rFonts w:ascii="Wingdings" w:eastAsia="Wingdings" w:hAnsi="Wingdings" w:cs="Wingdings"/>
              </w:rPr>
              <w:t>✔</w:t>
            </w:r>
            <w:r>
              <w:rPr>
                <w:rFonts w:ascii="PMingLiu" w:eastAsia="PMingLiu" w:hAnsi="PMingLiu" w:cs="PMingLiu"/>
                <w:color w:val="000000"/>
              </w:rPr>
              <w:t>後、</w:t>
            </w:r>
            <w:r>
              <w:rPr>
                <w:rFonts w:ascii="PMingLiu" w:eastAsia="PMingLiu" w:hAnsi="PMingLiu" w:cs="PMingLiu"/>
                <w:color w:val="000000"/>
              </w:rPr>
              <w:t>□</w:t>
            </w:r>
            <w:r>
              <w:rPr>
                <w:rFonts w:ascii="PMingLiu" w:eastAsia="PMingLiu" w:hAnsi="PMingLiu" w:cs="PMingLiu"/>
                <w:color w:val="000000"/>
              </w:rPr>
              <w:t>小組旁、</w:t>
            </w:r>
            <w:r>
              <w:rPr>
                <w:rFonts w:ascii="PMingLiu" w:eastAsia="PMingLiu" w:hAnsi="PMingLiu" w:cs="PMingLiu"/>
                <w:color w:val="000000"/>
              </w:rPr>
              <w:t>□</w:t>
            </w:r>
            <w:r>
              <w:rPr>
                <w:rFonts w:ascii="PMingLiu" w:eastAsia="PMingLiu" w:hAnsi="PMingLiu" w:cs="PMingLiu"/>
                <w:color w:val="000000"/>
              </w:rPr>
              <w:t>個別學生旁（請打</w:t>
            </w:r>
            <w:r>
              <w:rPr>
                <w:rFonts w:ascii="Wingdings" w:eastAsia="Wingdings" w:hAnsi="Wingdings" w:cs="Wingdings"/>
                <w:color w:val="000000"/>
                <w:sz w:val="20"/>
                <w:szCs w:val="20"/>
              </w:rPr>
              <w:t>✔</w:t>
            </w:r>
            <w:r>
              <w:rPr>
                <w:rFonts w:ascii="PMingLiu" w:eastAsia="PMingLiu" w:hAnsi="PMingLiu" w:cs="PMingLiu"/>
                <w:color w:val="000000"/>
              </w:rPr>
              <w:t>）。</w:t>
            </w:r>
          </w:p>
          <w:p w:rsidR="00017E79" w:rsidRDefault="00957F06">
            <w:pPr>
              <w:widowControl/>
              <w:numPr>
                <w:ilvl w:val="0"/>
                <w:numId w:val="4"/>
              </w:numPr>
              <w:pBdr>
                <w:top w:val="nil"/>
                <w:left w:val="nil"/>
                <w:bottom w:val="nil"/>
                <w:right w:val="nil"/>
                <w:between w:val="nil"/>
              </w:pBdr>
              <w:spacing w:line="480" w:lineRule="auto"/>
              <w:ind w:left="0" w:hanging="2"/>
              <w:rPr>
                <w:rFonts w:ascii="Times New Roman" w:hAnsi="Times New Roman"/>
                <w:color w:val="000000"/>
              </w:rPr>
            </w:pPr>
            <w:proofErr w:type="gramStart"/>
            <w:r>
              <w:rPr>
                <w:rFonts w:ascii="PMingLiu" w:eastAsia="PMingLiu" w:hAnsi="PMingLiu" w:cs="PMingLiu"/>
                <w:color w:val="000000"/>
              </w:rPr>
              <w:t>觀課人員</w:t>
            </w:r>
            <w:proofErr w:type="gramEnd"/>
            <w:r>
              <w:rPr>
                <w:rFonts w:ascii="PMingLiu" w:eastAsia="PMingLiu" w:hAnsi="PMingLiu" w:cs="PMingLiu"/>
                <w:color w:val="000000"/>
              </w:rPr>
              <w:t>是：</w:t>
            </w:r>
            <w:r>
              <w:rPr>
                <w:rFonts w:ascii="PMingLiu" w:eastAsia="PMingLiu" w:hAnsi="PMingLiu" w:cs="PMingLiu"/>
                <w:color w:val="000000"/>
              </w:rPr>
              <w:t xml:space="preserve"> </w:t>
            </w:r>
            <w:r>
              <w:rPr>
                <w:rFonts w:ascii="Wingdings" w:eastAsia="Wingdings" w:hAnsi="Wingdings" w:cs="Wingdings"/>
              </w:rPr>
              <w:t>✔</w:t>
            </w:r>
            <w:r>
              <w:rPr>
                <w:rFonts w:ascii="PMingLiu" w:eastAsia="PMingLiu" w:hAnsi="PMingLiu" w:cs="PMingLiu"/>
                <w:color w:val="000000"/>
              </w:rPr>
              <w:t>完全觀課人員、</w:t>
            </w:r>
            <w:r>
              <w:rPr>
                <w:rFonts w:ascii="PMingLiu" w:eastAsia="PMingLiu" w:hAnsi="PMingLiu" w:cs="PMingLiu"/>
                <w:color w:val="000000"/>
              </w:rPr>
              <w:t>□</w:t>
            </w:r>
            <w:r>
              <w:rPr>
                <w:rFonts w:ascii="PMingLiu" w:eastAsia="PMingLiu" w:hAnsi="PMingLiu" w:cs="PMingLiu"/>
                <w:color w:val="000000"/>
              </w:rPr>
              <w:t>有部分的參與（請打</w:t>
            </w:r>
            <w:r>
              <w:rPr>
                <w:rFonts w:ascii="Wingdings" w:eastAsia="Wingdings" w:hAnsi="Wingdings" w:cs="Wingdings"/>
                <w:color w:val="000000"/>
                <w:sz w:val="20"/>
                <w:szCs w:val="20"/>
              </w:rPr>
              <w:t>✔</w:t>
            </w:r>
            <w:r>
              <w:rPr>
                <w:rFonts w:ascii="PMingLiu" w:eastAsia="PMingLiu" w:hAnsi="PMingLiu" w:cs="PMingLiu"/>
                <w:color w:val="000000"/>
              </w:rPr>
              <w:t>），參與事項：</w:t>
            </w:r>
            <w:r>
              <w:rPr>
                <w:rFonts w:ascii="Times New Roman" w:eastAsia="Times New Roman" w:hAnsi="Times New Roman"/>
                <w:color w:val="000000"/>
              </w:rPr>
              <w:t>______________________________________________________________________________</w:t>
            </w:r>
          </w:p>
          <w:p w:rsidR="00017E79" w:rsidRDefault="00957F06">
            <w:pPr>
              <w:widowControl/>
              <w:numPr>
                <w:ilvl w:val="0"/>
                <w:numId w:val="2"/>
              </w:numPr>
              <w:pBdr>
                <w:top w:val="nil"/>
                <w:left w:val="nil"/>
                <w:bottom w:val="nil"/>
                <w:right w:val="nil"/>
                <w:between w:val="nil"/>
              </w:pBdr>
              <w:spacing w:line="480" w:lineRule="auto"/>
              <w:ind w:left="0" w:hanging="2"/>
              <w:rPr>
                <w:rFonts w:ascii="PMingLiu" w:eastAsia="PMingLiu" w:hAnsi="PMingLiu" w:cs="PMingLiu"/>
                <w:color w:val="000000"/>
              </w:rPr>
            </w:pPr>
            <w:r>
              <w:rPr>
                <w:rFonts w:ascii="PMingLiu" w:eastAsia="PMingLiu" w:hAnsi="PMingLiu" w:cs="PMingLiu"/>
                <w:color w:val="000000"/>
              </w:rPr>
              <w:t>拍照或錄影：</w:t>
            </w:r>
            <w:r>
              <w:rPr>
                <w:rFonts w:ascii="PMingLiu" w:eastAsia="PMingLiu" w:hAnsi="PMingLiu" w:cs="PMingLiu"/>
                <w:color w:val="000000"/>
              </w:rPr>
              <w:t>□</w:t>
            </w:r>
            <w:r>
              <w:rPr>
                <w:rFonts w:ascii="PMingLiu" w:eastAsia="PMingLiu" w:hAnsi="PMingLiu" w:cs="PMingLiu"/>
                <w:color w:val="000000"/>
              </w:rPr>
              <w:t>皆無、</w:t>
            </w:r>
            <w:r>
              <w:rPr>
                <w:rFonts w:ascii="Wingdings" w:eastAsia="Wingdings" w:hAnsi="Wingdings" w:cs="Wingdings"/>
              </w:rPr>
              <w:t>✔</w:t>
            </w:r>
            <w:r>
              <w:rPr>
                <w:rFonts w:ascii="PMingLiu" w:eastAsia="PMingLiu" w:hAnsi="PMingLiu" w:cs="PMingLiu"/>
                <w:color w:val="000000"/>
              </w:rPr>
              <w:t>皆有、</w:t>
            </w:r>
            <w:r>
              <w:rPr>
                <w:rFonts w:ascii="PMingLiu" w:eastAsia="PMingLiu" w:hAnsi="PMingLiu" w:cs="PMingLiu"/>
                <w:color w:val="000000"/>
              </w:rPr>
              <w:t>□</w:t>
            </w:r>
            <w:r>
              <w:rPr>
                <w:rFonts w:ascii="PMingLiu" w:eastAsia="PMingLiu" w:hAnsi="PMingLiu" w:cs="PMingLiu"/>
                <w:color w:val="000000"/>
              </w:rPr>
              <w:t>只錄影、</w:t>
            </w:r>
            <w:r>
              <w:rPr>
                <w:rFonts w:ascii="PMingLiu" w:eastAsia="PMingLiu" w:hAnsi="PMingLiu" w:cs="PMingLiu"/>
                <w:color w:val="000000"/>
              </w:rPr>
              <w:t>□</w:t>
            </w:r>
            <w:r>
              <w:rPr>
                <w:rFonts w:ascii="PMingLiu" w:eastAsia="PMingLiu" w:hAnsi="PMingLiu" w:cs="PMingLiu"/>
                <w:color w:val="000000"/>
              </w:rPr>
              <w:t>只拍照（請打</w:t>
            </w:r>
            <w:r>
              <w:rPr>
                <w:rFonts w:ascii="Wingdings" w:eastAsia="Wingdings" w:hAnsi="Wingdings" w:cs="Wingdings"/>
                <w:color w:val="000000"/>
                <w:sz w:val="20"/>
                <w:szCs w:val="20"/>
              </w:rPr>
              <w:t>✔</w:t>
            </w:r>
            <w:r>
              <w:rPr>
                <w:rFonts w:ascii="PMingLiu" w:eastAsia="PMingLiu" w:hAnsi="PMingLiu" w:cs="PMingLiu"/>
                <w:color w:val="000000"/>
              </w:rPr>
              <w:t>）。</w:t>
            </w:r>
          </w:p>
          <w:p w:rsidR="00017E79" w:rsidRDefault="00957F06">
            <w:pPr>
              <w:widowControl/>
              <w:pBdr>
                <w:top w:val="nil"/>
                <w:left w:val="nil"/>
                <w:bottom w:val="nil"/>
                <w:right w:val="nil"/>
                <w:between w:val="nil"/>
              </w:pBdr>
              <w:spacing w:line="480" w:lineRule="auto"/>
              <w:ind w:left="0" w:hanging="2"/>
              <w:rPr>
                <w:rFonts w:ascii="PMingLiu" w:eastAsia="PMingLiu" w:hAnsi="PMingLiu" w:cs="PMingLiu"/>
                <w:color w:val="000000"/>
              </w:rPr>
            </w:pPr>
            <w:r>
              <w:rPr>
                <w:rFonts w:eastAsia="Calibri" w:cs="Calibri"/>
                <w:color w:val="000000"/>
              </w:rPr>
              <w:lastRenderedPageBreak/>
              <w:t>（二</w:t>
            </w:r>
            <w:r>
              <w:rPr>
                <w:rFonts w:ascii="PMingLiu" w:eastAsia="PMingLiu" w:hAnsi="PMingLiu" w:cs="PMingLiu"/>
                <w:color w:val="000000"/>
              </w:rPr>
              <w:t>）</w:t>
            </w:r>
            <w:r>
              <w:rPr>
                <w:rFonts w:eastAsia="Calibri" w:cs="Calibri"/>
                <w:color w:val="000000"/>
              </w:rPr>
              <w:t>預定公開授課</w:t>
            </w:r>
            <w:proofErr w:type="gramStart"/>
            <w:r>
              <w:rPr>
                <w:rFonts w:eastAsia="Calibri" w:cs="Calibri"/>
                <w:color w:val="000000"/>
              </w:rPr>
              <w:t>∕</w:t>
            </w:r>
            <w:proofErr w:type="gramEnd"/>
            <w:r>
              <w:rPr>
                <w:rFonts w:eastAsia="Calibri" w:cs="Calibri"/>
                <w:color w:val="000000"/>
              </w:rPr>
              <w:t>教學觀察日期與地點：</w:t>
            </w:r>
          </w:p>
          <w:p w:rsidR="00017E79" w:rsidRDefault="00957F06">
            <w:pPr>
              <w:widowControl/>
              <w:numPr>
                <w:ilvl w:val="0"/>
                <w:numId w:val="7"/>
              </w:numPr>
              <w:pBdr>
                <w:top w:val="nil"/>
                <w:left w:val="nil"/>
                <w:bottom w:val="nil"/>
                <w:right w:val="nil"/>
                <w:between w:val="nil"/>
              </w:pBdr>
              <w:spacing w:line="480" w:lineRule="auto"/>
              <w:ind w:left="0" w:hanging="2"/>
              <w:rPr>
                <w:rFonts w:ascii="Times New Roman" w:hAnsi="Times New Roman"/>
                <w:color w:val="000000"/>
              </w:rPr>
            </w:pPr>
            <w:sdt>
              <w:sdtPr>
                <w:tag w:val="goog_rdk_4"/>
                <w:id w:val="-1685504690"/>
              </w:sdtPr>
              <w:sdtEndPr/>
              <w:sdtContent>
                <w:r>
                  <w:rPr>
                    <w:rFonts w:ascii="Gungsuh" w:eastAsia="Gungsuh" w:hAnsi="Gungsuh" w:cs="Gungsuh"/>
                    <w:color w:val="000000"/>
                  </w:rPr>
                  <w:t>日期：</w:t>
                </w:r>
                <w:r>
                  <w:rPr>
                    <w:rFonts w:ascii="Gungsuh" w:eastAsia="Gungsuh" w:hAnsi="Gungsuh" w:cs="Gungsuh"/>
                    <w:color w:val="000000"/>
                  </w:rPr>
                  <w:t>___</w:t>
                </w:r>
              </w:sdtContent>
            </w:sdt>
            <w:r>
              <w:t>112</w:t>
            </w:r>
            <w:sdt>
              <w:sdtPr>
                <w:tag w:val="goog_rdk_5"/>
                <w:id w:val="591658956"/>
              </w:sdtPr>
              <w:sdtEndPr/>
              <w:sdtContent>
                <w:r>
                  <w:rPr>
                    <w:rFonts w:ascii="Gungsuh" w:eastAsia="Gungsuh" w:hAnsi="Gungsuh" w:cs="Gungsuh"/>
                    <w:color w:val="000000"/>
                  </w:rPr>
                  <w:t>___</w:t>
                </w:r>
                <w:r>
                  <w:rPr>
                    <w:rFonts w:ascii="Gungsuh" w:eastAsia="Gungsuh" w:hAnsi="Gungsuh" w:cs="Gungsuh"/>
                    <w:color w:val="000000"/>
                  </w:rPr>
                  <w:t>年</w:t>
                </w:r>
                <w:r>
                  <w:rPr>
                    <w:rFonts w:ascii="Gungsuh" w:eastAsia="Gungsuh" w:hAnsi="Gungsuh" w:cs="Gungsuh"/>
                    <w:color w:val="000000"/>
                  </w:rPr>
                  <w:t>__10__</w:t>
                </w:r>
                <w:r>
                  <w:rPr>
                    <w:rFonts w:ascii="Gungsuh" w:eastAsia="Gungsuh" w:hAnsi="Gungsuh" w:cs="Gungsuh"/>
                    <w:color w:val="000000"/>
                  </w:rPr>
                  <w:t>月</w:t>
                </w:r>
                <w:r>
                  <w:rPr>
                    <w:rFonts w:ascii="Gungsuh" w:eastAsia="Gungsuh" w:hAnsi="Gungsuh" w:cs="Gungsuh"/>
                    <w:color w:val="000000"/>
                  </w:rPr>
                  <w:t>__</w:t>
                </w:r>
              </w:sdtContent>
            </w:sdt>
            <w:r>
              <w:t>04</w:t>
            </w:r>
            <w:sdt>
              <w:sdtPr>
                <w:tag w:val="goog_rdk_6"/>
                <w:id w:val="-1741084021"/>
              </w:sdtPr>
              <w:sdtEndPr/>
              <w:sdtContent>
                <w:r>
                  <w:rPr>
                    <w:rFonts w:ascii="Gungsuh" w:eastAsia="Gungsuh" w:hAnsi="Gungsuh" w:cs="Gungsuh"/>
                    <w:color w:val="000000"/>
                  </w:rPr>
                  <w:t>__</w:t>
                </w:r>
                <w:r>
                  <w:rPr>
                    <w:rFonts w:ascii="Gungsuh" w:eastAsia="Gungsuh" w:hAnsi="Gungsuh" w:cs="Gungsuh"/>
                    <w:color w:val="000000"/>
                  </w:rPr>
                  <w:t>日</w:t>
                </w:r>
                <w:r>
                  <w:rPr>
                    <w:rFonts w:ascii="Gungsuh" w:eastAsia="Gungsuh" w:hAnsi="Gungsuh" w:cs="Gungsuh"/>
                    <w:color w:val="000000"/>
                  </w:rPr>
                  <w:t>___</w:t>
                </w:r>
              </w:sdtContent>
            </w:sdt>
            <w:r>
              <w:t>09</w:t>
            </w:r>
            <w:sdt>
              <w:sdtPr>
                <w:tag w:val="goog_rdk_7"/>
                <w:id w:val="1668204735"/>
              </w:sdtPr>
              <w:sdtEndPr/>
              <w:sdtContent>
                <w:r>
                  <w:rPr>
                    <w:rFonts w:ascii="Gungsuh" w:eastAsia="Gungsuh" w:hAnsi="Gungsuh" w:cs="Gungsuh"/>
                    <w:color w:val="000000"/>
                  </w:rPr>
                  <w:t>___</w:t>
                </w:r>
                <w:r>
                  <w:rPr>
                    <w:rFonts w:ascii="Gungsuh" w:eastAsia="Gungsuh" w:hAnsi="Gungsuh" w:cs="Gungsuh"/>
                    <w:color w:val="000000"/>
                  </w:rPr>
                  <w:t>時</w:t>
                </w:r>
                <w:r>
                  <w:rPr>
                    <w:rFonts w:ascii="Gungsuh" w:eastAsia="Gungsuh" w:hAnsi="Gungsuh" w:cs="Gungsuh"/>
                    <w:color w:val="000000"/>
                  </w:rPr>
                  <w:t>__</w:t>
                </w:r>
              </w:sdtContent>
            </w:sdt>
            <w:r>
              <w:t>05</w:t>
            </w:r>
            <w:sdt>
              <w:sdtPr>
                <w:tag w:val="goog_rdk_8"/>
                <w:id w:val="-1155134274"/>
              </w:sdtPr>
              <w:sdtEndPr/>
              <w:sdtContent>
                <w:r>
                  <w:rPr>
                    <w:rFonts w:ascii="Gungsuh" w:eastAsia="Gungsuh" w:hAnsi="Gungsuh" w:cs="Gungsuh"/>
                    <w:color w:val="000000"/>
                  </w:rPr>
                  <w:t>__</w:t>
                </w:r>
                <w:r>
                  <w:rPr>
                    <w:rFonts w:ascii="Gungsuh" w:eastAsia="Gungsuh" w:hAnsi="Gungsuh" w:cs="Gungsuh"/>
                    <w:color w:val="000000"/>
                  </w:rPr>
                  <w:t>分</w:t>
                </w:r>
                <w:r>
                  <w:rPr>
                    <w:rFonts w:ascii="Gungsuh" w:eastAsia="Gungsuh" w:hAnsi="Gungsuh" w:cs="Gungsuh"/>
                    <w:color w:val="000000"/>
                  </w:rPr>
                  <w:t xml:space="preserve">   </w:t>
                </w:r>
              </w:sdtContent>
            </w:sdt>
          </w:p>
          <w:p w:rsidR="00017E79" w:rsidRDefault="00957F06">
            <w:pPr>
              <w:widowControl/>
              <w:numPr>
                <w:ilvl w:val="0"/>
                <w:numId w:val="7"/>
              </w:numPr>
              <w:pBdr>
                <w:top w:val="nil"/>
                <w:left w:val="nil"/>
                <w:bottom w:val="nil"/>
                <w:right w:val="nil"/>
                <w:between w:val="nil"/>
              </w:pBdr>
              <w:spacing w:line="480" w:lineRule="auto"/>
              <w:ind w:left="0" w:hanging="2"/>
              <w:rPr>
                <w:rFonts w:ascii="Times New Roman" w:hAnsi="Times New Roman"/>
                <w:color w:val="000000"/>
              </w:rPr>
            </w:pPr>
            <w:sdt>
              <w:sdtPr>
                <w:tag w:val="goog_rdk_9"/>
                <w:id w:val="648474797"/>
              </w:sdtPr>
              <w:sdtEndPr/>
              <w:sdtContent>
                <w:r>
                  <w:rPr>
                    <w:rFonts w:ascii="Gungsuh" w:eastAsia="Gungsuh" w:hAnsi="Gungsuh" w:cs="Gungsuh"/>
                    <w:color w:val="000000"/>
                  </w:rPr>
                  <w:t>地點：</w:t>
                </w:r>
                <w:r>
                  <w:rPr>
                    <w:rFonts w:ascii="Gungsuh" w:eastAsia="Gungsuh" w:hAnsi="Gungsuh" w:cs="Gungsuh"/>
                    <w:color w:val="000000"/>
                  </w:rPr>
                  <w:t>________________</w:t>
                </w:r>
              </w:sdtContent>
            </w:sdt>
            <w:sdt>
              <w:sdtPr>
                <w:tag w:val="goog_rdk_10"/>
                <w:id w:val="-1898966582"/>
              </w:sdtPr>
              <w:sdtEndPr/>
              <w:sdtContent>
                <w:r>
                  <w:rPr>
                    <w:rFonts w:ascii="Gungsuh" w:eastAsia="Gungsuh" w:hAnsi="Gungsuh" w:cs="Gungsuh"/>
                  </w:rPr>
                  <w:t>904</w:t>
                </w:r>
                <w:r>
                  <w:rPr>
                    <w:rFonts w:ascii="Gungsuh" w:eastAsia="Gungsuh" w:hAnsi="Gungsuh" w:cs="Gungsuh"/>
                  </w:rPr>
                  <w:t>教室</w:t>
                </w:r>
              </w:sdtContent>
            </w:sdt>
            <w:r>
              <w:rPr>
                <w:rFonts w:ascii="Times New Roman" w:eastAsia="Times New Roman" w:hAnsi="Times New Roman"/>
                <w:color w:val="000000"/>
              </w:rPr>
              <w:t>____________________</w:t>
            </w:r>
          </w:p>
          <w:p w:rsidR="00017E79" w:rsidRDefault="00957F06">
            <w:pPr>
              <w:widowControl/>
              <w:pBdr>
                <w:top w:val="nil"/>
                <w:left w:val="nil"/>
                <w:bottom w:val="nil"/>
                <w:right w:val="nil"/>
                <w:between w:val="nil"/>
              </w:pBdr>
              <w:spacing w:line="480" w:lineRule="auto"/>
              <w:ind w:left="0" w:hanging="2"/>
              <w:rPr>
                <w:rFonts w:eastAsia="Calibri" w:cs="Calibri"/>
                <w:color w:val="000000"/>
              </w:rPr>
            </w:pPr>
            <w:r>
              <w:rPr>
                <w:rFonts w:eastAsia="Calibri" w:cs="Calibri"/>
                <w:color w:val="000000"/>
              </w:rPr>
              <w:t>（三</w:t>
            </w:r>
            <w:r>
              <w:rPr>
                <w:rFonts w:ascii="PMingLiu" w:eastAsia="PMingLiu" w:hAnsi="PMingLiu" w:cs="PMingLiu"/>
                <w:color w:val="000000"/>
              </w:rPr>
              <w:t>）</w:t>
            </w:r>
            <w:r>
              <w:rPr>
                <w:rFonts w:eastAsia="Calibri" w:cs="Calibri"/>
                <w:color w:val="000000"/>
              </w:rPr>
              <w:t>回饋會談預定日期與地點：（建議於公開授課</w:t>
            </w:r>
            <w:proofErr w:type="gramStart"/>
            <w:r>
              <w:rPr>
                <w:rFonts w:eastAsia="Calibri" w:cs="Calibri"/>
                <w:color w:val="000000"/>
              </w:rPr>
              <w:t>∕</w:t>
            </w:r>
            <w:proofErr w:type="gramEnd"/>
            <w:r>
              <w:rPr>
                <w:rFonts w:eastAsia="Calibri" w:cs="Calibri"/>
                <w:color w:val="000000"/>
              </w:rPr>
              <w:t>教學觀察後三天內完成為佳）</w:t>
            </w:r>
          </w:p>
          <w:p w:rsidR="00017E79" w:rsidRDefault="00957F06">
            <w:pPr>
              <w:widowControl/>
              <w:numPr>
                <w:ilvl w:val="0"/>
                <w:numId w:val="5"/>
              </w:numPr>
              <w:pBdr>
                <w:top w:val="nil"/>
                <w:left w:val="nil"/>
                <w:bottom w:val="nil"/>
                <w:right w:val="nil"/>
                <w:between w:val="nil"/>
              </w:pBdr>
              <w:spacing w:before="120" w:line="480" w:lineRule="auto"/>
              <w:ind w:left="0" w:hanging="2"/>
              <w:rPr>
                <w:rFonts w:ascii="PMingLiu" w:eastAsia="PMingLiu" w:hAnsi="PMingLiu" w:cs="PMingLiu"/>
                <w:color w:val="000000"/>
              </w:rPr>
            </w:pPr>
            <w:sdt>
              <w:sdtPr>
                <w:tag w:val="goog_rdk_11"/>
                <w:id w:val="-874852999"/>
              </w:sdtPr>
              <w:sdtEndPr/>
              <w:sdtContent>
                <w:r>
                  <w:rPr>
                    <w:rFonts w:ascii="Gungsuh" w:eastAsia="Gungsuh" w:hAnsi="Gungsuh" w:cs="Gungsuh"/>
                    <w:color w:val="000000"/>
                  </w:rPr>
                  <w:t>日期：</w:t>
                </w:r>
                <w:r>
                  <w:rPr>
                    <w:rFonts w:ascii="Gungsuh" w:eastAsia="Gungsuh" w:hAnsi="Gungsuh" w:cs="Gungsuh"/>
                    <w:color w:val="000000"/>
                  </w:rPr>
                  <w:t>___</w:t>
                </w:r>
              </w:sdtContent>
            </w:sdt>
            <w:r>
              <w:t>112</w:t>
            </w:r>
            <w:sdt>
              <w:sdtPr>
                <w:tag w:val="goog_rdk_12"/>
                <w:id w:val="37249779"/>
              </w:sdtPr>
              <w:sdtEndPr/>
              <w:sdtContent>
                <w:r>
                  <w:rPr>
                    <w:rFonts w:ascii="Gungsuh" w:eastAsia="Gungsuh" w:hAnsi="Gungsuh" w:cs="Gungsuh"/>
                    <w:color w:val="000000"/>
                  </w:rPr>
                  <w:t>___</w:t>
                </w:r>
                <w:r>
                  <w:rPr>
                    <w:rFonts w:ascii="Gungsuh" w:eastAsia="Gungsuh" w:hAnsi="Gungsuh" w:cs="Gungsuh"/>
                    <w:color w:val="000000"/>
                  </w:rPr>
                  <w:t>年</w:t>
                </w:r>
                <w:r>
                  <w:rPr>
                    <w:rFonts w:ascii="Gungsuh" w:eastAsia="Gungsuh" w:hAnsi="Gungsuh" w:cs="Gungsuh"/>
                    <w:color w:val="000000"/>
                  </w:rPr>
                  <w:t>__10__</w:t>
                </w:r>
                <w:r>
                  <w:rPr>
                    <w:rFonts w:ascii="Gungsuh" w:eastAsia="Gungsuh" w:hAnsi="Gungsuh" w:cs="Gungsuh"/>
                    <w:color w:val="000000"/>
                  </w:rPr>
                  <w:t>月</w:t>
                </w:r>
                <w:r>
                  <w:rPr>
                    <w:rFonts w:ascii="Gungsuh" w:eastAsia="Gungsuh" w:hAnsi="Gungsuh" w:cs="Gungsuh"/>
                    <w:color w:val="000000"/>
                  </w:rPr>
                  <w:t>__05__</w:t>
                </w:r>
                <w:r>
                  <w:rPr>
                    <w:rFonts w:ascii="Gungsuh" w:eastAsia="Gungsuh" w:hAnsi="Gungsuh" w:cs="Gungsuh"/>
                    <w:color w:val="000000"/>
                  </w:rPr>
                  <w:t>日</w:t>
                </w:r>
                <w:r>
                  <w:rPr>
                    <w:rFonts w:ascii="Gungsuh" w:eastAsia="Gungsuh" w:hAnsi="Gungsuh" w:cs="Gungsuh"/>
                    <w:color w:val="000000"/>
                  </w:rPr>
                  <w:t>____15____</w:t>
                </w:r>
                <w:r>
                  <w:rPr>
                    <w:rFonts w:ascii="Gungsuh" w:eastAsia="Gungsuh" w:hAnsi="Gungsuh" w:cs="Gungsuh"/>
                    <w:color w:val="000000"/>
                  </w:rPr>
                  <w:t>時</w:t>
                </w:r>
                <w:r>
                  <w:rPr>
                    <w:rFonts w:ascii="Gungsuh" w:eastAsia="Gungsuh" w:hAnsi="Gungsuh" w:cs="Gungsuh"/>
                    <w:color w:val="000000"/>
                  </w:rPr>
                  <w:t>___00___</w:t>
                </w:r>
                <w:r>
                  <w:rPr>
                    <w:rFonts w:ascii="Gungsuh" w:eastAsia="Gungsuh" w:hAnsi="Gungsuh" w:cs="Gungsuh"/>
                    <w:color w:val="000000"/>
                  </w:rPr>
                  <w:t>分</w:t>
                </w:r>
                <w:r>
                  <w:rPr>
                    <w:rFonts w:ascii="Gungsuh" w:eastAsia="Gungsuh" w:hAnsi="Gungsuh" w:cs="Gungsuh"/>
                    <w:color w:val="000000"/>
                  </w:rPr>
                  <w:t xml:space="preserve">    </w:t>
                </w:r>
              </w:sdtContent>
            </w:sdt>
          </w:p>
          <w:p w:rsidR="00017E79" w:rsidRDefault="00957F06">
            <w:pPr>
              <w:widowControl/>
              <w:numPr>
                <w:ilvl w:val="0"/>
                <w:numId w:val="5"/>
              </w:numPr>
              <w:pBdr>
                <w:top w:val="nil"/>
                <w:left w:val="nil"/>
                <w:bottom w:val="nil"/>
                <w:right w:val="nil"/>
                <w:between w:val="nil"/>
              </w:pBdr>
              <w:spacing w:before="120" w:line="480" w:lineRule="auto"/>
              <w:ind w:left="0" w:hanging="2"/>
              <w:rPr>
                <w:rFonts w:ascii="PMingLiu" w:eastAsia="PMingLiu" w:hAnsi="PMingLiu" w:cs="PMingLiu"/>
                <w:color w:val="000000"/>
              </w:rPr>
            </w:pPr>
            <w:sdt>
              <w:sdtPr>
                <w:tag w:val="goog_rdk_13"/>
                <w:id w:val="1412034578"/>
              </w:sdtPr>
              <w:sdtEndPr/>
              <w:sdtContent>
                <w:r>
                  <w:rPr>
                    <w:rFonts w:ascii="Gungsuh" w:eastAsia="Gungsuh" w:hAnsi="Gungsuh" w:cs="Gungsuh"/>
                    <w:color w:val="000000"/>
                  </w:rPr>
                  <w:t>地點：</w:t>
                </w:r>
                <w:r>
                  <w:rPr>
                    <w:rFonts w:ascii="Gungsuh" w:eastAsia="Gungsuh" w:hAnsi="Gungsuh" w:cs="Gungsuh"/>
                    <w:color w:val="000000"/>
                  </w:rPr>
                  <w:t>__________________3F</w:t>
                </w:r>
              </w:sdtContent>
            </w:sdt>
            <w:sdt>
              <w:sdtPr>
                <w:tag w:val="goog_rdk_14"/>
                <w:id w:val="1203834867"/>
              </w:sdtPr>
              <w:sdtEndPr/>
              <w:sdtContent>
                <w:r>
                  <w:rPr>
                    <w:rFonts w:ascii="Gungsuh" w:eastAsia="Gungsuh" w:hAnsi="Gungsuh" w:cs="Gungsuh"/>
                  </w:rPr>
                  <w:t>導師室</w:t>
                </w:r>
              </w:sdtContent>
            </w:sdt>
            <w:r>
              <w:rPr>
                <w:rFonts w:ascii="Times New Roman" w:eastAsia="Times New Roman" w:hAnsi="Times New Roman"/>
                <w:color w:val="000000"/>
              </w:rPr>
              <w:t>______________________</w:t>
            </w:r>
          </w:p>
        </w:tc>
      </w:tr>
    </w:tbl>
    <w:p w:rsidR="00017E79" w:rsidRDefault="00017E79">
      <w:pPr>
        <w:pBdr>
          <w:top w:val="nil"/>
          <w:left w:val="nil"/>
          <w:bottom w:val="nil"/>
          <w:right w:val="nil"/>
          <w:between w:val="nil"/>
        </w:pBdr>
        <w:tabs>
          <w:tab w:val="left" w:pos="3150"/>
          <w:tab w:val="left" w:pos="4590"/>
          <w:tab w:val="left" w:pos="5670"/>
          <w:tab w:val="left" w:pos="6756"/>
          <w:tab w:val="left" w:pos="8076"/>
        </w:tabs>
        <w:spacing w:line="240" w:lineRule="auto"/>
        <w:ind w:left="0" w:right="523" w:hanging="2"/>
        <w:rPr>
          <w:color w:val="000000"/>
          <w:u w:val="single"/>
        </w:rPr>
      </w:pPr>
    </w:p>
    <w:p w:rsidR="00017E79" w:rsidRDefault="00957F06">
      <w:pPr>
        <w:pBdr>
          <w:top w:val="nil"/>
          <w:left w:val="nil"/>
          <w:bottom w:val="nil"/>
          <w:right w:val="nil"/>
          <w:between w:val="nil"/>
        </w:pBdr>
        <w:spacing w:before="18" w:line="240" w:lineRule="auto"/>
        <w:ind w:left="0" w:hanging="2"/>
        <w:rPr>
          <w:rFonts w:ascii="PMingLiu" w:eastAsia="PMingLiu" w:hAnsi="PMingLiu" w:cs="PMingLiu"/>
          <w:color w:val="000000"/>
          <w:sz w:val="28"/>
          <w:szCs w:val="28"/>
        </w:rPr>
      </w:pPr>
      <w:r>
        <w:br w:type="page"/>
      </w:r>
      <w:r>
        <w:rPr>
          <w:rFonts w:ascii="PMingLiu" w:eastAsia="PMingLiu" w:hAnsi="PMingLiu" w:cs="PMingLiu"/>
          <w:b/>
          <w:color w:val="000000"/>
          <w:sz w:val="28"/>
          <w:szCs w:val="28"/>
        </w:rPr>
        <w:lastRenderedPageBreak/>
        <w:t>表</w:t>
      </w:r>
      <w:r>
        <w:rPr>
          <w:rFonts w:ascii="PMingLiu" w:eastAsia="PMingLiu" w:hAnsi="PMingLiu" w:cs="PMingLiu"/>
          <w:b/>
          <w:color w:val="000000"/>
          <w:sz w:val="28"/>
          <w:szCs w:val="28"/>
        </w:rPr>
        <w:t>2</w:t>
      </w:r>
      <w:r>
        <w:rPr>
          <w:rFonts w:ascii="PMingLiu" w:eastAsia="PMingLiu" w:hAnsi="PMingLiu" w:cs="PMingLiu"/>
          <w:b/>
          <w:color w:val="000000"/>
          <w:sz w:val="28"/>
          <w:szCs w:val="28"/>
        </w:rPr>
        <w:t>：基隆市國民中小學教師素養導向教學</w:t>
      </w:r>
      <w:proofErr w:type="gramStart"/>
      <w:r>
        <w:rPr>
          <w:rFonts w:ascii="PMingLiu" w:eastAsia="PMingLiu" w:hAnsi="PMingLiu" w:cs="PMingLiu"/>
          <w:b/>
          <w:color w:val="FF0000"/>
          <w:sz w:val="28"/>
          <w:szCs w:val="28"/>
        </w:rPr>
        <w:t>觀議課</w:t>
      </w:r>
      <w:proofErr w:type="gramEnd"/>
      <w:r>
        <w:rPr>
          <w:rFonts w:ascii="PMingLiu" w:eastAsia="PMingLiu" w:hAnsi="PMingLiu" w:cs="PMingLiu"/>
          <w:b/>
          <w:color w:val="000000"/>
          <w:sz w:val="28"/>
          <w:szCs w:val="28"/>
        </w:rPr>
        <w:t>紀錄表</w:t>
      </w:r>
      <w:r>
        <w:rPr>
          <w:rFonts w:ascii="SimSun" w:eastAsia="SimSun" w:hAnsi="SimSun" w:cs="SimSun"/>
          <w:b/>
          <w:color w:val="000000"/>
          <w:sz w:val="28"/>
          <w:szCs w:val="28"/>
        </w:rPr>
        <w:t>(</w:t>
      </w:r>
      <w:r>
        <w:rPr>
          <w:rFonts w:ascii="SimSun" w:eastAsia="SimSun" w:hAnsi="SimSun" w:cs="SimSun"/>
          <w:b/>
          <w:color w:val="FF0000"/>
          <w:sz w:val="28"/>
          <w:szCs w:val="28"/>
        </w:rPr>
        <w:t>草案</w:t>
      </w:r>
      <w:r>
        <w:rPr>
          <w:rFonts w:ascii="SimSun" w:eastAsia="SimSun" w:hAnsi="SimSun" w:cs="SimSun"/>
          <w:b/>
          <w:color w:val="000000"/>
          <w:sz w:val="28"/>
          <w:szCs w:val="28"/>
        </w:rPr>
        <w:t>)</w:t>
      </w:r>
      <w:r>
        <w:rPr>
          <w:rFonts w:ascii="PMingLiu" w:eastAsia="PMingLiu" w:hAnsi="PMingLiu" w:cs="PMingLiu"/>
          <w:b/>
          <w:color w:val="FF0000"/>
          <w:sz w:val="20"/>
          <w:szCs w:val="20"/>
        </w:rPr>
        <w:t>(</w:t>
      </w:r>
      <w:r>
        <w:rPr>
          <w:rFonts w:ascii="PMingLiu" w:eastAsia="PMingLiu" w:hAnsi="PMingLiu" w:cs="PMingLiu"/>
          <w:b/>
          <w:color w:val="FF0000"/>
          <w:sz w:val="20"/>
          <w:szCs w:val="20"/>
        </w:rPr>
        <w:t>輔導員試用</w:t>
      </w:r>
      <w:r>
        <w:rPr>
          <w:rFonts w:ascii="SimSun" w:eastAsia="SimSun" w:hAnsi="SimSun" w:cs="SimSun"/>
          <w:b/>
          <w:color w:val="FF0000"/>
          <w:vertAlign w:val="subscript"/>
        </w:rPr>
        <w:t xml:space="preserve">) </w:t>
      </w:r>
      <w:r>
        <w:rPr>
          <w:rFonts w:ascii="PMingLiu" w:eastAsia="PMingLiu" w:hAnsi="PMingLiu" w:cs="PMingLiu"/>
          <w:b/>
          <w:color w:val="FF0000"/>
          <w:sz w:val="20"/>
          <w:szCs w:val="20"/>
        </w:rPr>
        <w:t>112.06.07</w:t>
      </w:r>
      <w:r>
        <w:rPr>
          <w:rFonts w:ascii="PMingLiu" w:eastAsia="PMingLiu" w:hAnsi="PMingLiu" w:cs="PMingLiu"/>
          <w:b/>
          <w:color w:val="FF0000"/>
          <w:sz w:val="20"/>
          <w:szCs w:val="20"/>
        </w:rPr>
        <w:t>修</w:t>
      </w:r>
    </w:p>
    <w:p w:rsidR="00017E79" w:rsidRDefault="00017E79">
      <w:pPr>
        <w:pBdr>
          <w:top w:val="nil"/>
          <w:left w:val="nil"/>
          <w:bottom w:val="nil"/>
          <w:right w:val="nil"/>
          <w:between w:val="nil"/>
        </w:pBdr>
        <w:tabs>
          <w:tab w:val="left" w:pos="3150"/>
          <w:tab w:val="left" w:pos="4230"/>
          <w:tab w:val="left" w:pos="5556"/>
          <w:tab w:val="left" w:pos="6756"/>
          <w:tab w:val="left" w:pos="8076"/>
        </w:tabs>
        <w:spacing w:line="240" w:lineRule="auto"/>
        <w:ind w:left="0" w:right="523" w:hanging="2"/>
        <w:rPr>
          <w:rFonts w:ascii="PMingLiu" w:eastAsia="PMingLiu" w:hAnsi="PMingLiu" w:cs="PMingLiu"/>
          <w:color w:val="000000"/>
        </w:rPr>
      </w:pPr>
    </w:p>
    <w:tbl>
      <w:tblPr>
        <w:tblStyle w:val="af3"/>
        <w:tblW w:w="10511"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73"/>
        <w:gridCol w:w="2976"/>
        <w:gridCol w:w="1560"/>
        <w:gridCol w:w="3402"/>
      </w:tblGrid>
      <w:tr w:rsidR="00017E79">
        <w:trPr>
          <w:trHeight w:val="473"/>
          <w:tblHeader/>
        </w:trPr>
        <w:tc>
          <w:tcPr>
            <w:tcW w:w="2573" w:type="dxa"/>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color w:val="000000"/>
                <w:sz w:val="22"/>
                <w:szCs w:val="22"/>
              </w:rPr>
              <w:t>公開授課教師學校名稱</w:t>
            </w:r>
          </w:p>
        </w:tc>
        <w:tc>
          <w:tcPr>
            <w:tcW w:w="7938" w:type="dxa"/>
            <w:gridSpan w:val="3"/>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rPr>
              <w:t>成功國中</w:t>
            </w:r>
          </w:p>
        </w:tc>
      </w:tr>
      <w:tr w:rsidR="00017E79">
        <w:trPr>
          <w:trHeight w:val="473"/>
          <w:tblHeader/>
        </w:trPr>
        <w:tc>
          <w:tcPr>
            <w:tcW w:w="2573" w:type="dxa"/>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color w:val="000000"/>
                <w:sz w:val="22"/>
                <w:szCs w:val="22"/>
              </w:rPr>
              <w:t>教師姓名</w:t>
            </w:r>
          </w:p>
        </w:tc>
        <w:tc>
          <w:tcPr>
            <w:tcW w:w="2976"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rPr>
              <w:t>陳伶</w:t>
            </w:r>
            <w:proofErr w:type="gramStart"/>
            <w:r>
              <w:rPr>
                <w:rFonts w:ascii="PMingLiu" w:eastAsia="PMingLiu" w:hAnsi="PMingLiu" w:cs="PMingLiu"/>
              </w:rPr>
              <w:t>縈</w:t>
            </w:r>
            <w:proofErr w:type="gramEnd"/>
          </w:p>
        </w:tc>
        <w:tc>
          <w:tcPr>
            <w:tcW w:w="1560" w:type="dxa"/>
            <w:tcBorders>
              <w:left w:val="single" w:sz="4" w:space="0" w:color="000000"/>
              <w:right w:val="single" w:sz="4" w:space="0" w:color="000000"/>
            </w:tcBorders>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color w:val="000000"/>
                <w:sz w:val="22"/>
                <w:szCs w:val="22"/>
              </w:rPr>
              <w:t>觀察者</w:t>
            </w:r>
          </w:p>
        </w:tc>
        <w:tc>
          <w:tcPr>
            <w:tcW w:w="3402" w:type="dxa"/>
            <w:tcBorders>
              <w:left w:val="single" w:sz="4" w:space="0" w:color="000000"/>
            </w:tcBorders>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proofErr w:type="gramStart"/>
            <w:r>
              <w:rPr>
                <w:rFonts w:ascii="PMingLiu" w:eastAsia="PMingLiu" w:hAnsi="PMingLiu" w:cs="PMingLiu"/>
              </w:rPr>
              <w:t>蕭茵如</w:t>
            </w:r>
            <w:proofErr w:type="gramEnd"/>
          </w:p>
        </w:tc>
      </w:tr>
      <w:tr w:rsidR="00017E79">
        <w:trPr>
          <w:trHeight w:val="473"/>
          <w:tblHeader/>
        </w:trPr>
        <w:tc>
          <w:tcPr>
            <w:tcW w:w="2573" w:type="dxa"/>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color w:val="000000"/>
                <w:sz w:val="22"/>
                <w:szCs w:val="22"/>
              </w:rPr>
              <w:t>教學班級</w:t>
            </w:r>
          </w:p>
        </w:tc>
        <w:tc>
          <w:tcPr>
            <w:tcW w:w="2976"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rPr>
              <w:t>904</w:t>
            </w:r>
          </w:p>
        </w:tc>
        <w:tc>
          <w:tcPr>
            <w:tcW w:w="1560" w:type="dxa"/>
            <w:tcBorders>
              <w:left w:val="single" w:sz="4" w:space="0" w:color="000000"/>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sz w:val="22"/>
                <w:szCs w:val="22"/>
              </w:rPr>
              <w:t>教學日期與時間</w:t>
            </w:r>
          </w:p>
        </w:tc>
        <w:tc>
          <w:tcPr>
            <w:tcW w:w="3402" w:type="dxa"/>
            <w:tcBorders>
              <w:left w:val="single" w:sz="4" w:space="0" w:color="000000"/>
            </w:tcBorders>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rPr>
              <w:t>112/10/04 09:15-10:00</w:t>
            </w:r>
          </w:p>
        </w:tc>
      </w:tr>
      <w:tr w:rsidR="00017E79">
        <w:trPr>
          <w:trHeight w:val="473"/>
          <w:tblHeader/>
        </w:trPr>
        <w:tc>
          <w:tcPr>
            <w:tcW w:w="2573" w:type="dxa"/>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color w:val="000000"/>
                <w:sz w:val="22"/>
                <w:szCs w:val="22"/>
              </w:rPr>
              <w:t>教學領域</w:t>
            </w:r>
          </w:p>
        </w:tc>
        <w:tc>
          <w:tcPr>
            <w:tcW w:w="2976"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rPr>
              <w:t>語文領域英文科</w:t>
            </w:r>
          </w:p>
        </w:tc>
        <w:tc>
          <w:tcPr>
            <w:tcW w:w="1560" w:type="dxa"/>
            <w:tcBorders>
              <w:left w:val="single" w:sz="4" w:space="0" w:color="000000"/>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proofErr w:type="gramStart"/>
            <w:r>
              <w:rPr>
                <w:rFonts w:ascii="PMingLiu" w:eastAsia="PMingLiu" w:hAnsi="PMingLiu" w:cs="PMingLiu"/>
                <w:color w:val="000000"/>
                <w:sz w:val="22"/>
                <w:szCs w:val="22"/>
              </w:rPr>
              <w:t>議課日期</w:t>
            </w:r>
            <w:proofErr w:type="gramEnd"/>
            <w:r>
              <w:rPr>
                <w:rFonts w:ascii="PMingLiu" w:eastAsia="PMingLiu" w:hAnsi="PMingLiu" w:cs="PMingLiu"/>
                <w:color w:val="000000"/>
                <w:sz w:val="22"/>
                <w:szCs w:val="22"/>
              </w:rPr>
              <w:t>與時間</w:t>
            </w:r>
          </w:p>
        </w:tc>
        <w:tc>
          <w:tcPr>
            <w:tcW w:w="3402" w:type="dxa"/>
            <w:tcBorders>
              <w:left w:val="single" w:sz="4" w:space="0" w:color="000000"/>
            </w:tcBorders>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rPr>
              <w:t>112/10/05 15:00-15:45</w:t>
            </w:r>
          </w:p>
        </w:tc>
      </w:tr>
      <w:tr w:rsidR="00017E79">
        <w:trPr>
          <w:trHeight w:val="473"/>
          <w:tblHeader/>
        </w:trPr>
        <w:tc>
          <w:tcPr>
            <w:tcW w:w="2573" w:type="dxa"/>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color w:val="000000"/>
                <w:sz w:val="22"/>
                <w:szCs w:val="22"/>
              </w:rPr>
              <w:t>教學單元</w:t>
            </w:r>
          </w:p>
        </w:tc>
        <w:tc>
          <w:tcPr>
            <w:tcW w:w="7938" w:type="dxa"/>
            <w:gridSpan w:val="3"/>
            <w:vAlign w:val="center"/>
          </w:tcPr>
          <w:p w:rsidR="00017E79" w:rsidRDefault="00957F06">
            <w:pPr>
              <w:ind w:left="0" w:hanging="2"/>
              <w:rPr>
                <w:rFonts w:ascii="PMingLiu" w:eastAsia="PMingLiu" w:hAnsi="PMingLiu" w:cs="PMingLiu"/>
                <w:color w:val="000000"/>
              </w:rPr>
            </w:pPr>
            <w:r>
              <w:t>Book 5 Unit 1 Have You Had Breakfast Yet?</w:t>
            </w:r>
          </w:p>
        </w:tc>
      </w:tr>
    </w:tbl>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p w:rsidR="00017E79" w:rsidRDefault="00017E79">
      <w:pPr>
        <w:pBdr>
          <w:top w:val="nil"/>
          <w:left w:val="nil"/>
          <w:bottom w:val="nil"/>
          <w:right w:val="nil"/>
          <w:between w:val="nil"/>
        </w:pBdr>
        <w:spacing w:line="240" w:lineRule="auto"/>
        <w:ind w:left="0" w:hanging="2"/>
      </w:pPr>
    </w:p>
    <w:tbl>
      <w:tblPr>
        <w:tblStyle w:val="af4"/>
        <w:tblW w:w="10511"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90"/>
        <w:gridCol w:w="992"/>
        <w:gridCol w:w="5529"/>
      </w:tblGrid>
      <w:tr w:rsidR="00017E79">
        <w:trPr>
          <w:cantSplit/>
          <w:trHeight w:val="314"/>
          <w:tblHeader/>
        </w:trPr>
        <w:tc>
          <w:tcPr>
            <w:tcW w:w="3990" w:type="dxa"/>
            <w:vMerge w:val="restart"/>
          </w:tcPr>
          <w:p w:rsidR="00017E79" w:rsidRDefault="00957F06">
            <w:pPr>
              <w:pBdr>
                <w:top w:val="nil"/>
                <w:left w:val="nil"/>
                <w:bottom w:val="nil"/>
                <w:right w:val="nil"/>
                <w:between w:val="nil"/>
              </w:pBdr>
              <w:spacing w:before="161" w:line="240" w:lineRule="auto"/>
              <w:ind w:left="0" w:hanging="2"/>
              <w:jc w:val="center"/>
              <w:rPr>
                <w:rFonts w:ascii="PMingLiu" w:eastAsia="PMingLiu" w:hAnsi="PMingLiu" w:cs="PMingLiu"/>
                <w:color w:val="000000"/>
              </w:rPr>
            </w:pPr>
            <w:proofErr w:type="gramStart"/>
            <w:r>
              <w:rPr>
                <w:rFonts w:ascii="PMingLiu" w:eastAsia="PMingLiu" w:hAnsi="PMingLiu" w:cs="PMingLiu"/>
                <w:color w:val="000000"/>
              </w:rPr>
              <w:lastRenderedPageBreak/>
              <w:t>規</w:t>
            </w:r>
            <w:proofErr w:type="gramEnd"/>
            <w:r>
              <w:rPr>
                <w:rFonts w:ascii="PMingLiu" w:eastAsia="PMingLiu" w:hAnsi="PMingLiu" w:cs="PMingLiu"/>
                <w:color w:val="000000"/>
              </w:rPr>
              <w:t>準</w:t>
            </w:r>
            <w:r>
              <w:rPr>
                <w:rFonts w:ascii="PMingLiu" w:eastAsia="PMingLiu" w:hAnsi="PMingLiu" w:cs="PMingLiu"/>
                <w:color w:val="000000"/>
              </w:rPr>
              <w:t>/</w:t>
            </w:r>
            <w:r>
              <w:rPr>
                <w:rFonts w:ascii="PMingLiu" w:eastAsia="PMingLiu" w:hAnsi="PMingLiu" w:cs="PMingLiu"/>
                <w:color w:val="000000"/>
              </w:rPr>
              <w:t>指標</w:t>
            </w:r>
          </w:p>
        </w:tc>
        <w:tc>
          <w:tcPr>
            <w:tcW w:w="6521" w:type="dxa"/>
            <w:gridSpan w:val="2"/>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color w:val="000000"/>
              </w:rPr>
              <w:t>素養導向</w:t>
            </w:r>
            <w:proofErr w:type="gramStart"/>
            <w:r>
              <w:rPr>
                <w:rFonts w:ascii="PMingLiu" w:eastAsia="PMingLiu" w:hAnsi="PMingLiu" w:cs="PMingLiu"/>
                <w:color w:val="000000"/>
              </w:rPr>
              <w:t>教學教學</w:t>
            </w:r>
            <w:proofErr w:type="gramEnd"/>
            <w:r>
              <w:rPr>
                <w:rFonts w:ascii="PMingLiu" w:eastAsia="PMingLiu" w:hAnsi="PMingLiu" w:cs="PMingLiu"/>
                <w:color w:val="000000"/>
              </w:rPr>
              <w:t>實踐情形</w:t>
            </w:r>
          </w:p>
        </w:tc>
      </w:tr>
      <w:tr w:rsidR="00017E79">
        <w:trPr>
          <w:cantSplit/>
          <w:trHeight w:val="314"/>
          <w:tblHeader/>
        </w:trPr>
        <w:tc>
          <w:tcPr>
            <w:tcW w:w="3990"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c>
          <w:tcPr>
            <w:tcW w:w="992"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sz w:val="20"/>
                <w:szCs w:val="20"/>
              </w:rPr>
            </w:pPr>
            <w:r>
              <w:rPr>
                <w:rFonts w:ascii="PMingLiu" w:eastAsia="PMingLiu" w:hAnsi="PMingLiu" w:cs="PMingLiu"/>
                <w:color w:val="000000"/>
                <w:sz w:val="20"/>
                <w:szCs w:val="20"/>
              </w:rPr>
              <w:t>有呈現</w:t>
            </w:r>
          </w:p>
          <w:p w:rsidR="00017E79" w:rsidRDefault="00957F06">
            <w:pPr>
              <w:pBdr>
                <w:top w:val="nil"/>
                <w:left w:val="nil"/>
                <w:bottom w:val="nil"/>
                <w:right w:val="nil"/>
                <w:between w:val="nil"/>
              </w:pBdr>
              <w:spacing w:line="240" w:lineRule="auto"/>
              <w:ind w:left="0" w:hanging="2"/>
              <w:rPr>
                <w:rFonts w:ascii="PMingLiu" w:eastAsia="PMingLiu" w:hAnsi="PMingLiu" w:cs="PMingLiu"/>
                <w:color w:val="000000"/>
                <w:sz w:val="20"/>
                <w:szCs w:val="20"/>
              </w:rPr>
            </w:pPr>
            <w:r>
              <w:rPr>
                <w:rFonts w:ascii="PMingLiu" w:eastAsia="PMingLiu" w:hAnsi="PMingLiu" w:cs="PMingLiu"/>
                <w:color w:val="000000"/>
                <w:sz w:val="20"/>
                <w:szCs w:val="20"/>
              </w:rPr>
              <w:t>(</w:t>
            </w:r>
            <w:r>
              <w:rPr>
                <w:rFonts w:ascii="PMingLiu" w:eastAsia="PMingLiu" w:hAnsi="PMingLiu" w:cs="PMingLiu"/>
                <w:color w:val="000000"/>
                <w:sz w:val="20"/>
                <w:szCs w:val="20"/>
              </w:rPr>
              <w:t>請打</w:t>
            </w:r>
            <w:r>
              <w:rPr>
                <w:rFonts w:ascii="Wingdings" w:eastAsia="Wingdings" w:hAnsi="Wingdings" w:cs="Wingdings"/>
                <w:color w:val="000000"/>
                <w:sz w:val="20"/>
                <w:szCs w:val="20"/>
              </w:rPr>
              <w:t>✔</w:t>
            </w:r>
            <w:r>
              <w:rPr>
                <w:rFonts w:ascii="PMingLiu" w:eastAsia="PMingLiu" w:hAnsi="PMingLiu" w:cs="PMingLiu"/>
                <w:color w:val="000000"/>
                <w:sz w:val="20"/>
                <w:szCs w:val="20"/>
              </w:rPr>
              <w:t>)</w:t>
            </w:r>
          </w:p>
        </w:tc>
        <w:tc>
          <w:tcPr>
            <w:tcW w:w="5529" w:type="dxa"/>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color w:val="000000"/>
              </w:rPr>
              <w:t>觀察記錄</w:t>
            </w:r>
          </w:p>
        </w:tc>
      </w:tr>
      <w:tr w:rsidR="00017E79">
        <w:trPr>
          <w:trHeight w:val="614"/>
        </w:trPr>
        <w:tc>
          <w:tcPr>
            <w:tcW w:w="10511" w:type="dxa"/>
            <w:gridSpan w:val="3"/>
            <w:shd w:val="clear" w:color="auto" w:fill="D9E2F2"/>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proofErr w:type="gramStart"/>
            <w:r>
              <w:rPr>
                <w:rFonts w:ascii="PMingLiu" w:eastAsia="PMingLiu" w:hAnsi="PMingLiu" w:cs="PMingLiu"/>
                <w:color w:val="000000"/>
              </w:rPr>
              <w:t>規</w:t>
            </w:r>
            <w:proofErr w:type="gramEnd"/>
            <w:r>
              <w:rPr>
                <w:rFonts w:ascii="PMingLiu" w:eastAsia="PMingLiu" w:hAnsi="PMingLiu" w:cs="PMingLiu"/>
                <w:color w:val="000000"/>
              </w:rPr>
              <w:t>準</w:t>
            </w:r>
            <w:r>
              <w:rPr>
                <w:rFonts w:ascii="PMingLiu" w:eastAsia="PMingLiu" w:hAnsi="PMingLiu" w:cs="PMingLiu"/>
                <w:color w:val="000000"/>
              </w:rPr>
              <w:t>1</w:t>
            </w:r>
            <w:r>
              <w:rPr>
                <w:rFonts w:ascii="PMingLiu" w:eastAsia="PMingLiu" w:hAnsi="PMingLiu" w:cs="PMingLiu"/>
                <w:color w:val="000000"/>
              </w:rPr>
              <w:t>︰營造情境化的學習</w:t>
            </w: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PMingLiu" w:eastAsia="PMingLiu" w:hAnsi="PMingLiu" w:cs="PMingLiu"/>
                <w:b/>
                <w:color w:val="000000"/>
              </w:rPr>
              <w:t>關注重點</w:t>
            </w:r>
            <w:proofErr w:type="gramStart"/>
            <w:r>
              <w:rPr>
                <w:rFonts w:ascii="PMingLiu" w:eastAsia="PMingLiu" w:hAnsi="PMingLiu" w:cs="PMingLiu"/>
                <w:color w:val="000000"/>
              </w:rPr>
              <w:t>︰</w:t>
            </w:r>
            <w:proofErr w:type="gramEnd"/>
            <w:r>
              <w:rPr>
                <w:rFonts w:ascii="PMingLiu" w:eastAsia="PMingLiu" w:hAnsi="PMingLiu" w:cs="PMingLiu"/>
                <w:color w:val="000000"/>
              </w:rPr>
              <w:t>教材組織、學習經驗及情境安排</w:t>
            </w:r>
          </w:p>
        </w:tc>
      </w:tr>
      <w:tr w:rsidR="00017E79">
        <w:trPr>
          <w:cantSplit/>
          <w:trHeight w:val="1909"/>
        </w:trPr>
        <w:tc>
          <w:tcPr>
            <w:tcW w:w="3990" w:type="dxa"/>
          </w:tcPr>
          <w:p w:rsidR="00017E79" w:rsidRDefault="00957F06">
            <w:pPr>
              <w:pBdr>
                <w:top w:val="nil"/>
                <w:left w:val="nil"/>
                <w:bottom w:val="nil"/>
                <w:right w:val="nil"/>
                <w:between w:val="nil"/>
              </w:pBdr>
              <w:spacing w:before="1" w:line="240" w:lineRule="auto"/>
              <w:ind w:left="0" w:hanging="2"/>
              <w:rPr>
                <w:rFonts w:ascii="PMingLiu" w:eastAsia="PMingLiu" w:hAnsi="PMingLiu" w:cs="PMingLiu"/>
                <w:color w:val="000000"/>
              </w:rPr>
            </w:pPr>
            <w:r>
              <w:rPr>
                <w:rFonts w:ascii="PMingLiu" w:eastAsia="PMingLiu" w:hAnsi="PMingLiu" w:cs="PMingLiu"/>
                <w:color w:val="000000"/>
              </w:rPr>
              <w:t>1-1</w:t>
            </w:r>
            <w:r>
              <w:rPr>
                <w:rFonts w:ascii="PMingLiu" w:eastAsia="PMingLiu" w:hAnsi="PMingLiu" w:cs="PMingLiu"/>
                <w:color w:val="000000"/>
              </w:rPr>
              <w:t>關注學生的學習經驗，提升學生的</w:t>
            </w:r>
            <w:r>
              <w:rPr>
                <w:rFonts w:ascii="PMingLiu" w:eastAsia="PMingLiu" w:hAnsi="PMingLiu" w:cs="PMingLiu"/>
                <w:b/>
                <w:color w:val="000000"/>
              </w:rPr>
              <w:t>學習參與度</w:t>
            </w:r>
            <w:r>
              <w:rPr>
                <w:rFonts w:ascii="PMingLiu" w:eastAsia="PMingLiu" w:hAnsi="PMingLiu" w:cs="PMingLiu"/>
                <w:color w:val="000000"/>
              </w:rPr>
              <w:t>。</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標楷體" w:eastAsia="標楷體" w:hAnsi="標楷體" w:cs="標楷體"/>
                <w:color w:val="000000"/>
              </w:rPr>
            </w:pPr>
            <w:r>
              <w:rPr>
                <w:rFonts w:ascii="標楷體" w:eastAsia="標楷體" w:hAnsi="標楷體" w:cs="標楷體"/>
                <w:color w:val="000000"/>
              </w:rPr>
              <w:t>說明</w:t>
            </w:r>
            <w:r>
              <w:rPr>
                <w:rFonts w:ascii="標楷體" w:eastAsia="標楷體" w:hAnsi="標楷體" w:cs="標楷體"/>
                <w:color w:val="000000"/>
              </w:rPr>
              <w:t>:</w:t>
            </w:r>
            <w:r>
              <w:rPr>
                <w:rFonts w:ascii="標楷體" w:eastAsia="標楷體" w:hAnsi="標楷體" w:cs="標楷體"/>
                <w:color w:val="000000"/>
              </w:rPr>
              <w:t>針對學生先備知識或生活經驗連結，以激發學生學習興趣。</w:t>
            </w:r>
          </w:p>
        </w:tc>
        <w:tc>
          <w:tcPr>
            <w:tcW w:w="992" w:type="dxa"/>
          </w:tcPr>
          <w:p w:rsidR="00017E79" w:rsidRDefault="00957F06">
            <w:pPr>
              <w:ind w:left="0" w:hanging="2"/>
              <w:rPr>
                <w:rFonts w:ascii="PMingLiu" w:eastAsia="PMingLiu" w:hAnsi="PMingLiu" w:cs="PMingLiu"/>
                <w:color w:val="000000"/>
              </w:rPr>
            </w:pPr>
            <w:r>
              <w:rPr>
                <w:rFonts w:ascii="Wingdings" w:eastAsia="Wingdings" w:hAnsi="Wingdings" w:cs="Wingdings"/>
              </w:rPr>
              <w:t>✔</w:t>
            </w:r>
          </w:p>
        </w:tc>
        <w:tc>
          <w:tcPr>
            <w:tcW w:w="5529" w:type="dxa"/>
            <w:vMerge w:val="restart"/>
          </w:tcPr>
          <w:p w:rsidR="00017E79" w:rsidRDefault="00957F06">
            <w:p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讓學生從生活發想減少碳足跡的做法。</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957F06">
            <w:p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以「減少碳足跡」為主題，讓學生從課本基本句型</w:t>
            </w:r>
            <w:r>
              <w:rPr>
                <w:rFonts w:ascii="PMingLiu" w:eastAsia="PMingLiu" w:hAnsi="PMingLiu" w:cs="PMingLiu"/>
              </w:rPr>
              <w:t xml:space="preserve">Have you ever …? </w:t>
            </w:r>
            <w:r>
              <w:rPr>
                <w:rFonts w:ascii="PMingLiu" w:eastAsia="PMingLiu" w:hAnsi="PMingLiu" w:cs="PMingLiu"/>
              </w:rPr>
              <w:t>開始套用造句，最後再應用句型。</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ind w:left="0" w:hanging="2"/>
              <w:rPr>
                <w:rFonts w:ascii="PMingLiu" w:eastAsia="PMingLiu" w:hAnsi="PMingLiu" w:cs="PMingLiu"/>
              </w:rPr>
            </w:pPr>
          </w:p>
          <w:p w:rsidR="00017E79" w:rsidRDefault="00957F06">
            <w:pPr>
              <w:ind w:left="0" w:hanging="2"/>
              <w:rPr>
                <w:rFonts w:ascii="PMingLiu" w:eastAsia="PMingLiu" w:hAnsi="PMingLiu" w:cs="PMingLiu"/>
              </w:rPr>
            </w:pPr>
            <w:r>
              <w:rPr>
                <w:rFonts w:ascii="PMingLiu" w:eastAsia="PMingLiu" w:hAnsi="PMingLiu" w:cs="PMingLiu"/>
              </w:rPr>
              <w:t>將課本句型</w:t>
            </w:r>
            <w:r>
              <w:rPr>
                <w:rFonts w:ascii="PMingLiu" w:eastAsia="PMingLiu" w:hAnsi="PMingLiu" w:cs="PMingLiu"/>
              </w:rPr>
              <w:t>We have … before.</w:t>
            </w:r>
            <w:r>
              <w:rPr>
                <w:rFonts w:ascii="PMingLiu" w:eastAsia="PMingLiu" w:hAnsi="PMingLiu" w:cs="PMingLiu"/>
              </w:rPr>
              <w:t>套用在回顧自己為了減少碳足跡的經驗。</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957F06">
            <w:p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每位學生皆有應用句型造句的機會。</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tc>
      </w:tr>
      <w:tr w:rsidR="00017E79">
        <w:trPr>
          <w:cantSplit/>
          <w:trHeight w:val="1909"/>
        </w:trPr>
        <w:tc>
          <w:tcPr>
            <w:tcW w:w="3990"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1-2</w:t>
            </w:r>
            <w:r>
              <w:rPr>
                <w:rFonts w:ascii="PMingLiu" w:eastAsia="PMingLiu" w:hAnsi="PMingLiu" w:cs="PMingLiu"/>
                <w:color w:val="000000"/>
              </w:rPr>
              <w:t>關注學生的學習先備經驗，提供所需的</w:t>
            </w:r>
            <w:r>
              <w:rPr>
                <w:rFonts w:ascii="PMingLiu" w:eastAsia="PMingLiu" w:hAnsi="PMingLiu" w:cs="PMingLiu"/>
                <w:b/>
                <w:color w:val="000000"/>
              </w:rPr>
              <w:t>學習支持</w:t>
            </w:r>
            <w:r>
              <w:rPr>
                <w:rFonts w:ascii="PMingLiu" w:eastAsia="PMingLiu" w:hAnsi="PMingLiu" w:cs="PMingLiu"/>
                <w:color w:val="000000"/>
              </w:rPr>
              <w:t>。</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u w:val="single"/>
              </w:rPr>
            </w:pPr>
            <w:r>
              <w:rPr>
                <w:rFonts w:ascii="標楷體" w:eastAsia="標楷體" w:hAnsi="標楷體" w:cs="標楷體"/>
                <w:color w:val="000000"/>
              </w:rPr>
              <w:t>說明</w:t>
            </w:r>
            <w:r>
              <w:rPr>
                <w:rFonts w:ascii="標楷體" w:eastAsia="標楷體" w:hAnsi="標楷體" w:cs="標楷體"/>
                <w:color w:val="000000"/>
              </w:rPr>
              <w:t>:</w:t>
            </w:r>
            <w:r>
              <w:rPr>
                <w:rFonts w:ascii="標楷體" w:eastAsia="標楷體" w:hAnsi="標楷體" w:cs="標楷體"/>
                <w:color w:val="000000"/>
              </w:rPr>
              <w:t>關注不同學生的個別差異，提供所需的學習支持。</w:t>
            </w:r>
          </w:p>
        </w:tc>
        <w:tc>
          <w:tcPr>
            <w:tcW w:w="992" w:type="dxa"/>
          </w:tcPr>
          <w:p w:rsidR="00017E79" w:rsidRDefault="00957F06">
            <w:pPr>
              <w:ind w:left="0" w:hanging="2"/>
              <w:rPr>
                <w:rFonts w:ascii="PMingLiu" w:eastAsia="PMingLiu" w:hAnsi="PMingLiu" w:cs="PMingLiu"/>
                <w:color w:val="000000"/>
              </w:rPr>
            </w:pPr>
            <w:r>
              <w:rPr>
                <w:rFonts w:ascii="Wingdings" w:eastAsia="Wingdings" w:hAnsi="Wingdings" w:cs="Wingdings"/>
              </w:rPr>
              <w:t>✔</w:t>
            </w:r>
          </w:p>
        </w:tc>
        <w:tc>
          <w:tcPr>
            <w:tcW w:w="5529"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cantSplit/>
          <w:trHeight w:val="1909"/>
        </w:trPr>
        <w:tc>
          <w:tcPr>
            <w:tcW w:w="3990"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1-3</w:t>
            </w:r>
            <w:r>
              <w:rPr>
                <w:rFonts w:ascii="PMingLiu" w:eastAsia="PMingLiu" w:hAnsi="PMingLiu" w:cs="PMingLiu"/>
                <w:color w:val="000000"/>
              </w:rPr>
              <w:t>掌握教材組織的脈絡，協助學生</w:t>
            </w:r>
            <w:r>
              <w:rPr>
                <w:rFonts w:ascii="PMingLiu" w:eastAsia="PMingLiu" w:hAnsi="PMingLiu" w:cs="PMingLiu"/>
                <w:b/>
                <w:color w:val="000000"/>
              </w:rPr>
              <w:t>系統化的學習</w:t>
            </w:r>
            <w:r>
              <w:rPr>
                <w:rFonts w:ascii="PMingLiu" w:eastAsia="PMingLiu" w:hAnsi="PMingLiu" w:cs="PMingLiu"/>
                <w:color w:val="000000"/>
              </w:rPr>
              <w:t>。</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w:t>
            </w:r>
            <w:r>
              <w:rPr>
                <w:rFonts w:ascii="標楷體" w:eastAsia="標楷體" w:hAnsi="標楷體" w:cs="標楷體"/>
                <w:color w:val="000000"/>
              </w:rPr>
              <w:t>:</w:t>
            </w:r>
            <w:r>
              <w:rPr>
                <w:rFonts w:ascii="標楷體" w:eastAsia="標楷體" w:hAnsi="標楷體" w:cs="標楷體"/>
                <w:color w:val="000000"/>
              </w:rPr>
              <w:t>關注教材組織的脈絡，由簡單到複雜，進行有系統地主題學習。</w:t>
            </w:r>
          </w:p>
        </w:tc>
        <w:tc>
          <w:tcPr>
            <w:tcW w:w="992" w:type="dxa"/>
          </w:tcPr>
          <w:p w:rsidR="00017E79" w:rsidRDefault="00957F06">
            <w:pPr>
              <w:ind w:left="0" w:hanging="2"/>
              <w:rPr>
                <w:rFonts w:ascii="PMingLiu" w:eastAsia="PMingLiu" w:hAnsi="PMingLiu" w:cs="PMingLiu"/>
                <w:color w:val="000000"/>
              </w:rPr>
            </w:pPr>
            <w:r>
              <w:rPr>
                <w:rFonts w:ascii="Wingdings" w:eastAsia="Wingdings" w:hAnsi="Wingdings" w:cs="Wingdings"/>
              </w:rPr>
              <w:t>✔</w:t>
            </w:r>
          </w:p>
        </w:tc>
        <w:tc>
          <w:tcPr>
            <w:tcW w:w="5529"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cantSplit/>
          <w:trHeight w:val="1909"/>
        </w:trPr>
        <w:tc>
          <w:tcPr>
            <w:tcW w:w="3990"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1-4</w:t>
            </w:r>
            <w:r>
              <w:rPr>
                <w:rFonts w:ascii="PMingLiu" w:eastAsia="PMingLiu" w:hAnsi="PMingLiu" w:cs="PMingLiu"/>
                <w:color w:val="000000"/>
              </w:rPr>
              <w:t>營造學生將所學概念</w:t>
            </w:r>
            <w:r>
              <w:rPr>
                <w:rFonts w:ascii="PMingLiu" w:eastAsia="PMingLiu" w:hAnsi="PMingLiu" w:cs="PMingLiu"/>
                <w:b/>
                <w:color w:val="000000"/>
              </w:rPr>
              <w:t>應用於不同的生活情境</w:t>
            </w:r>
            <w:r>
              <w:rPr>
                <w:rFonts w:ascii="PMingLiu" w:eastAsia="PMingLiu" w:hAnsi="PMingLiu" w:cs="PMingLiu"/>
                <w:color w:val="000000"/>
              </w:rPr>
              <w:t>。</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w:t>
            </w:r>
            <w:r>
              <w:rPr>
                <w:rFonts w:ascii="標楷體" w:eastAsia="標楷體" w:hAnsi="標楷體" w:cs="標楷體"/>
                <w:color w:val="000000"/>
              </w:rPr>
              <w:t>:</w:t>
            </w:r>
            <w:r>
              <w:rPr>
                <w:rFonts w:ascii="標楷體" w:eastAsia="標楷體" w:hAnsi="標楷體" w:cs="標楷體"/>
                <w:color w:val="000000"/>
              </w:rPr>
              <w:t>關注情境的脈絡，促進學生的學習遷移。</w:t>
            </w:r>
          </w:p>
        </w:tc>
        <w:tc>
          <w:tcPr>
            <w:tcW w:w="992" w:type="dxa"/>
          </w:tcPr>
          <w:p w:rsidR="00017E79" w:rsidRDefault="00957F06">
            <w:pPr>
              <w:ind w:left="0" w:hanging="2"/>
              <w:rPr>
                <w:rFonts w:ascii="PMingLiu" w:eastAsia="PMingLiu" w:hAnsi="PMingLiu" w:cs="PMingLiu"/>
                <w:color w:val="000000"/>
              </w:rPr>
            </w:pPr>
            <w:r>
              <w:rPr>
                <w:rFonts w:ascii="Wingdings" w:eastAsia="Wingdings" w:hAnsi="Wingdings" w:cs="Wingdings"/>
              </w:rPr>
              <w:t>✔</w:t>
            </w:r>
          </w:p>
        </w:tc>
        <w:tc>
          <w:tcPr>
            <w:tcW w:w="5529"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cantSplit/>
          <w:trHeight w:val="1909"/>
        </w:trPr>
        <w:tc>
          <w:tcPr>
            <w:tcW w:w="3990"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1-5</w:t>
            </w:r>
            <w:r>
              <w:rPr>
                <w:rFonts w:ascii="PMingLiu" w:eastAsia="PMingLiu" w:hAnsi="PMingLiu" w:cs="PMingLiu"/>
                <w:color w:val="000000"/>
              </w:rPr>
              <w:t>運用</w:t>
            </w:r>
            <w:r>
              <w:rPr>
                <w:rFonts w:ascii="PMingLiu" w:eastAsia="PMingLiu" w:hAnsi="PMingLiu" w:cs="PMingLiu"/>
                <w:b/>
                <w:color w:val="000000"/>
              </w:rPr>
              <w:t>形成性評量</w:t>
            </w:r>
            <w:r>
              <w:rPr>
                <w:rFonts w:ascii="PMingLiu" w:eastAsia="PMingLiu" w:hAnsi="PMingLiu" w:cs="PMingLiu"/>
                <w:color w:val="000000"/>
              </w:rPr>
              <w:t>適時提供學生學習回饋，以確認學習目標的達成。</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w:t>
            </w:r>
            <w:r>
              <w:rPr>
                <w:rFonts w:ascii="標楷體" w:eastAsia="標楷體" w:hAnsi="標楷體" w:cs="標楷體"/>
                <w:color w:val="000000"/>
              </w:rPr>
              <w:t>:</w:t>
            </w:r>
            <w:r>
              <w:rPr>
                <w:rFonts w:ascii="標楷體" w:eastAsia="標楷體" w:hAnsi="標楷體" w:cs="標楷體"/>
                <w:color w:val="000000"/>
              </w:rPr>
              <w:t>關注學習歷程的脈絡，教師能運用課室中評量及回饋，以促進學生的學習成效。</w:t>
            </w:r>
          </w:p>
        </w:tc>
        <w:tc>
          <w:tcPr>
            <w:tcW w:w="992" w:type="dxa"/>
          </w:tcPr>
          <w:p w:rsidR="00017E79" w:rsidRDefault="00957F06">
            <w:pPr>
              <w:ind w:left="0" w:hanging="2"/>
              <w:rPr>
                <w:rFonts w:ascii="PMingLiu" w:eastAsia="PMingLiu" w:hAnsi="PMingLiu" w:cs="PMingLiu"/>
                <w:color w:val="000000"/>
              </w:rPr>
            </w:pPr>
            <w:r>
              <w:rPr>
                <w:rFonts w:ascii="Wingdings" w:eastAsia="Wingdings" w:hAnsi="Wingdings" w:cs="Wingdings"/>
              </w:rPr>
              <w:t>✔</w:t>
            </w:r>
          </w:p>
        </w:tc>
        <w:tc>
          <w:tcPr>
            <w:tcW w:w="5529"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trHeight w:val="629"/>
        </w:trPr>
        <w:tc>
          <w:tcPr>
            <w:tcW w:w="10511" w:type="dxa"/>
            <w:gridSpan w:val="3"/>
            <w:shd w:val="clear" w:color="auto" w:fill="D9E2F2"/>
          </w:tcPr>
          <w:p w:rsidR="00017E79" w:rsidRDefault="00957F06">
            <w:pPr>
              <w:pBdr>
                <w:top w:val="nil"/>
                <w:left w:val="nil"/>
                <w:bottom w:val="nil"/>
                <w:right w:val="nil"/>
                <w:between w:val="nil"/>
              </w:pBdr>
              <w:spacing w:before="1" w:line="240" w:lineRule="auto"/>
              <w:ind w:left="0" w:hanging="2"/>
              <w:rPr>
                <w:rFonts w:ascii="PMingLiu" w:eastAsia="PMingLiu" w:hAnsi="PMingLiu" w:cs="PMingLiu"/>
                <w:color w:val="000000"/>
              </w:rPr>
            </w:pPr>
            <w:proofErr w:type="gramStart"/>
            <w:r>
              <w:rPr>
                <w:rFonts w:ascii="PMingLiu" w:eastAsia="PMingLiu" w:hAnsi="PMingLiu" w:cs="PMingLiu"/>
                <w:color w:val="000000"/>
              </w:rPr>
              <w:t>規</w:t>
            </w:r>
            <w:proofErr w:type="gramEnd"/>
            <w:r>
              <w:rPr>
                <w:rFonts w:ascii="PMingLiu" w:eastAsia="PMingLiu" w:hAnsi="PMingLiu" w:cs="PMingLiu"/>
                <w:color w:val="000000"/>
              </w:rPr>
              <w:t>準</w:t>
            </w:r>
            <w:r>
              <w:rPr>
                <w:rFonts w:ascii="PMingLiu" w:eastAsia="PMingLiu" w:hAnsi="PMingLiu" w:cs="PMingLiu"/>
                <w:color w:val="000000"/>
              </w:rPr>
              <w:t>2</w:t>
            </w:r>
            <w:r>
              <w:rPr>
                <w:rFonts w:ascii="PMingLiu" w:eastAsia="PMingLiu" w:hAnsi="PMingLiu" w:cs="PMingLiu"/>
                <w:color w:val="000000"/>
              </w:rPr>
              <w:t>︰安排探究性的學習任務</w:t>
            </w: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PMingLiu" w:eastAsia="PMingLiu" w:hAnsi="PMingLiu" w:cs="PMingLiu"/>
                <w:b/>
                <w:color w:val="000000"/>
              </w:rPr>
              <w:t>關注重點</w:t>
            </w:r>
            <w:proofErr w:type="gramStart"/>
            <w:r>
              <w:rPr>
                <w:rFonts w:ascii="PMingLiu" w:eastAsia="PMingLiu" w:hAnsi="PMingLiu" w:cs="PMingLiu"/>
                <w:color w:val="000000"/>
              </w:rPr>
              <w:t>︰</w:t>
            </w:r>
            <w:proofErr w:type="gramEnd"/>
            <w:r>
              <w:rPr>
                <w:rFonts w:ascii="PMingLiu" w:eastAsia="PMingLiu" w:hAnsi="PMingLiu" w:cs="PMingLiu"/>
                <w:color w:val="000000"/>
              </w:rPr>
              <w:t>學習策略及任務安排</w:t>
            </w:r>
          </w:p>
        </w:tc>
      </w:tr>
      <w:tr w:rsidR="00017E79">
        <w:trPr>
          <w:cantSplit/>
          <w:trHeight w:val="2591"/>
        </w:trPr>
        <w:tc>
          <w:tcPr>
            <w:tcW w:w="3990"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2-1</w:t>
            </w:r>
            <w:r>
              <w:rPr>
                <w:rFonts w:ascii="PMingLiu" w:eastAsia="PMingLiu" w:hAnsi="PMingLiu" w:cs="PMingLiu"/>
                <w:color w:val="000000"/>
              </w:rPr>
              <w:t>引導學生</w:t>
            </w:r>
            <w:r>
              <w:rPr>
                <w:rFonts w:ascii="PMingLiu" w:eastAsia="PMingLiu" w:hAnsi="PMingLiu" w:cs="PMingLiu"/>
                <w:b/>
                <w:color w:val="000000"/>
              </w:rPr>
              <w:t>覺察問題</w:t>
            </w:r>
            <w:r>
              <w:rPr>
                <w:rFonts w:ascii="PMingLiu" w:eastAsia="PMingLiu" w:hAnsi="PMingLiu" w:cs="PMingLiu"/>
                <w:color w:val="000000"/>
              </w:rPr>
              <w:t>，投入學習任務。</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說明：老師需引導學生覺察問題，進而將問題與學習任務產生連結。</w:t>
            </w:r>
          </w:p>
        </w:tc>
        <w:tc>
          <w:tcPr>
            <w:tcW w:w="992" w:type="dxa"/>
          </w:tcPr>
          <w:p w:rsidR="00017E79" w:rsidRDefault="00017E79">
            <w:pPr>
              <w:ind w:left="0" w:hanging="2"/>
              <w:rPr>
                <w:rFonts w:ascii="PMingLiu" w:eastAsia="PMingLiu" w:hAnsi="PMingLiu" w:cs="PMingLiu"/>
                <w:color w:val="000000"/>
              </w:rPr>
            </w:pPr>
          </w:p>
        </w:tc>
        <w:tc>
          <w:tcPr>
            <w:tcW w:w="5529" w:type="dxa"/>
            <w:vMerge w:val="restart"/>
          </w:tcPr>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957F06">
            <w:pPr>
              <w:pBdr>
                <w:top w:val="nil"/>
                <w:left w:val="nil"/>
                <w:bottom w:val="nil"/>
                <w:right w:val="nil"/>
                <w:between w:val="nil"/>
              </w:pBdr>
              <w:spacing w:line="240" w:lineRule="auto"/>
              <w:ind w:left="0" w:hanging="2"/>
              <w:rPr>
                <w:rFonts w:ascii="PMingLiu" w:eastAsia="PMingLiu" w:hAnsi="PMingLiu" w:cs="PMingLiu"/>
              </w:rPr>
            </w:pPr>
            <w:proofErr w:type="gramStart"/>
            <w:r>
              <w:rPr>
                <w:rFonts w:ascii="PMingLiu" w:eastAsia="PMingLiu" w:hAnsi="PMingLiu" w:cs="PMingLiu"/>
              </w:rPr>
              <w:t>Ｐ</w:t>
            </w:r>
            <w:proofErr w:type="gramEnd"/>
            <w:r>
              <w:rPr>
                <w:rFonts w:ascii="PMingLiu" w:eastAsia="PMingLiu" w:hAnsi="PMingLiu" w:cs="PMingLiu"/>
              </w:rPr>
              <w:t>ＰＴ上有示範範例，引導學生依據真實經驗進行造句。</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957F06">
            <w:pPr>
              <w:pBdr>
                <w:top w:val="nil"/>
                <w:left w:val="nil"/>
                <w:bottom w:val="nil"/>
                <w:right w:val="nil"/>
                <w:between w:val="nil"/>
              </w:pBdr>
              <w:spacing w:line="240" w:lineRule="auto"/>
              <w:ind w:left="0" w:hanging="2"/>
              <w:rPr>
                <w:rFonts w:ascii="PMingLiu" w:eastAsia="PMingLiu" w:hAnsi="PMingLiu" w:cs="PMingLiu"/>
              </w:rPr>
            </w:pPr>
            <w:proofErr w:type="gramStart"/>
            <w:r>
              <w:rPr>
                <w:rFonts w:ascii="PMingLiu" w:eastAsia="PMingLiu" w:hAnsi="PMingLiu" w:cs="PMingLiu"/>
              </w:rPr>
              <w:t>Ｐ</w:t>
            </w:r>
            <w:proofErr w:type="gramEnd"/>
            <w:r>
              <w:rPr>
                <w:rFonts w:ascii="PMingLiu" w:eastAsia="PMingLiu" w:hAnsi="PMingLiu" w:cs="PMingLiu"/>
              </w:rPr>
              <w:t>ＰＴ上每個題目都有圖片輔助學生的理解。</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957F06">
            <w:p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第一階段分組合作學習時，每位學生有兩次學習機會，第二階段為完成個人學習單，此時學生已經對句型相當熟練。</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tc>
      </w:tr>
      <w:tr w:rsidR="00017E79">
        <w:trPr>
          <w:cantSplit/>
          <w:trHeight w:val="2591"/>
        </w:trPr>
        <w:tc>
          <w:tcPr>
            <w:tcW w:w="3990"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lastRenderedPageBreak/>
              <w:t>2-2</w:t>
            </w:r>
            <w:r>
              <w:rPr>
                <w:rFonts w:ascii="PMingLiu" w:eastAsia="PMingLiu" w:hAnsi="PMingLiu" w:cs="PMingLiu"/>
                <w:b/>
                <w:color w:val="000000"/>
              </w:rPr>
              <w:t>提供鷹架</w:t>
            </w:r>
            <w:r>
              <w:rPr>
                <w:rFonts w:ascii="PMingLiu" w:eastAsia="PMingLiu" w:hAnsi="PMingLiu" w:cs="PMingLiu"/>
                <w:color w:val="000000"/>
              </w:rPr>
              <w:t>以符合學生認知發展的學習。</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說明：鷹架提供能連結學生認知歷程或先備經驗，讓學生更容易理解新概念。</w:t>
            </w:r>
          </w:p>
        </w:tc>
        <w:tc>
          <w:tcPr>
            <w:tcW w:w="992" w:type="dxa"/>
          </w:tcPr>
          <w:p w:rsidR="00017E79" w:rsidRDefault="00957F06">
            <w:pPr>
              <w:ind w:left="0" w:hanging="2"/>
              <w:rPr>
                <w:rFonts w:ascii="PMingLiu" w:eastAsia="PMingLiu" w:hAnsi="PMingLiu" w:cs="PMingLiu"/>
                <w:color w:val="000000"/>
              </w:rPr>
            </w:pPr>
            <w:r>
              <w:rPr>
                <w:rFonts w:ascii="Wingdings" w:eastAsia="Wingdings" w:hAnsi="Wingdings" w:cs="Wingdings"/>
              </w:rPr>
              <w:t>✔</w:t>
            </w:r>
          </w:p>
        </w:tc>
        <w:tc>
          <w:tcPr>
            <w:tcW w:w="5529"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cantSplit/>
          <w:trHeight w:val="2591"/>
        </w:trPr>
        <w:tc>
          <w:tcPr>
            <w:tcW w:w="3990"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2-3</w:t>
            </w:r>
            <w:r>
              <w:rPr>
                <w:rFonts w:ascii="PMingLiu" w:eastAsia="PMingLiu" w:hAnsi="PMingLiu" w:cs="PMingLiu"/>
                <w:color w:val="000000"/>
              </w:rPr>
              <w:t>引導學生</w:t>
            </w:r>
            <w:r>
              <w:rPr>
                <w:rFonts w:ascii="PMingLiu" w:eastAsia="PMingLiu" w:hAnsi="PMingLiu" w:cs="PMingLiu"/>
                <w:b/>
                <w:color w:val="000000"/>
              </w:rPr>
              <w:t>運用方法或策略</w:t>
            </w:r>
            <w:r>
              <w:rPr>
                <w:rFonts w:ascii="PMingLiu" w:eastAsia="PMingLiu" w:hAnsi="PMingLiu" w:cs="PMingLiu"/>
                <w:color w:val="000000"/>
              </w:rPr>
              <w:t>完成任務。</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說明：安排適切的情境讓學生運用方法或策略，以完成學習任務。</w:t>
            </w:r>
          </w:p>
        </w:tc>
        <w:tc>
          <w:tcPr>
            <w:tcW w:w="992" w:type="dxa"/>
          </w:tcPr>
          <w:p w:rsidR="00017E79" w:rsidRDefault="00957F06">
            <w:pPr>
              <w:ind w:left="0" w:hanging="2"/>
              <w:rPr>
                <w:rFonts w:ascii="PMingLiu" w:eastAsia="PMingLiu" w:hAnsi="PMingLiu" w:cs="PMingLiu"/>
                <w:color w:val="000000"/>
              </w:rPr>
            </w:pPr>
            <w:r>
              <w:rPr>
                <w:rFonts w:ascii="Wingdings" w:eastAsia="Wingdings" w:hAnsi="Wingdings" w:cs="Wingdings"/>
              </w:rPr>
              <w:t>✔</w:t>
            </w:r>
          </w:p>
        </w:tc>
        <w:tc>
          <w:tcPr>
            <w:tcW w:w="5529"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cantSplit/>
          <w:trHeight w:val="2591"/>
        </w:trPr>
        <w:tc>
          <w:tcPr>
            <w:tcW w:w="3990"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2-4</w:t>
            </w:r>
            <w:r>
              <w:rPr>
                <w:rFonts w:ascii="PMingLiu" w:eastAsia="PMingLiu" w:hAnsi="PMingLiu" w:cs="PMingLiu"/>
                <w:color w:val="000000"/>
              </w:rPr>
              <w:t>促發學生在學習活動中</w:t>
            </w:r>
            <w:r>
              <w:rPr>
                <w:rFonts w:ascii="PMingLiu" w:eastAsia="PMingLiu" w:hAnsi="PMingLiu" w:cs="PMingLiu"/>
                <w:b/>
                <w:color w:val="000000"/>
              </w:rPr>
              <w:t>探究</w:t>
            </w:r>
            <w:r>
              <w:rPr>
                <w:rFonts w:ascii="PMingLiu" w:eastAsia="PMingLiu" w:hAnsi="PMingLiu" w:cs="PMingLiu"/>
                <w:b/>
                <w:color w:val="FF0000"/>
              </w:rPr>
              <w:t>結果的表達</w:t>
            </w:r>
            <w:r>
              <w:rPr>
                <w:rFonts w:ascii="PMingLiu" w:eastAsia="PMingLiu" w:hAnsi="PMingLiu" w:cs="PMingLiu"/>
                <w:b/>
                <w:color w:val="000000"/>
              </w:rPr>
              <w:t>及反思</w:t>
            </w:r>
            <w:r>
              <w:rPr>
                <w:rFonts w:ascii="PMingLiu" w:eastAsia="PMingLiu" w:hAnsi="PMingLiu" w:cs="PMingLiu"/>
                <w:color w:val="000000"/>
              </w:rPr>
              <w:t>。</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說明：教學能從探究觀點設計活動，協助學生探索與反思。</w:t>
            </w:r>
          </w:p>
        </w:tc>
        <w:tc>
          <w:tcPr>
            <w:tcW w:w="992" w:type="dxa"/>
          </w:tcPr>
          <w:p w:rsidR="00017E79" w:rsidRDefault="00017E79">
            <w:pPr>
              <w:ind w:left="0" w:hanging="2"/>
              <w:rPr>
                <w:rFonts w:ascii="PMingLiu" w:eastAsia="PMingLiu" w:hAnsi="PMingLiu" w:cs="PMingLiu"/>
                <w:color w:val="000000"/>
              </w:rPr>
            </w:pPr>
          </w:p>
        </w:tc>
        <w:tc>
          <w:tcPr>
            <w:tcW w:w="5529"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cantSplit/>
          <w:trHeight w:val="2591"/>
        </w:trPr>
        <w:tc>
          <w:tcPr>
            <w:tcW w:w="3990" w:type="dxa"/>
          </w:tcPr>
          <w:p w:rsidR="00017E79" w:rsidRDefault="00957F06">
            <w:pPr>
              <w:pBdr>
                <w:top w:val="nil"/>
                <w:left w:val="nil"/>
                <w:bottom w:val="nil"/>
                <w:right w:val="nil"/>
                <w:between w:val="nil"/>
              </w:pBdr>
              <w:spacing w:before="1" w:line="240" w:lineRule="auto"/>
              <w:ind w:left="0" w:hanging="2"/>
              <w:rPr>
                <w:rFonts w:ascii="PMingLiu" w:eastAsia="PMingLiu" w:hAnsi="PMingLiu" w:cs="PMingLiu"/>
                <w:color w:val="000000"/>
              </w:rPr>
            </w:pPr>
            <w:r>
              <w:rPr>
                <w:rFonts w:ascii="PMingLiu" w:eastAsia="PMingLiu" w:hAnsi="PMingLiu" w:cs="PMingLiu"/>
                <w:color w:val="000000"/>
              </w:rPr>
              <w:t>2-5</w:t>
            </w:r>
            <w:r>
              <w:rPr>
                <w:rFonts w:ascii="PMingLiu" w:eastAsia="PMingLiu" w:hAnsi="PMingLiu" w:cs="PMingLiu"/>
                <w:color w:val="000000"/>
              </w:rPr>
              <w:t>提供學生</w:t>
            </w:r>
            <w:r>
              <w:rPr>
                <w:rFonts w:ascii="PMingLiu" w:eastAsia="PMingLiu" w:hAnsi="PMingLiu" w:cs="PMingLiu"/>
                <w:b/>
                <w:color w:val="000000"/>
              </w:rPr>
              <w:t>運用資源或科技媒體</w:t>
            </w:r>
            <w:r>
              <w:rPr>
                <w:rFonts w:ascii="PMingLiu" w:eastAsia="PMingLiu" w:hAnsi="PMingLiu" w:cs="PMingLiu"/>
                <w:color w:val="000000"/>
              </w:rPr>
              <w:t>機會。</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說明：藉由提供學生運用科技資訊的機會，培養學生使用科技與問題解決的素養。</w:t>
            </w:r>
          </w:p>
        </w:tc>
        <w:tc>
          <w:tcPr>
            <w:tcW w:w="992" w:type="dxa"/>
          </w:tcPr>
          <w:p w:rsidR="00017E79" w:rsidRDefault="00017E79">
            <w:pPr>
              <w:ind w:left="0" w:hanging="2"/>
              <w:rPr>
                <w:rFonts w:ascii="PMingLiu" w:eastAsia="PMingLiu" w:hAnsi="PMingLiu" w:cs="PMingLiu"/>
                <w:color w:val="000000"/>
              </w:rPr>
            </w:pPr>
          </w:p>
        </w:tc>
        <w:tc>
          <w:tcPr>
            <w:tcW w:w="5529"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bl>
    <w:p w:rsidR="00017E79" w:rsidRDefault="00017E79">
      <w:pPr>
        <w:pBdr>
          <w:top w:val="nil"/>
          <w:left w:val="nil"/>
          <w:bottom w:val="nil"/>
          <w:right w:val="nil"/>
          <w:between w:val="nil"/>
        </w:pBdr>
        <w:spacing w:line="240" w:lineRule="auto"/>
        <w:ind w:left="0" w:hanging="2"/>
        <w:rPr>
          <w:rFonts w:ascii="PMingLiu" w:eastAsia="PMingLiu" w:hAnsi="PMingLiu" w:cs="PMingLiu"/>
          <w:color w:val="000000"/>
        </w:rPr>
        <w:sectPr w:rsidR="00017E79">
          <w:footerReference w:type="default" r:id="rId8"/>
          <w:pgSz w:w="11900" w:h="16860"/>
          <w:pgMar w:top="851" w:right="567" w:bottom="851" w:left="567" w:header="720" w:footer="720" w:gutter="0"/>
          <w:pgNumType w:start="1"/>
          <w:cols w:space="720"/>
        </w:sectPr>
      </w:pPr>
    </w:p>
    <w:p w:rsidR="00017E79" w:rsidRDefault="00017E79">
      <w:pPr>
        <w:pBdr>
          <w:top w:val="nil"/>
          <w:left w:val="nil"/>
          <w:bottom w:val="nil"/>
          <w:right w:val="nil"/>
          <w:between w:val="nil"/>
        </w:pBdr>
        <w:spacing w:line="240" w:lineRule="auto"/>
        <w:ind w:left="-2" w:firstLine="0"/>
        <w:rPr>
          <w:color w:val="000000"/>
          <w:sz w:val="2"/>
          <w:szCs w:val="2"/>
        </w:rPr>
      </w:pPr>
    </w:p>
    <w:tbl>
      <w:tblPr>
        <w:tblStyle w:val="af5"/>
        <w:tblW w:w="10794"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74"/>
        <w:gridCol w:w="992"/>
        <w:gridCol w:w="5528"/>
      </w:tblGrid>
      <w:tr w:rsidR="00017E79">
        <w:trPr>
          <w:cantSplit/>
          <w:trHeight w:val="314"/>
          <w:tblHeader/>
        </w:trPr>
        <w:tc>
          <w:tcPr>
            <w:tcW w:w="4274" w:type="dxa"/>
            <w:vMerge w:val="restart"/>
          </w:tcPr>
          <w:p w:rsidR="00017E79" w:rsidRDefault="00957F06">
            <w:pPr>
              <w:pBdr>
                <w:top w:val="nil"/>
                <w:left w:val="nil"/>
                <w:bottom w:val="nil"/>
                <w:right w:val="nil"/>
                <w:between w:val="nil"/>
              </w:pBdr>
              <w:spacing w:before="161" w:line="240" w:lineRule="auto"/>
              <w:ind w:left="0" w:hanging="2"/>
              <w:jc w:val="center"/>
              <w:rPr>
                <w:rFonts w:ascii="PMingLiu" w:eastAsia="PMingLiu" w:hAnsi="PMingLiu" w:cs="PMingLiu"/>
                <w:color w:val="000000"/>
              </w:rPr>
            </w:pPr>
            <w:proofErr w:type="gramStart"/>
            <w:r>
              <w:rPr>
                <w:rFonts w:ascii="PMingLiu" w:eastAsia="PMingLiu" w:hAnsi="PMingLiu" w:cs="PMingLiu"/>
                <w:color w:val="000000"/>
              </w:rPr>
              <w:t>規</w:t>
            </w:r>
            <w:proofErr w:type="gramEnd"/>
            <w:r>
              <w:rPr>
                <w:rFonts w:ascii="PMingLiu" w:eastAsia="PMingLiu" w:hAnsi="PMingLiu" w:cs="PMingLiu"/>
                <w:color w:val="000000"/>
              </w:rPr>
              <w:t>準</w:t>
            </w:r>
            <w:r>
              <w:rPr>
                <w:rFonts w:ascii="PMingLiu" w:eastAsia="PMingLiu" w:hAnsi="PMingLiu" w:cs="PMingLiu"/>
                <w:color w:val="000000"/>
              </w:rPr>
              <w:t>/</w:t>
            </w:r>
            <w:r>
              <w:rPr>
                <w:rFonts w:ascii="PMingLiu" w:eastAsia="PMingLiu" w:hAnsi="PMingLiu" w:cs="PMingLiu"/>
                <w:color w:val="000000"/>
              </w:rPr>
              <w:t>指標</w:t>
            </w:r>
          </w:p>
        </w:tc>
        <w:tc>
          <w:tcPr>
            <w:tcW w:w="6520" w:type="dxa"/>
            <w:gridSpan w:val="2"/>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素養導向</w:t>
            </w:r>
            <w:proofErr w:type="gramStart"/>
            <w:r>
              <w:rPr>
                <w:rFonts w:ascii="PMingLiu" w:eastAsia="PMingLiu" w:hAnsi="PMingLiu" w:cs="PMingLiu"/>
                <w:color w:val="000000"/>
              </w:rPr>
              <w:t>教學教學</w:t>
            </w:r>
            <w:proofErr w:type="gramEnd"/>
            <w:r>
              <w:rPr>
                <w:rFonts w:ascii="PMingLiu" w:eastAsia="PMingLiu" w:hAnsi="PMingLiu" w:cs="PMingLiu"/>
                <w:color w:val="000000"/>
              </w:rPr>
              <w:t>實踐情形</w:t>
            </w:r>
          </w:p>
        </w:tc>
      </w:tr>
      <w:tr w:rsidR="00017E79">
        <w:trPr>
          <w:cantSplit/>
          <w:trHeight w:val="314"/>
          <w:tblHeader/>
        </w:trPr>
        <w:tc>
          <w:tcPr>
            <w:tcW w:w="4274"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c>
          <w:tcPr>
            <w:tcW w:w="992"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sz w:val="20"/>
                <w:szCs w:val="20"/>
              </w:rPr>
            </w:pPr>
            <w:r>
              <w:rPr>
                <w:rFonts w:ascii="PMingLiu" w:eastAsia="PMingLiu" w:hAnsi="PMingLiu" w:cs="PMingLiu"/>
                <w:color w:val="000000"/>
                <w:sz w:val="20"/>
                <w:szCs w:val="20"/>
              </w:rPr>
              <w:t>有呈現</w:t>
            </w:r>
          </w:p>
          <w:p w:rsidR="00017E79" w:rsidRDefault="00957F06">
            <w:pPr>
              <w:pBdr>
                <w:top w:val="nil"/>
                <w:left w:val="nil"/>
                <w:bottom w:val="nil"/>
                <w:right w:val="nil"/>
                <w:between w:val="nil"/>
              </w:pBdr>
              <w:spacing w:line="240" w:lineRule="auto"/>
              <w:ind w:left="0" w:hanging="2"/>
              <w:rPr>
                <w:rFonts w:ascii="PMingLiu" w:eastAsia="PMingLiu" w:hAnsi="PMingLiu" w:cs="PMingLiu"/>
                <w:color w:val="000000"/>
                <w:sz w:val="20"/>
                <w:szCs w:val="20"/>
              </w:rPr>
            </w:pPr>
            <w:r>
              <w:rPr>
                <w:rFonts w:ascii="PMingLiu" w:eastAsia="PMingLiu" w:hAnsi="PMingLiu" w:cs="PMingLiu"/>
                <w:color w:val="000000"/>
                <w:sz w:val="20"/>
                <w:szCs w:val="20"/>
              </w:rPr>
              <w:t>(</w:t>
            </w:r>
            <w:r>
              <w:rPr>
                <w:rFonts w:ascii="PMingLiu" w:eastAsia="PMingLiu" w:hAnsi="PMingLiu" w:cs="PMingLiu"/>
                <w:color w:val="000000"/>
                <w:sz w:val="20"/>
                <w:szCs w:val="20"/>
              </w:rPr>
              <w:t>請打</w:t>
            </w:r>
            <w:r>
              <w:rPr>
                <w:rFonts w:ascii="Wingdings" w:eastAsia="Wingdings" w:hAnsi="Wingdings" w:cs="Wingdings"/>
                <w:color w:val="000000"/>
                <w:sz w:val="20"/>
                <w:szCs w:val="20"/>
              </w:rPr>
              <w:t>✔</w:t>
            </w:r>
            <w:r>
              <w:rPr>
                <w:rFonts w:ascii="PMingLiu" w:eastAsia="PMingLiu" w:hAnsi="PMingLiu" w:cs="PMingLiu"/>
                <w:color w:val="000000"/>
                <w:sz w:val="20"/>
                <w:szCs w:val="20"/>
              </w:rPr>
              <w:t>)</w:t>
            </w:r>
          </w:p>
        </w:tc>
        <w:tc>
          <w:tcPr>
            <w:tcW w:w="5528" w:type="dxa"/>
            <w:vAlign w:val="center"/>
          </w:tcPr>
          <w:p w:rsidR="00017E79" w:rsidRDefault="00957F06">
            <w:pPr>
              <w:pBdr>
                <w:top w:val="nil"/>
                <w:left w:val="nil"/>
                <w:bottom w:val="nil"/>
                <w:right w:val="nil"/>
                <w:between w:val="nil"/>
              </w:pBdr>
              <w:spacing w:line="240" w:lineRule="auto"/>
              <w:ind w:left="0" w:hanging="2"/>
              <w:jc w:val="center"/>
              <w:rPr>
                <w:rFonts w:ascii="PMingLiu" w:eastAsia="PMingLiu" w:hAnsi="PMingLiu" w:cs="PMingLiu"/>
                <w:color w:val="000000"/>
              </w:rPr>
            </w:pPr>
            <w:r>
              <w:rPr>
                <w:rFonts w:ascii="PMingLiu" w:eastAsia="PMingLiu" w:hAnsi="PMingLiu" w:cs="PMingLiu"/>
                <w:color w:val="000000"/>
              </w:rPr>
              <w:t>觀察記錄</w:t>
            </w:r>
          </w:p>
        </w:tc>
      </w:tr>
      <w:tr w:rsidR="00017E79">
        <w:trPr>
          <w:trHeight w:val="629"/>
        </w:trPr>
        <w:tc>
          <w:tcPr>
            <w:tcW w:w="10794" w:type="dxa"/>
            <w:gridSpan w:val="3"/>
            <w:shd w:val="clear" w:color="auto" w:fill="D9E2F2"/>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proofErr w:type="gramStart"/>
            <w:r>
              <w:rPr>
                <w:rFonts w:ascii="PMingLiu" w:eastAsia="PMingLiu" w:hAnsi="PMingLiu" w:cs="PMingLiu"/>
                <w:color w:val="000000"/>
              </w:rPr>
              <w:t>規</w:t>
            </w:r>
            <w:proofErr w:type="gramEnd"/>
            <w:r>
              <w:rPr>
                <w:rFonts w:ascii="PMingLiu" w:eastAsia="PMingLiu" w:hAnsi="PMingLiu" w:cs="PMingLiu"/>
                <w:color w:val="000000"/>
              </w:rPr>
              <w:t>準</w:t>
            </w:r>
            <w:r>
              <w:rPr>
                <w:rFonts w:ascii="PMingLiu" w:eastAsia="PMingLiu" w:hAnsi="PMingLiu" w:cs="PMingLiu"/>
                <w:color w:val="000000"/>
              </w:rPr>
              <w:t>3</w:t>
            </w:r>
            <w:r>
              <w:rPr>
                <w:rFonts w:ascii="PMingLiu" w:eastAsia="PMingLiu" w:hAnsi="PMingLiu" w:cs="PMingLiu"/>
                <w:color w:val="000000"/>
              </w:rPr>
              <w:t>︰促發學生的學習互動</w:t>
            </w: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PMingLiu" w:eastAsia="PMingLiu" w:hAnsi="PMingLiu" w:cs="PMingLiu"/>
                <w:b/>
                <w:color w:val="000000"/>
              </w:rPr>
              <w:t>關注重點</w:t>
            </w:r>
            <w:proofErr w:type="gramStart"/>
            <w:r>
              <w:rPr>
                <w:rFonts w:ascii="PMingLiu" w:eastAsia="PMingLiu" w:hAnsi="PMingLiu" w:cs="PMingLiu"/>
                <w:color w:val="000000"/>
              </w:rPr>
              <w:t>︰</w:t>
            </w:r>
            <w:proofErr w:type="gramEnd"/>
            <w:r>
              <w:rPr>
                <w:rFonts w:ascii="PMingLiu" w:eastAsia="PMingLiu" w:hAnsi="PMingLiu" w:cs="PMingLiu"/>
                <w:color w:val="000000"/>
              </w:rPr>
              <w:t>以學生為學習主體的合作學習與同儕互動</w:t>
            </w:r>
          </w:p>
        </w:tc>
      </w:tr>
      <w:tr w:rsidR="00017E79">
        <w:trPr>
          <w:cantSplit/>
          <w:trHeight w:val="1552"/>
        </w:trPr>
        <w:tc>
          <w:tcPr>
            <w:tcW w:w="4274"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3-1</w:t>
            </w:r>
            <w:r>
              <w:rPr>
                <w:rFonts w:ascii="PMingLiu" w:eastAsia="PMingLiu" w:hAnsi="PMingLiu" w:cs="PMingLiu"/>
                <w:color w:val="000000"/>
              </w:rPr>
              <w:t>提供</w:t>
            </w:r>
            <w:r>
              <w:rPr>
                <w:rFonts w:ascii="PMingLiu" w:eastAsia="PMingLiu" w:hAnsi="PMingLiu" w:cs="PMingLiu"/>
                <w:b/>
                <w:color w:val="000000"/>
              </w:rPr>
              <w:t>正向引導</w:t>
            </w:r>
            <w:r>
              <w:rPr>
                <w:rFonts w:ascii="PMingLiu" w:eastAsia="PMingLiu" w:hAnsi="PMingLiu" w:cs="PMingLiu"/>
                <w:color w:val="000000"/>
              </w:rPr>
              <w:t>，鼓勵學生主動探究發表分享。</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w:t>
            </w:r>
            <w:proofErr w:type="gramStart"/>
            <w:r>
              <w:rPr>
                <w:rFonts w:ascii="標楷體" w:eastAsia="標楷體" w:hAnsi="標楷體" w:cs="標楷體"/>
                <w:color w:val="000000"/>
              </w:rPr>
              <w:t>師生間正向</w:t>
            </w:r>
            <w:proofErr w:type="gramEnd"/>
            <w:r>
              <w:rPr>
                <w:rFonts w:ascii="標楷體" w:eastAsia="標楷體" w:hAnsi="標楷體" w:cs="標楷體"/>
                <w:color w:val="000000"/>
              </w:rPr>
              <w:t>的互動。</w:t>
            </w:r>
          </w:p>
        </w:tc>
        <w:tc>
          <w:tcPr>
            <w:tcW w:w="992" w:type="dxa"/>
          </w:tcPr>
          <w:p w:rsidR="00017E79" w:rsidRDefault="00957F06">
            <w:pPr>
              <w:ind w:left="0" w:hanging="2"/>
              <w:rPr>
                <w:rFonts w:ascii="PMingLiu" w:eastAsia="PMingLiu" w:hAnsi="PMingLiu" w:cs="PMingLiu"/>
              </w:rPr>
            </w:pPr>
            <w:r>
              <w:rPr>
                <w:rFonts w:ascii="Wingdings" w:eastAsia="Wingdings" w:hAnsi="Wingdings" w:cs="Wingdings"/>
              </w:rPr>
              <w:t>✔</w:t>
            </w:r>
          </w:p>
        </w:tc>
        <w:tc>
          <w:tcPr>
            <w:tcW w:w="5528" w:type="dxa"/>
            <w:vMerge w:val="restart"/>
          </w:tcPr>
          <w:p w:rsidR="00017E79" w:rsidRDefault="00957F06">
            <w:p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給予正向回饋，口語＋加分</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957F06">
            <w:p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小組討論造句</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957F06">
            <w:p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組組員造句比賽時小組成員會互相幫忙</w:t>
            </w:r>
            <w:r>
              <w:rPr>
                <w:rFonts w:ascii="PMingLiu" w:eastAsia="PMingLiu" w:hAnsi="PMingLiu" w:cs="PMingLiu"/>
              </w:rPr>
              <w:br/>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957F06">
            <w:pPr>
              <w:ind w:left="0" w:hanging="2"/>
              <w:rPr>
                <w:rFonts w:ascii="PMingLiu" w:eastAsia="PMingLiu" w:hAnsi="PMingLiu" w:cs="PMingLiu"/>
              </w:rPr>
            </w:pPr>
            <w:r>
              <w:rPr>
                <w:rFonts w:ascii="PMingLiu" w:eastAsia="PMingLiu" w:hAnsi="PMingLiu" w:cs="PMingLiu"/>
              </w:rPr>
              <w:t>學生有相互分享學習單練習</w:t>
            </w:r>
            <w:proofErr w:type="gramStart"/>
            <w:r>
              <w:rPr>
                <w:rFonts w:ascii="PMingLiu" w:eastAsia="PMingLiu" w:hAnsi="PMingLiu" w:cs="PMingLiu"/>
              </w:rPr>
              <w:t>口說的機會</w:t>
            </w:r>
            <w:proofErr w:type="gramEnd"/>
            <w:r>
              <w:rPr>
                <w:rFonts w:ascii="PMingLiu" w:eastAsia="PMingLiu" w:hAnsi="PMingLiu" w:cs="PMingLiu"/>
              </w:rPr>
              <w:t>，因此也有機會聆聽他人的說法。</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017E79">
            <w:pPr>
              <w:pBdr>
                <w:top w:val="nil"/>
                <w:left w:val="nil"/>
                <w:bottom w:val="nil"/>
                <w:right w:val="nil"/>
                <w:between w:val="nil"/>
              </w:pBdr>
              <w:spacing w:line="240" w:lineRule="auto"/>
              <w:ind w:left="0" w:hanging="2"/>
              <w:rPr>
                <w:rFonts w:ascii="PMingLiu" w:eastAsia="PMingLiu" w:hAnsi="PMingLiu" w:cs="PMingLiu"/>
              </w:rPr>
            </w:pPr>
          </w:p>
        </w:tc>
      </w:tr>
      <w:tr w:rsidR="00017E79">
        <w:trPr>
          <w:cantSplit/>
          <w:trHeight w:val="1552"/>
        </w:trPr>
        <w:tc>
          <w:tcPr>
            <w:tcW w:w="4274" w:type="dxa"/>
          </w:tcPr>
          <w:p w:rsidR="00017E79" w:rsidRDefault="00957F06">
            <w:pPr>
              <w:pBdr>
                <w:top w:val="nil"/>
                <w:left w:val="nil"/>
                <w:bottom w:val="nil"/>
                <w:right w:val="nil"/>
                <w:between w:val="nil"/>
              </w:pBdr>
              <w:spacing w:before="2" w:line="240" w:lineRule="auto"/>
              <w:ind w:left="0" w:hanging="2"/>
              <w:rPr>
                <w:rFonts w:ascii="PMingLiu" w:eastAsia="PMingLiu" w:hAnsi="PMingLiu" w:cs="PMingLiu"/>
                <w:color w:val="000000"/>
              </w:rPr>
            </w:pPr>
            <w:r>
              <w:rPr>
                <w:rFonts w:ascii="PMingLiu" w:eastAsia="PMingLiu" w:hAnsi="PMingLiu" w:cs="PMingLiu"/>
                <w:color w:val="000000"/>
              </w:rPr>
              <w:t>3-2</w:t>
            </w:r>
            <w:r>
              <w:rPr>
                <w:rFonts w:ascii="PMingLiu" w:eastAsia="PMingLiu" w:hAnsi="PMingLiu" w:cs="PMingLiu"/>
                <w:color w:val="000000"/>
              </w:rPr>
              <w:t>營造學生</w:t>
            </w:r>
            <w:r>
              <w:rPr>
                <w:rFonts w:ascii="PMingLiu" w:eastAsia="PMingLiu" w:hAnsi="PMingLiu" w:cs="PMingLiu"/>
                <w:b/>
                <w:color w:val="000000"/>
              </w:rPr>
              <w:t>合作學習</w:t>
            </w:r>
            <w:r>
              <w:rPr>
                <w:rFonts w:ascii="PMingLiu" w:eastAsia="PMingLiu" w:hAnsi="PMingLiu" w:cs="PMingLiu"/>
                <w:color w:val="000000"/>
              </w:rPr>
              <w:t>機會，促進</w:t>
            </w:r>
            <w:proofErr w:type="gramStart"/>
            <w:r>
              <w:rPr>
                <w:rFonts w:ascii="PMingLiu" w:eastAsia="PMingLiu" w:hAnsi="PMingLiu" w:cs="PMingLiu"/>
                <w:color w:val="000000"/>
              </w:rPr>
              <w:t>同儕互學</w:t>
            </w:r>
            <w:proofErr w:type="gramEnd"/>
            <w:r>
              <w:rPr>
                <w:rFonts w:ascii="PMingLiu" w:eastAsia="PMingLiu" w:hAnsi="PMingLiu" w:cs="PMingLiu"/>
                <w:color w:val="000000"/>
              </w:rPr>
              <w:t>。</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說明：教師提供合作機會，促進學生的同儕互動。</w:t>
            </w:r>
          </w:p>
        </w:tc>
        <w:tc>
          <w:tcPr>
            <w:tcW w:w="992" w:type="dxa"/>
          </w:tcPr>
          <w:p w:rsidR="00017E79" w:rsidRDefault="00957F06">
            <w:pPr>
              <w:ind w:left="0" w:hanging="2"/>
              <w:rPr>
                <w:rFonts w:ascii="PMingLiu" w:eastAsia="PMingLiu" w:hAnsi="PMingLiu" w:cs="PMingLiu"/>
                <w:color w:val="000000"/>
              </w:rPr>
            </w:pPr>
            <w:r>
              <w:rPr>
                <w:rFonts w:ascii="Wingdings" w:eastAsia="Wingdings" w:hAnsi="Wingdings" w:cs="Wingdings"/>
              </w:rPr>
              <w:t>✔</w:t>
            </w:r>
          </w:p>
        </w:tc>
        <w:tc>
          <w:tcPr>
            <w:tcW w:w="5528"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cantSplit/>
          <w:trHeight w:val="1552"/>
        </w:trPr>
        <w:tc>
          <w:tcPr>
            <w:tcW w:w="4274"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3-3</w:t>
            </w:r>
            <w:r>
              <w:rPr>
                <w:rFonts w:ascii="PMingLiu" w:eastAsia="PMingLiu" w:hAnsi="PMingLiu" w:cs="PMingLiu"/>
                <w:color w:val="000000"/>
              </w:rPr>
              <w:t>鼓勵學生</w:t>
            </w:r>
            <w:r>
              <w:rPr>
                <w:rFonts w:ascii="PMingLiu" w:eastAsia="PMingLiu" w:hAnsi="PMingLiu" w:cs="PMingLiu"/>
                <w:b/>
                <w:color w:val="000000"/>
              </w:rPr>
              <w:t>相互提問與分享</w:t>
            </w:r>
            <w:r>
              <w:rPr>
                <w:rFonts w:ascii="PMingLiu" w:eastAsia="PMingLiu" w:hAnsi="PMingLiu" w:cs="PMingLiu"/>
                <w:color w:val="000000"/>
              </w:rPr>
              <w:t>自我觀點。</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說明：學生之間互為學習鷹架，進行社會建構學習。</w:t>
            </w:r>
          </w:p>
        </w:tc>
        <w:tc>
          <w:tcPr>
            <w:tcW w:w="992" w:type="dxa"/>
          </w:tcPr>
          <w:p w:rsidR="00017E79" w:rsidRDefault="00957F06">
            <w:pPr>
              <w:ind w:left="0" w:hanging="2"/>
              <w:rPr>
                <w:rFonts w:ascii="PMingLiu" w:eastAsia="PMingLiu" w:hAnsi="PMingLiu" w:cs="PMingLiu"/>
                <w:color w:val="000000"/>
              </w:rPr>
            </w:pPr>
            <w:r>
              <w:rPr>
                <w:rFonts w:ascii="Wingdings" w:eastAsia="Wingdings" w:hAnsi="Wingdings" w:cs="Wingdings"/>
              </w:rPr>
              <w:t>✔</w:t>
            </w:r>
          </w:p>
        </w:tc>
        <w:tc>
          <w:tcPr>
            <w:tcW w:w="5528"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cantSplit/>
          <w:trHeight w:val="1552"/>
        </w:trPr>
        <w:tc>
          <w:tcPr>
            <w:tcW w:w="4274"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3-4</w:t>
            </w:r>
            <w:r>
              <w:rPr>
                <w:rFonts w:ascii="PMingLiu" w:eastAsia="PMingLiu" w:hAnsi="PMingLiu" w:cs="PMingLiu"/>
                <w:color w:val="000000"/>
              </w:rPr>
              <w:t>引導學生</w:t>
            </w:r>
            <w:r>
              <w:rPr>
                <w:rFonts w:ascii="PMingLiu" w:eastAsia="PMingLiu" w:hAnsi="PMingLiu" w:cs="PMingLiu"/>
                <w:b/>
                <w:color w:val="000000"/>
              </w:rPr>
              <w:t>相互聆聽及尊重</w:t>
            </w:r>
            <w:r>
              <w:rPr>
                <w:rFonts w:ascii="PMingLiu" w:eastAsia="PMingLiu" w:hAnsi="PMingLiu" w:cs="PMingLiu"/>
                <w:color w:val="000000"/>
              </w:rPr>
              <w:t>他人合宜的觀點。</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說明：教導學生尊重與學習他人的觀點，促進同儕正向互動。</w:t>
            </w:r>
          </w:p>
        </w:tc>
        <w:tc>
          <w:tcPr>
            <w:tcW w:w="992" w:type="dxa"/>
          </w:tcPr>
          <w:p w:rsidR="00017E79" w:rsidRDefault="00957F06">
            <w:pPr>
              <w:ind w:left="0" w:hanging="2"/>
              <w:rPr>
                <w:rFonts w:ascii="PMingLiu" w:eastAsia="PMingLiu" w:hAnsi="PMingLiu" w:cs="PMingLiu"/>
                <w:color w:val="000000"/>
              </w:rPr>
            </w:pPr>
            <w:r>
              <w:rPr>
                <w:rFonts w:ascii="Wingdings" w:eastAsia="Wingdings" w:hAnsi="Wingdings" w:cs="Wingdings"/>
              </w:rPr>
              <w:t>✔</w:t>
            </w:r>
          </w:p>
        </w:tc>
        <w:tc>
          <w:tcPr>
            <w:tcW w:w="5528"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cantSplit/>
          <w:trHeight w:val="1552"/>
        </w:trPr>
        <w:tc>
          <w:tcPr>
            <w:tcW w:w="4274"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3-5</w:t>
            </w:r>
            <w:r>
              <w:rPr>
                <w:rFonts w:ascii="PMingLiu" w:eastAsia="PMingLiu" w:hAnsi="PMingLiu" w:cs="PMingLiu"/>
                <w:color w:val="000000"/>
              </w:rPr>
              <w:t>引導學生以</w:t>
            </w:r>
            <w:r>
              <w:rPr>
                <w:rFonts w:ascii="PMingLiu" w:eastAsia="PMingLiu" w:hAnsi="PMingLiu" w:cs="PMingLiu"/>
                <w:b/>
                <w:color w:val="000000"/>
              </w:rPr>
              <w:t>不同觀點進行對話與思考</w:t>
            </w:r>
            <w:r>
              <w:rPr>
                <w:rFonts w:ascii="PMingLiu" w:eastAsia="PMingLiu" w:hAnsi="PMingLiu" w:cs="PMingLiu"/>
                <w:color w:val="000000"/>
              </w:rPr>
              <w:t>，培養豐富、多元的看法與同理他人的能力。</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標楷體" w:eastAsia="標楷體" w:hAnsi="標楷體" w:cs="標楷體"/>
                <w:color w:val="000000"/>
              </w:rPr>
              <w:t>說明：教師適時引導學生多元觀點，能發揮同理心並彼此關懷。</w:t>
            </w:r>
          </w:p>
        </w:tc>
        <w:tc>
          <w:tcPr>
            <w:tcW w:w="992" w:type="dxa"/>
          </w:tcPr>
          <w:p w:rsidR="00017E79" w:rsidRDefault="00017E79">
            <w:pPr>
              <w:ind w:left="0" w:hanging="2"/>
              <w:rPr>
                <w:rFonts w:ascii="PMingLiu" w:eastAsia="PMingLiu" w:hAnsi="PMingLiu" w:cs="PMingLiu"/>
                <w:color w:val="000000"/>
              </w:rPr>
            </w:pPr>
          </w:p>
        </w:tc>
        <w:tc>
          <w:tcPr>
            <w:tcW w:w="5528" w:type="dxa"/>
            <w:vMerge/>
          </w:tcPr>
          <w:p w:rsidR="00017E79" w:rsidRDefault="00017E79">
            <w:pPr>
              <w:pBdr>
                <w:top w:val="nil"/>
                <w:left w:val="nil"/>
                <w:bottom w:val="nil"/>
                <w:right w:val="nil"/>
                <w:between w:val="nil"/>
              </w:pBdr>
              <w:spacing w:line="276" w:lineRule="auto"/>
              <w:ind w:left="0" w:hanging="2"/>
              <w:rPr>
                <w:rFonts w:ascii="PMingLiu" w:eastAsia="PMingLiu" w:hAnsi="PMingLiu" w:cs="PMingLiu"/>
                <w:color w:val="000000"/>
              </w:rPr>
            </w:pPr>
          </w:p>
        </w:tc>
      </w:tr>
      <w:tr w:rsidR="00017E79">
        <w:trPr>
          <w:trHeight w:val="541"/>
        </w:trPr>
        <w:tc>
          <w:tcPr>
            <w:tcW w:w="10794" w:type="dxa"/>
            <w:gridSpan w:val="3"/>
            <w:vAlign w:val="center"/>
          </w:tcPr>
          <w:p w:rsidR="00017E79" w:rsidRDefault="00957F06">
            <w:pPr>
              <w:pBdr>
                <w:top w:val="nil"/>
                <w:left w:val="nil"/>
                <w:bottom w:val="nil"/>
                <w:right w:val="nil"/>
                <w:between w:val="nil"/>
              </w:pBdr>
              <w:spacing w:line="240" w:lineRule="auto"/>
              <w:ind w:left="2" w:hanging="4"/>
              <w:jc w:val="center"/>
              <w:rPr>
                <w:rFonts w:ascii="PMingLiu" w:eastAsia="PMingLiu" w:hAnsi="PMingLiu" w:cs="PMingLiu"/>
                <w:color w:val="000000"/>
                <w:sz w:val="36"/>
                <w:szCs w:val="36"/>
              </w:rPr>
            </w:pPr>
            <w:proofErr w:type="gramStart"/>
            <w:r>
              <w:rPr>
                <w:rFonts w:ascii="PMingLiu" w:eastAsia="PMingLiu" w:hAnsi="PMingLiu" w:cs="PMingLiu"/>
                <w:b/>
                <w:color w:val="000000"/>
                <w:sz w:val="36"/>
                <w:szCs w:val="36"/>
              </w:rPr>
              <w:t>議課對話</w:t>
            </w:r>
            <w:proofErr w:type="gramEnd"/>
            <w:r>
              <w:rPr>
                <w:rFonts w:ascii="PMingLiu" w:eastAsia="PMingLiu" w:hAnsi="PMingLiu" w:cs="PMingLiu"/>
                <w:b/>
                <w:color w:val="000000"/>
                <w:sz w:val="36"/>
                <w:szCs w:val="36"/>
              </w:rPr>
              <w:t>紀錄</w:t>
            </w:r>
          </w:p>
        </w:tc>
      </w:tr>
      <w:tr w:rsidR="00017E79">
        <w:trPr>
          <w:trHeight w:val="3675"/>
        </w:trPr>
        <w:tc>
          <w:tcPr>
            <w:tcW w:w="10794" w:type="dxa"/>
            <w:gridSpan w:val="3"/>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w:t>
            </w:r>
            <w:r>
              <w:rPr>
                <w:rFonts w:ascii="PMingLiu" w:eastAsia="PMingLiu" w:hAnsi="PMingLiu" w:cs="PMingLiu"/>
                <w:color w:val="000000"/>
              </w:rPr>
              <w:t>建議從三個</w:t>
            </w:r>
            <w:proofErr w:type="gramStart"/>
            <w:r>
              <w:rPr>
                <w:rFonts w:ascii="PMingLiu" w:eastAsia="PMingLiu" w:hAnsi="PMingLiu" w:cs="PMingLiu"/>
                <w:color w:val="000000"/>
              </w:rPr>
              <w:t>規</w:t>
            </w:r>
            <w:proofErr w:type="gramEnd"/>
            <w:r>
              <w:rPr>
                <w:rFonts w:ascii="PMingLiu" w:eastAsia="PMingLiu" w:hAnsi="PMingLiu" w:cs="PMingLiu"/>
                <w:color w:val="000000"/>
              </w:rPr>
              <w:t>準「關注重點」的觀察指標及教學整體發現，進行提問與回饋，譬如：觀察者的發現、教學過程的</w:t>
            </w:r>
            <w:proofErr w:type="gramStart"/>
            <w:r>
              <w:rPr>
                <w:rFonts w:ascii="PMingLiu" w:eastAsia="PMingLiu" w:hAnsi="PMingLiu" w:cs="PMingLiu"/>
                <w:color w:val="000000"/>
              </w:rPr>
              <w:t>釐</w:t>
            </w:r>
            <w:proofErr w:type="gramEnd"/>
            <w:r>
              <w:rPr>
                <w:rFonts w:ascii="PMingLiu" w:eastAsia="PMingLiu" w:hAnsi="PMingLiu" w:cs="PMingLiu"/>
                <w:color w:val="000000"/>
              </w:rPr>
              <w:t>清及雙方的收穫</w:t>
            </w:r>
            <w:r>
              <w:rPr>
                <w:rFonts w:ascii="PMingLiu" w:eastAsia="PMingLiu" w:hAnsi="PMingLiu" w:cs="PMingLiu"/>
                <w:color w:val="000000"/>
              </w:rPr>
              <w:t>)</w:t>
            </w:r>
            <w:r>
              <w:rPr>
                <w:rFonts w:ascii="PMingLiu" w:eastAsia="PMingLiu" w:hAnsi="PMingLiu" w:cs="PMingLiu"/>
                <w:color w:val="000000"/>
              </w:rPr>
              <w:t>：</w:t>
            </w:r>
          </w:p>
          <w:p w:rsidR="00017E79" w:rsidRDefault="00957F06">
            <w:p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觀察者的發現：</w:t>
            </w:r>
          </w:p>
          <w:p w:rsidR="00017E79" w:rsidRDefault="00957F06">
            <w:pPr>
              <w:numPr>
                <w:ilvl w:val="0"/>
                <w:numId w:val="8"/>
              </w:num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學生可以在分組活動中，主動尋求同儕協助，完成學習任務；</w:t>
            </w:r>
          </w:p>
          <w:p w:rsidR="00017E79" w:rsidRDefault="00957F06">
            <w:pPr>
              <w:numPr>
                <w:ilvl w:val="0"/>
                <w:numId w:val="8"/>
              </w:num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九宮格學習單活動上，學生對話時會有投機取巧的心態，例如：直接叫對方簽名；</w:t>
            </w:r>
          </w:p>
          <w:p w:rsidR="00017E79" w:rsidRDefault="00957F06">
            <w:pPr>
              <w:numPr>
                <w:ilvl w:val="0"/>
                <w:numId w:val="8"/>
              </w:numPr>
              <w:pBdr>
                <w:top w:val="nil"/>
                <w:left w:val="nil"/>
                <w:bottom w:val="nil"/>
                <w:right w:val="nil"/>
                <w:between w:val="nil"/>
              </w:pBdr>
              <w:spacing w:line="240" w:lineRule="auto"/>
              <w:ind w:left="0" w:hanging="2"/>
              <w:rPr>
                <w:rFonts w:ascii="PMingLiu" w:eastAsia="PMingLiu" w:hAnsi="PMingLiu" w:cs="PMingLiu"/>
              </w:rPr>
            </w:pPr>
            <w:r>
              <w:rPr>
                <w:rFonts w:ascii="PMingLiu" w:eastAsia="PMingLiu" w:hAnsi="PMingLiu" w:cs="PMingLiu"/>
              </w:rPr>
              <w:t>最後因時間關係，簡化讓學生排出可行方案的反思部分，稍嫌可惜。</w:t>
            </w:r>
          </w:p>
          <w:p w:rsidR="00017E79" w:rsidRDefault="00017E79">
            <w:pPr>
              <w:pBdr>
                <w:top w:val="nil"/>
                <w:left w:val="nil"/>
                <w:bottom w:val="nil"/>
                <w:right w:val="nil"/>
                <w:between w:val="nil"/>
              </w:pBdr>
              <w:spacing w:line="240" w:lineRule="auto"/>
              <w:ind w:left="0" w:hanging="2"/>
              <w:rPr>
                <w:rFonts w:ascii="PMingLiu" w:eastAsia="PMingLiu" w:hAnsi="PMingLiu" w:cs="PMingLiu"/>
              </w:rPr>
            </w:pPr>
          </w:p>
          <w:p w:rsidR="00017E79" w:rsidRDefault="00957F06">
            <w:pPr>
              <w:ind w:left="0" w:hanging="2"/>
              <w:rPr>
                <w:rFonts w:ascii="PMingLiu" w:eastAsia="PMingLiu" w:hAnsi="PMingLiu" w:cs="PMingLiu"/>
              </w:rPr>
            </w:pPr>
            <w:r>
              <w:rPr>
                <w:rFonts w:ascii="PMingLiu" w:eastAsia="PMingLiu" w:hAnsi="PMingLiu" w:cs="PMingLiu"/>
              </w:rPr>
              <w:t>教學過程的</w:t>
            </w:r>
            <w:proofErr w:type="gramStart"/>
            <w:r>
              <w:rPr>
                <w:rFonts w:ascii="PMingLiu" w:eastAsia="PMingLiu" w:hAnsi="PMingLiu" w:cs="PMingLiu"/>
              </w:rPr>
              <w:t>釐</w:t>
            </w:r>
            <w:proofErr w:type="gramEnd"/>
            <w:r>
              <w:rPr>
                <w:rFonts w:ascii="PMingLiu" w:eastAsia="PMingLiu" w:hAnsi="PMingLiu" w:cs="PMingLiu"/>
              </w:rPr>
              <w:t>清：</w:t>
            </w:r>
          </w:p>
          <w:p w:rsidR="00017E79" w:rsidRDefault="00957F06">
            <w:pPr>
              <w:numPr>
                <w:ilvl w:val="0"/>
                <w:numId w:val="1"/>
              </w:numPr>
              <w:ind w:left="0" w:hanging="2"/>
              <w:rPr>
                <w:rFonts w:ascii="PMingLiu" w:eastAsia="PMingLiu" w:hAnsi="PMingLiu" w:cs="PMingLiu"/>
              </w:rPr>
            </w:pPr>
            <w:r>
              <w:rPr>
                <w:rFonts w:ascii="PMingLiu" w:eastAsia="PMingLiu" w:hAnsi="PMingLiu" w:cs="PMingLiu"/>
              </w:rPr>
              <w:t>分組競賽時因句型沒有說明</w:t>
            </w:r>
            <w:proofErr w:type="gramStart"/>
            <w:r>
              <w:rPr>
                <w:rFonts w:ascii="PMingLiu" w:eastAsia="PMingLiu" w:hAnsi="PMingLiu" w:cs="PMingLiu"/>
              </w:rPr>
              <w:t>清楚，</w:t>
            </w:r>
            <w:proofErr w:type="gramEnd"/>
            <w:r>
              <w:rPr>
                <w:rFonts w:ascii="PMingLiu" w:eastAsia="PMingLiu" w:hAnsi="PMingLiu" w:cs="PMingLiu"/>
              </w:rPr>
              <w:t>導致學生在寫第一題時不清楚要如何完成。</w:t>
            </w:r>
          </w:p>
          <w:p w:rsidR="00017E79" w:rsidRDefault="00957F06">
            <w:pPr>
              <w:numPr>
                <w:ilvl w:val="0"/>
                <w:numId w:val="1"/>
              </w:numPr>
              <w:ind w:left="0" w:hanging="2"/>
              <w:rPr>
                <w:rFonts w:ascii="PMingLiu" w:eastAsia="PMingLiu" w:hAnsi="PMingLiu" w:cs="PMingLiu"/>
              </w:rPr>
            </w:pPr>
            <w:r>
              <w:rPr>
                <w:rFonts w:ascii="PMingLiu" w:eastAsia="PMingLiu" w:hAnsi="PMingLiu" w:cs="PMingLiu"/>
              </w:rPr>
              <w:t>在編寫教案時會覺得寫得很順暢，但在實際教學現場時仍會發現很多問題要修正。</w:t>
            </w:r>
          </w:p>
          <w:p w:rsidR="00017E79" w:rsidRDefault="00957F06">
            <w:pPr>
              <w:numPr>
                <w:ilvl w:val="0"/>
                <w:numId w:val="1"/>
              </w:numPr>
              <w:ind w:left="0" w:hanging="2"/>
              <w:rPr>
                <w:rFonts w:ascii="PMingLiu" w:eastAsia="PMingLiu" w:hAnsi="PMingLiu" w:cs="PMingLiu"/>
              </w:rPr>
            </w:pPr>
            <w:r>
              <w:rPr>
                <w:rFonts w:ascii="PMingLiu" w:eastAsia="PMingLiu" w:hAnsi="PMingLiu" w:cs="PMingLiu"/>
              </w:rPr>
              <w:t>在安排活動的時間配置上還是無法掌控得宜。</w:t>
            </w:r>
          </w:p>
          <w:p w:rsidR="00017E79" w:rsidRDefault="00017E79">
            <w:pPr>
              <w:ind w:left="0" w:hanging="2"/>
              <w:rPr>
                <w:rFonts w:ascii="PMingLiu" w:eastAsia="PMingLiu" w:hAnsi="PMingLiu" w:cs="PMingLiu"/>
              </w:rPr>
            </w:pPr>
          </w:p>
          <w:p w:rsidR="00017E79" w:rsidRDefault="00957F06">
            <w:pPr>
              <w:ind w:left="0" w:hanging="2"/>
              <w:rPr>
                <w:rFonts w:ascii="PMingLiu" w:eastAsia="PMingLiu" w:hAnsi="PMingLiu" w:cs="PMingLiu"/>
              </w:rPr>
            </w:pPr>
            <w:r>
              <w:rPr>
                <w:rFonts w:ascii="PMingLiu" w:eastAsia="PMingLiu" w:hAnsi="PMingLiu" w:cs="PMingLiu"/>
              </w:rPr>
              <w:lastRenderedPageBreak/>
              <w:t>雙方的收穫：</w:t>
            </w:r>
          </w:p>
          <w:p w:rsidR="00017E79" w:rsidRDefault="00957F06">
            <w:pPr>
              <w:numPr>
                <w:ilvl w:val="0"/>
                <w:numId w:val="3"/>
              </w:numPr>
              <w:ind w:left="0" w:hanging="2"/>
              <w:rPr>
                <w:rFonts w:ascii="PMingLiu" w:eastAsia="PMingLiu" w:hAnsi="PMingLiu" w:cs="PMingLiu"/>
              </w:rPr>
            </w:pPr>
            <w:r>
              <w:rPr>
                <w:rFonts w:ascii="PMingLiu" w:eastAsia="PMingLiu" w:hAnsi="PMingLiu" w:cs="PMingLiu"/>
              </w:rPr>
              <w:t>感謝</w:t>
            </w:r>
            <w:proofErr w:type="gramStart"/>
            <w:r>
              <w:rPr>
                <w:rFonts w:ascii="PMingLiu" w:eastAsia="PMingLiu" w:hAnsi="PMingLiu" w:cs="PMingLiu"/>
              </w:rPr>
              <w:t>觀課者從備</w:t>
            </w:r>
            <w:proofErr w:type="gramEnd"/>
            <w:r>
              <w:rPr>
                <w:rFonts w:ascii="PMingLiu" w:eastAsia="PMingLiu" w:hAnsi="PMingLiu" w:cs="PMingLiu"/>
              </w:rPr>
              <w:t>課時就給予很多寶貴的建議，像是從學習者的角度來省視學習單上的句子和圖片內容。</w:t>
            </w:r>
          </w:p>
          <w:p w:rsidR="00017E79" w:rsidRDefault="00957F06">
            <w:pPr>
              <w:numPr>
                <w:ilvl w:val="0"/>
                <w:numId w:val="3"/>
              </w:numPr>
              <w:ind w:left="0" w:hanging="2"/>
              <w:rPr>
                <w:rFonts w:ascii="PMingLiu" w:eastAsia="PMingLiu" w:hAnsi="PMingLiu" w:cs="PMingLiu"/>
              </w:rPr>
            </w:pPr>
            <w:r>
              <w:rPr>
                <w:rFonts w:ascii="PMingLiu" w:eastAsia="PMingLiu" w:hAnsi="PMingLiu" w:cs="PMingLiu"/>
              </w:rPr>
              <w:t>最後議課時，觀察者也從很多的角度給予建議，收穫良多。</w:t>
            </w:r>
          </w:p>
        </w:tc>
      </w:tr>
    </w:tbl>
    <w:p w:rsidR="00017E79" w:rsidRDefault="00017E79">
      <w:pPr>
        <w:pBdr>
          <w:top w:val="nil"/>
          <w:left w:val="nil"/>
          <w:bottom w:val="nil"/>
          <w:right w:val="nil"/>
          <w:between w:val="nil"/>
        </w:pBdr>
        <w:spacing w:before="18" w:line="240" w:lineRule="auto"/>
        <w:ind w:left="1" w:hanging="3"/>
        <w:rPr>
          <w:rFonts w:ascii="標楷體" w:eastAsia="標楷體" w:hAnsi="標楷體" w:cs="標楷體"/>
          <w:color w:val="000000"/>
          <w:sz w:val="28"/>
          <w:szCs w:val="28"/>
        </w:rPr>
      </w:pPr>
    </w:p>
    <w:p w:rsidR="00017E79" w:rsidRDefault="00957F06">
      <w:pPr>
        <w:pBdr>
          <w:top w:val="nil"/>
          <w:left w:val="nil"/>
          <w:bottom w:val="nil"/>
          <w:right w:val="nil"/>
          <w:between w:val="nil"/>
        </w:pBdr>
        <w:spacing w:before="18" w:line="240" w:lineRule="auto"/>
        <w:ind w:left="0" w:hanging="2"/>
        <w:rPr>
          <w:rFonts w:ascii="SimSun" w:eastAsia="SimSun" w:hAnsi="SimSun" w:cs="SimSun"/>
          <w:color w:val="000000"/>
          <w:sz w:val="28"/>
          <w:szCs w:val="28"/>
        </w:rPr>
      </w:pPr>
      <w:bookmarkStart w:id="2" w:name="_heading=h.30j0zll" w:colFirst="0" w:colLast="0"/>
      <w:bookmarkEnd w:id="2"/>
      <w:r>
        <w:br w:type="page"/>
      </w:r>
      <w:r>
        <w:rPr>
          <w:rFonts w:ascii="PMingLiu" w:eastAsia="PMingLiu" w:hAnsi="PMingLiu" w:cs="PMingLiu"/>
          <w:b/>
          <w:color w:val="000000"/>
          <w:sz w:val="28"/>
          <w:szCs w:val="28"/>
        </w:rPr>
        <w:lastRenderedPageBreak/>
        <w:t>表</w:t>
      </w:r>
      <w:r>
        <w:rPr>
          <w:rFonts w:ascii="PMingLiu" w:eastAsia="PMingLiu" w:hAnsi="PMingLiu" w:cs="PMingLiu"/>
          <w:b/>
          <w:color w:val="000000"/>
          <w:sz w:val="28"/>
          <w:szCs w:val="28"/>
        </w:rPr>
        <w:t>3</w:t>
      </w:r>
      <w:r>
        <w:rPr>
          <w:rFonts w:ascii="SimSun" w:eastAsia="SimSun" w:hAnsi="SimSun" w:cs="SimSun"/>
          <w:b/>
          <w:color w:val="000000"/>
          <w:sz w:val="28"/>
          <w:szCs w:val="28"/>
        </w:rPr>
        <w:t>：基隆市國民中小學教師素養導向教學</w:t>
      </w:r>
      <w:proofErr w:type="gramStart"/>
      <w:r>
        <w:rPr>
          <w:rFonts w:ascii="SimSun" w:eastAsia="SimSun" w:hAnsi="SimSun" w:cs="SimSun"/>
          <w:b/>
          <w:color w:val="000000"/>
          <w:sz w:val="28"/>
          <w:szCs w:val="28"/>
        </w:rPr>
        <w:t>觀議課</w:t>
      </w:r>
      <w:proofErr w:type="gramEnd"/>
      <w:r>
        <w:rPr>
          <w:rFonts w:ascii="SimSun" w:eastAsia="SimSun" w:hAnsi="SimSun" w:cs="SimSun"/>
          <w:b/>
          <w:color w:val="000000"/>
          <w:sz w:val="28"/>
          <w:szCs w:val="28"/>
        </w:rPr>
        <w:t>-</w:t>
      </w:r>
      <w:r>
        <w:rPr>
          <w:rFonts w:ascii="SimSun" w:eastAsia="SimSun" w:hAnsi="SimSun" w:cs="SimSun"/>
          <w:b/>
          <w:color w:val="000000"/>
          <w:sz w:val="28"/>
          <w:szCs w:val="28"/>
        </w:rPr>
        <w:t>指標試用檢核回饋表</w:t>
      </w:r>
      <w:r>
        <w:rPr>
          <w:rFonts w:ascii="SimSun" w:eastAsia="SimSun" w:hAnsi="SimSun" w:cs="SimSun"/>
          <w:b/>
          <w:color w:val="000000"/>
          <w:sz w:val="28"/>
          <w:szCs w:val="28"/>
        </w:rPr>
        <w:t>(</w:t>
      </w:r>
      <w:r>
        <w:rPr>
          <w:rFonts w:ascii="SimSun" w:eastAsia="SimSun" w:hAnsi="SimSun" w:cs="SimSun"/>
          <w:b/>
          <w:color w:val="FF0000"/>
          <w:sz w:val="28"/>
          <w:szCs w:val="28"/>
        </w:rPr>
        <w:t>草案</w:t>
      </w:r>
      <w:r>
        <w:rPr>
          <w:rFonts w:ascii="SimSun" w:eastAsia="SimSun" w:hAnsi="SimSun" w:cs="SimSun"/>
          <w:b/>
          <w:color w:val="000000"/>
          <w:sz w:val="28"/>
          <w:szCs w:val="28"/>
        </w:rPr>
        <w:t>)</w:t>
      </w:r>
      <w:r>
        <w:rPr>
          <w:rFonts w:ascii="PMingLiu" w:eastAsia="PMingLiu" w:hAnsi="PMingLiu" w:cs="PMingLiu"/>
          <w:b/>
          <w:color w:val="FF0000"/>
          <w:sz w:val="20"/>
          <w:szCs w:val="20"/>
        </w:rPr>
        <w:t>(</w:t>
      </w:r>
      <w:r>
        <w:rPr>
          <w:rFonts w:ascii="PMingLiu" w:eastAsia="PMingLiu" w:hAnsi="PMingLiu" w:cs="PMingLiu"/>
          <w:b/>
          <w:color w:val="FF0000"/>
          <w:sz w:val="20"/>
          <w:szCs w:val="20"/>
        </w:rPr>
        <w:t>輔導員試用版</w:t>
      </w:r>
      <w:r>
        <w:rPr>
          <w:rFonts w:ascii="SimSun" w:eastAsia="SimSun" w:hAnsi="SimSun" w:cs="SimSun"/>
          <w:b/>
          <w:color w:val="FF0000"/>
          <w:vertAlign w:val="subscript"/>
        </w:rPr>
        <w:t>)</w:t>
      </w:r>
      <w:r>
        <w:rPr>
          <w:rFonts w:ascii="PMingLiu" w:eastAsia="PMingLiu" w:hAnsi="PMingLiu" w:cs="PMingLiu"/>
          <w:b/>
          <w:color w:val="FF0000"/>
          <w:sz w:val="20"/>
          <w:szCs w:val="20"/>
        </w:rPr>
        <w:t xml:space="preserve"> 112.06.07</w:t>
      </w:r>
    </w:p>
    <w:tbl>
      <w:tblPr>
        <w:tblStyle w:val="af6"/>
        <w:tblW w:w="10511"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31"/>
        <w:gridCol w:w="621"/>
        <w:gridCol w:w="5759"/>
      </w:tblGrid>
      <w:tr w:rsidR="00017E79">
        <w:trPr>
          <w:trHeight w:val="614"/>
        </w:trPr>
        <w:tc>
          <w:tcPr>
            <w:tcW w:w="4131" w:type="dxa"/>
          </w:tcPr>
          <w:p w:rsidR="00017E79" w:rsidRDefault="00957F06">
            <w:pPr>
              <w:pBdr>
                <w:top w:val="nil"/>
                <w:left w:val="nil"/>
                <w:bottom w:val="nil"/>
                <w:right w:val="nil"/>
                <w:between w:val="nil"/>
              </w:pBdr>
              <w:spacing w:before="161" w:line="240" w:lineRule="auto"/>
              <w:ind w:left="0" w:hanging="2"/>
              <w:jc w:val="center"/>
              <w:rPr>
                <w:rFonts w:ascii="SimSun" w:eastAsia="SimSun" w:hAnsi="SimSun" w:cs="SimSun"/>
                <w:color w:val="000000"/>
              </w:rPr>
            </w:pPr>
            <w:proofErr w:type="gramStart"/>
            <w:r>
              <w:rPr>
                <w:rFonts w:ascii="SimSun" w:eastAsia="SimSun" w:hAnsi="SimSun" w:cs="SimSun"/>
                <w:color w:val="000000"/>
              </w:rPr>
              <w:t>規</w:t>
            </w:r>
            <w:proofErr w:type="gramEnd"/>
            <w:r>
              <w:rPr>
                <w:rFonts w:ascii="SimSun" w:eastAsia="SimSun" w:hAnsi="SimSun" w:cs="SimSun"/>
                <w:color w:val="000000"/>
              </w:rPr>
              <w:t>準</w:t>
            </w:r>
            <w:r>
              <w:rPr>
                <w:rFonts w:ascii="SimSun" w:eastAsia="SimSun" w:hAnsi="SimSun" w:cs="SimSun"/>
                <w:color w:val="000000"/>
              </w:rPr>
              <w:t>/</w:t>
            </w:r>
            <w:r>
              <w:rPr>
                <w:rFonts w:ascii="SimSun" w:eastAsia="SimSun" w:hAnsi="SimSun" w:cs="SimSun"/>
                <w:color w:val="000000"/>
              </w:rPr>
              <w:t>指標</w:t>
            </w:r>
          </w:p>
        </w:tc>
        <w:tc>
          <w:tcPr>
            <w:tcW w:w="6380" w:type="dxa"/>
            <w:gridSpan w:val="2"/>
            <w:tcBorders>
              <w:right w:val="single" w:sz="4" w:space="0" w:color="000000"/>
            </w:tcBorders>
            <w:vAlign w:val="center"/>
          </w:tcPr>
          <w:p w:rsidR="00017E79" w:rsidRDefault="00957F06">
            <w:pPr>
              <w:pBdr>
                <w:top w:val="nil"/>
                <w:left w:val="nil"/>
                <w:bottom w:val="nil"/>
                <w:right w:val="nil"/>
                <w:between w:val="nil"/>
              </w:pBdr>
              <w:spacing w:line="240" w:lineRule="auto"/>
              <w:ind w:left="0" w:hanging="2"/>
              <w:jc w:val="center"/>
              <w:rPr>
                <w:rFonts w:ascii="SimSun" w:eastAsia="SimSun" w:hAnsi="SimSun" w:cs="SimSun"/>
                <w:color w:val="000000"/>
              </w:rPr>
            </w:pPr>
            <w:r>
              <w:rPr>
                <w:rFonts w:ascii="SimSun" w:eastAsia="SimSun" w:hAnsi="SimSun" w:cs="SimSun"/>
                <w:color w:val="000000"/>
              </w:rPr>
              <w:t>指標使用適用教學現場之檢核</w:t>
            </w:r>
          </w:p>
        </w:tc>
      </w:tr>
      <w:tr w:rsidR="00017E79">
        <w:trPr>
          <w:trHeight w:val="614"/>
        </w:trPr>
        <w:tc>
          <w:tcPr>
            <w:tcW w:w="4131" w:type="dxa"/>
            <w:shd w:val="clear" w:color="auto" w:fill="D9E2F2"/>
          </w:tcPr>
          <w:p w:rsidR="00017E79" w:rsidRDefault="00957F06">
            <w:pPr>
              <w:pBdr>
                <w:top w:val="nil"/>
                <w:left w:val="nil"/>
                <w:bottom w:val="nil"/>
                <w:right w:val="nil"/>
                <w:between w:val="nil"/>
              </w:pBdr>
              <w:spacing w:line="240" w:lineRule="auto"/>
              <w:ind w:left="0" w:hanging="2"/>
              <w:rPr>
                <w:rFonts w:ascii="SimSun" w:eastAsia="SimSun" w:hAnsi="SimSun" w:cs="SimSun"/>
                <w:color w:val="000000"/>
              </w:rPr>
            </w:pPr>
            <w:proofErr w:type="gramStart"/>
            <w:r>
              <w:rPr>
                <w:rFonts w:ascii="SimSun" w:eastAsia="SimSun" w:hAnsi="SimSun" w:cs="SimSun"/>
                <w:color w:val="000000"/>
              </w:rPr>
              <w:t>規</w:t>
            </w:r>
            <w:proofErr w:type="gramEnd"/>
            <w:r>
              <w:rPr>
                <w:rFonts w:ascii="SimSun" w:eastAsia="SimSun" w:hAnsi="SimSun" w:cs="SimSun"/>
                <w:color w:val="000000"/>
              </w:rPr>
              <w:t>準</w:t>
            </w:r>
            <w:r>
              <w:rPr>
                <w:rFonts w:ascii="SimSun" w:eastAsia="SimSun" w:hAnsi="SimSun" w:cs="SimSun"/>
                <w:color w:val="000000"/>
              </w:rPr>
              <w:t>1</w:t>
            </w:r>
            <w:r>
              <w:rPr>
                <w:rFonts w:ascii="SimSun" w:eastAsia="SimSun" w:hAnsi="SimSun" w:cs="SimSun"/>
                <w:color w:val="000000"/>
              </w:rPr>
              <w:t>︰營造情境化的學習</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SimSun" w:eastAsia="SimSun" w:hAnsi="SimSun" w:cs="SimSun"/>
                <w:color w:val="000000"/>
              </w:rPr>
              <w:t>關注重點</w:t>
            </w:r>
            <w:proofErr w:type="gramStart"/>
            <w:r>
              <w:rPr>
                <w:rFonts w:ascii="SimSun" w:eastAsia="SimSun" w:hAnsi="SimSun" w:cs="SimSun"/>
                <w:color w:val="000000"/>
              </w:rPr>
              <w:t>︰</w:t>
            </w:r>
            <w:proofErr w:type="gramEnd"/>
            <w:r>
              <w:rPr>
                <w:rFonts w:ascii="SimSun" w:eastAsia="SimSun" w:hAnsi="SimSun" w:cs="SimSun"/>
                <w:color w:val="000000"/>
              </w:rPr>
              <w:t>教材組織、學習經驗及情境安排</w:t>
            </w:r>
          </w:p>
        </w:tc>
        <w:tc>
          <w:tcPr>
            <w:tcW w:w="621" w:type="dxa"/>
            <w:shd w:val="clear" w:color="auto" w:fill="D9E2F2"/>
            <w:vAlign w:val="center"/>
          </w:tcPr>
          <w:p w:rsidR="00017E79" w:rsidRDefault="00957F06">
            <w:pPr>
              <w:pBdr>
                <w:top w:val="nil"/>
                <w:left w:val="nil"/>
                <w:bottom w:val="nil"/>
                <w:right w:val="nil"/>
                <w:between w:val="nil"/>
              </w:pBdr>
              <w:spacing w:line="240" w:lineRule="auto"/>
              <w:ind w:left="0" w:hanging="2"/>
              <w:jc w:val="center"/>
              <w:rPr>
                <w:rFonts w:ascii="Times New Roman" w:hAnsi="Times New Roman"/>
                <w:color w:val="000000"/>
                <w:sz w:val="22"/>
                <w:szCs w:val="22"/>
              </w:rPr>
            </w:pPr>
            <w:r>
              <w:rPr>
                <w:rFonts w:ascii="PMingLiu" w:eastAsia="PMingLiu" w:hAnsi="PMingLiu" w:cs="PMingLiu"/>
                <w:b/>
                <w:color w:val="000000"/>
                <w:sz w:val="22"/>
                <w:szCs w:val="22"/>
              </w:rPr>
              <w:t>適用</w:t>
            </w:r>
          </w:p>
        </w:tc>
        <w:tc>
          <w:tcPr>
            <w:tcW w:w="5759" w:type="dxa"/>
            <w:tcBorders>
              <w:right w:val="single" w:sz="4" w:space="0" w:color="000000"/>
            </w:tcBorders>
            <w:shd w:val="clear" w:color="auto" w:fill="D9E2F2"/>
            <w:vAlign w:val="center"/>
          </w:tcPr>
          <w:p w:rsidR="00017E79" w:rsidRDefault="00957F06">
            <w:pPr>
              <w:pBdr>
                <w:top w:val="nil"/>
                <w:left w:val="nil"/>
                <w:bottom w:val="nil"/>
                <w:right w:val="nil"/>
                <w:between w:val="nil"/>
              </w:pBdr>
              <w:spacing w:line="240" w:lineRule="auto"/>
              <w:ind w:left="0" w:hanging="2"/>
              <w:jc w:val="center"/>
              <w:rPr>
                <w:rFonts w:ascii="Times New Roman" w:hAnsi="Times New Roman"/>
                <w:color w:val="000000"/>
                <w:sz w:val="22"/>
                <w:szCs w:val="22"/>
              </w:rPr>
            </w:pPr>
            <w:r>
              <w:rPr>
                <w:rFonts w:ascii="PMingLiu" w:eastAsia="PMingLiu" w:hAnsi="PMingLiu" w:cs="PMingLiu"/>
                <w:b/>
                <w:color w:val="000000"/>
                <w:sz w:val="22"/>
                <w:szCs w:val="22"/>
              </w:rPr>
              <w:t>修正後適用</w:t>
            </w:r>
            <w:r>
              <w:rPr>
                <w:rFonts w:ascii="PMingLiu" w:eastAsia="PMingLiu" w:hAnsi="PMingLiu" w:cs="PMingLiu"/>
                <w:b/>
                <w:color w:val="000000"/>
                <w:sz w:val="22"/>
                <w:szCs w:val="22"/>
              </w:rPr>
              <w:t xml:space="preserve"> / </w:t>
            </w:r>
            <w:r>
              <w:rPr>
                <w:rFonts w:ascii="PMingLiu" w:eastAsia="PMingLiu" w:hAnsi="PMingLiu" w:cs="PMingLiu"/>
                <w:b/>
                <w:color w:val="000000"/>
                <w:sz w:val="22"/>
                <w:szCs w:val="22"/>
              </w:rPr>
              <w:t>修正意見</w:t>
            </w:r>
          </w:p>
        </w:tc>
      </w:tr>
      <w:tr w:rsidR="00017E79">
        <w:trPr>
          <w:trHeight w:val="629"/>
        </w:trPr>
        <w:tc>
          <w:tcPr>
            <w:tcW w:w="4131" w:type="dxa"/>
          </w:tcPr>
          <w:p w:rsidR="00017E79" w:rsidRDefault="00957F06">
            <w:pPr>
              <w:pBdr>
                <w:top w:val="nil"/>
                <w:left w:val="nil"/>
                <w:bottom w:val="nil"/>
                <w:right w:val="nil"/>
                <w:between w:val="nil"/>
              </w:pBdr>
              <w:spacing w:before="1" w:line="240" w:lineRule="auto"/>
              <w:ind w:left="0" w:hanging="2"/>
              <w:rPr>
                <w:rFonts w:ascii="PMingLiu" w:eastAsia="PMingLiu" w:hAnsi="PMingLiu" w:cs="PMingLiu"/>
                <w:color w:val="000000"/>
              </w:rPr>
            </w:pPr>
            <w:r>
              <w:rPr>
                <w:rFonts w:ascii="PMingLiu" w:eastAsia="PMingLiu" w:hAnsi="PMingLiu" w:cs="PMingLiu"/>
                <w:color w:val="000000"/>
              </w:rPr>
              <w:t>1-1</w:t>
            </w:r>
            <w:r>
              <w:rPr>
                <w:rFonts w:ascii="PMingLiu" w:eastAsia="PMingLiu" w:hAnsi="PMingLiu" w:cs="PMingLiu"/>
                <w:color w:val="000000"/>
              </w:rPr>
              <w:t>關注學生的學習經驗，提升學生的</w:t>
            </w:r>
            <w:r>
              <w:rPr>
                <w:rFonts w:ascii="PMingLiu" w:eastAsia="PMingLiu" w:hAnsi="PMingLiu" w:cs="PMingLiu"/>
                <w:b/>
                <w:color w:val="000000"/>
              </w:rPr>
              <w:t>學習參與度</w:t>
            </w:r>
            <w:r>
              <w:rPr>
                <w:rFonts w:ascii="PMingLiu" w:eastAsia="PMingLiu" w:hAnsi="PMingLiu" w:cs="PMingLiu"/>
                <w:color w:val="000000"/>
              </w:rPr>
              <w:t>。</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針對學生先備知識或生活經驗連結，以激發學生學習興趣。</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29"/>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1-2</w:t>
            </w:r>
            <w:r>
              <w:rPr>
                <w:rFonts w:ascii="PMingLiu" w:eastAsia="PMingLiu" w:hAnsi="PMingLiu" w:cs="PMingLiu"/>
                <w:color w:val="000000"/>
              </w:rPr>
              <w:t>關注學生的學習先備經驗，提供所需的</w:t>
            </w:r>
            <w:r>
              <w:rPr>
                <w:rFonts w:ascii="PMingLiu" w:eastAsia="PMingLiu" w:hAnsi="PMingLiu" w:cs="PMingLiu"/>
                <w:b/>
                <w:color w:val="000000"/>
              </w:rPr>
              <w:t>學習支持</w:t>
            </w:r>
            <w:r>
              <w:rPr>
                <w:rFonts w:ascii="PMingLiu" w:eastAsia="PMingLiu" w:hAnsi="PMingLiu" w:cs="PMingLiu"/>
                <w:color w:val="000000"/>
              </w:rPr>
              <w:t>。</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關注不同學生的個別差異，提供所需的學習支持。</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14"/>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1-3</w:t>
            </w:r>
            <w:r>
              <w:rPr>
                <w:rFonts w:ascii="PMingLiu" w:eastAsia="PMingLiu" w:hAnsi="PMingLiu" w:cs="PMingLiu"/>
                <w:color w:val="000000"/>
              </w:rPr>
              <w:t>掌握教材組織的脈絡，協助學生</w:t>
            </w:r>
            <w:r>
              <w:rPr>
                <w:rFonts w:ascii="PMingLiu" w:eastAsia="PMingLiu" w:hAnsi="PMingLiu" w:cs="PMingLiu"/>
                <w:b/>
                <w:color w:val="000000"/>
              </w:rPr>
              <w:t>系統化的學習</w:t>
            </w:r>
            <w:r>
              <w:rPr>
                <w:rFonts w:ascii="PMingLiu" w:eastAsia="PMingLiu" w:hAnsi="PMingLiu" w:cs="PMingLiu"/>
                <w:color w:val="000000"/>
              </w:rPr>
              <w:t>。</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關注教材組織的脈絡，由簡單到複雜，進行有系統地主題學習。</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29"/>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1-4</w:t>
            </w:r>
            <w:r>
              <w:rPr>
                <w:rFonts w:ascii="PMingLiu" w:eastAsia="PMingLiu" w:hAnsi="PMingLiu" w:cs="PMingLiu"/>
                <w:color w:val="000000"/>
              </w:rPr>
              <w:t>營造學生將所學概念</w:t>
            </w:r>
            <w:r>
              <w:rPr>
                <w:rFonts w:ascii="PMingLiu" w:eastAsia="PMingLiu" w:hAnsi="PMingLiu" w:cs="PMingLiu"/>
                <w:b/>
                <w:color w:val="000000"/>
              </w:rPr>
              <w:t>應用於不同的生活情境</w:t>
            </w:r>
            <w:r>
              <w:rPr>
                <w:rFonts w:ascii="PMingLiu" w:eastAsia="PMingLiu" w:hAnsi="PMingLiu" w:cs="PMingLiu"/>
                <w:color w:val="000000"/>
              </w:rPr>
              <w:t>。</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關注情境的脈絡，促進學生的學習遷移。</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14"/>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1-5</w:t>
            </w:r>
            <w:r>
              <w:rPr>
                <w:rFonts w:ascii="PMingLiu" w:eastAsia="PMingLiu" w:hAnsi="PMingLiu" w:cs="PMingLiu"/>
                <w:color w:val="000000"/>
              </w:rPr>
              <w:t>運用</w:t>
            </w:r>
            <w:r>
              <w:rPr>
                <w:rFonts w:ascii="PMingLiu" w:eastAsia="PMingLiu" w:hAnsi="PMingLiu" w:cs="PMingLiu"/>
                <w:b/>
                <w:color w:val="000000"/>
              </w:rPr>
              <w:t>形成性評量</w:t>
            </w:r>
            <w:r>
              <w:rPr>
                <w:rFonts w:ascii="PMingLiu" w:eastAsia="PMingLiu" w:hAnsi="PMingLiu" w:cs="PMingLiu"/>
                <w:color w:val="000000"/>
              </w:rPr>
              <w:t>適時提供學生學習回饋，以確認學習目標的達成。</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關注學習歷程的脈絡，教師能運用課室中評量及回饋，以促進學生的學習成效。</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29"/>
        </w:trPr>
        <w:tc>
          <w:tcPr>
            <w:tcW w:w="4131" w:type="dxa"/>
            <w:shd w:val="clear" w:color="auto" w:fill="D9E2F2"/>
          </w:tcPr>
          <w:p w:rsidR="00017E79" w:rsidRDefault="00957F06">
            <w:pPr>
              <w:pBdr>
                <w:top w:val="nil"/>
                <w:left w:val="nil"/>
                <w:bottom w:val="nil"/>
                <w:right w:val="nil"/>
                <w:between w:val="nil"/>
              </w:pBdr>
              <w:spacing w:before="1" w:line="240" w:lineRule="auto"/>
              <w:ind w:left="0" w:hanging="2"/>
              <w:rPr>
                <w:rFonts w:ascii="SimSun" w:eastAsia="SimSun" w:hAnsi="SimSun" w:cs="SimSun"/>
                <w:color w:val="000000"/>
              </w:rPr>
            </w:pPr>
            <w:proofErr w:type="gramStart"/>
            <w:r>
              <w:rPr>
                <w:rFonts w:ascii="SimSun" w:eastAsia="SimSun" w:hAnsi="SimSun" w:cs="SimSun"/>
                <w:color w:val="000000"/>
              </w:rPr>
              <w:t>規</w:t>
            </w:r>
            <w:proofErr w:type="gramEnd"/>
            <w:r>
              <w:rPr>
                <w:rFonts w:ascii="SimSun" w:eastAsia="SimSun" w:hAnsi="SimSun" w:cs="SimSun"/>
                <w:color w:val="000000"/>
              </w:rPr>
              <w:t>準</w:t>
            </w:r>
            <w:r>
              <w:rPr>
                <w:rFonts w:ascii="SimSun" w:eastAsia="SimSun" w:hAnsi="SimSun" w:cs="SimSun"/>
                <w:color w:val="000000"/>
              </w:rPr>
              <w:t>2</w:t>
            </w:r>
            <w:r>
              <w:rPr>
                <w:rFonts w:ascii="SimSun" w:eastAsia="SimSun" w:hAnsi="SimSun" w:cs="SimSun"/>
                <w:color w:val="000000"/>
              </w:rPr>
              <w:t>︰安排探究性的學習任務</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SimSun" w:eastAsia="SimSun" w:hAnsi="SimSun" w:cs="SimSun"/>
                <w:color w:val="000000"/>
              </w:rPr>
              <w:t>關注重點</w:t>
            </w:r>
            <w:proofErr w:type="gramStart"/>
            <w:r>
              <w:rPr>
                <w:rFonts w:ascii="SimSun" w:eastAsia="SimSun" w:hAnsi="SimSun" w:cs="SimSun"/>
                <w:color w:val="000000"/>
              </w:rPr>
              <w:t>︰</w:t>
            </w:r>
            <w:proofErr w:type="gramEnd"/>
            <w:r>
              <w:rPr>
                <w:rFonts w:ascii="SimSun" w:eastAsia="SimSun" w:hAnsi="SimSun" w:cs="SimSun"/>
                <w:color w:val="000000"/>
              </w:rPr>
              <w:t>學習策略及任務安排</w:t>
            </w:r>
          </w:p>
        </w:tc>
        <w:tc>
          <w:tcPr>
            <w:tcW w:w="621" w:type="dxa"/>
            <w:shd w:val="clear" w:color="auto" w:fill="D9E2F2"/>
            <w:vAlign w:val="center"/>
          </w:tcPr>
          <w:p w:rsidR="00017E79" w:rsidRDefault="00957F06">
            <w:pPr>
              <w:pBdr>
                <w:top w:val="nil"/>
                <w:left w:val="nil"/>
                <w:bottom w:val="nil"/>
                <w:right w:val="nil"/>
                <w:between w:val="nil"/>
              </w:pBdr>
              <w:spacing w:line="240" w:lineRule="auto"/>
              <w:ind w:left="0" w:hanging="2"/>
              <w:jc w:val="center"/>
              <w:rPr>
                <w:rFonts w:ascii="Times New Roman" w:hAnsi="Times New Roman"/>
                <w:color w:val="000000"/>
                <w:sz w:val="22"/>
                <w:szCs w:val="22"/>
              </w:rPr>
            </w:pPr>
            <w:r>
              <w:rPr>
                <w:rFonts w:ascii="PMingLiu" w:eastAsia="PMingLiu" w:hAnsi="PMingLiu" w:cs="PMingLiu"/>
                <w:b/>
                <w:color w:val="000000"/>
                <w:sz w:val="22"/>
                <w:szCs w:val="22"/>
              </w:rPr>
              <w:t>適用</w:t>
            </w:r>
          </w:p>
        </w:tc>
        <w:tc>
          <w:tcPr>
            <w:tcW w:w="5759" w:type="dxa"/>
            <w:tcBorders>
              <w:right w:val="single" w:sz="4" w:space="0" w:color="000000"/>
            </w:tcBorders>
            <w:shd w:val="clear" w:color="auto" w:fill="D9E2F2"/>
            <w:vAlign w:val="center"/>
          </w:tcPr>
          <w:p w:rsidR="00017E79" w:rsidRDefault="00957F06">
            <w:pPr>
              <w:pBdr>
                <w:top w:val="nil"/>
                <w:left w:val="nil"/>
                <w:bottom w:val="nil"/>
                <w:right w:val="nil"/>
                <w:between w:val="nil"/>
              </w:pBdr>
              <w:spacing w:line="240" w:lineRule="auto"/>
              <w:ind w:left="0" w:hanging="2"/>
              <w:jc w:val="center"/>
              <w:rPr>
                <w:rFonts w:ascii="Times New Roman" w:hAnsi="Times New Roman"/>
                <w:color w:val="000000"/>
                <w:sz w:val="22"/>
                <w:szCs w:val="22"/>
              </w:rPr>
            </w:pPr>
            <w:r>
              <w:rPr>
                <w:rFonts w:ascii="PMingLiu" w:eastAsia="PMingLiu" w:hAnsi="PMingLiu" w:cs="PMingLiu"/>
                <w:b/>
                <w:color w:val="000000"/>
                <w:sz w:val="22"/>
                <w:szCs w:val="22"/>
              </w:rPr>
              <w:t>修正後適用</w:t>
            </w:r>
            <w:r>
              <w:rPr>
                <w:rFonts w:ascii="PMingLiu" w:eastAsia="PMingLiu" w:hAnsi="PMingLiu" w:cs="PMingLiu"/>
                <w:b/>
                <w:color w:val="000000"/>
                <w:sz w:val="22"/>
                <w:szCs w:val="22"/>
              </w:rPr>
              <w:t xml:space="preserve"> / </w:t>
            </w:r>
            <w:r>
              <w:rPr>
                <w:rFonts w:ascii="PMingLiu" w:eastAsia="PMingLiu" w:hAnsi="PMingLiu" w:cs="PMingLiu"/>
                <w:b/>
                <w:color w:val="000000"/>
                <w:sz w:val="22"/>
                <w:szCs w:val="22"/>
              </w:rPr>
              <w:t>修正意見</w:t>
            </w:r>
          </w:p>
        </w:tc>
      </w:tr>
      <w:tr w:rsidR="00017E79">
        <w:trPr>
          <w:trHeight w:val="629"/>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2-1</w:t>
            </w:r>
            <w:r>
              <w:rPr>
                <w:rFonts w:ascii="PMingLiu" w:eastAsia="PMingLiu" w:hAnsi="PMingLiu" w:cs="PMingLiu"/>
                <w:color w:val="000000"/>
              </w:rPr>
              <w:t>引導學生</w:t>
            </w:r>
            <w:r>
              <w:rPr>
                <w:rFonts w:ascii="PMingLiu" w:eastAsia="PMingLiu" w:hAnsi="PMingLiu" w:cs="PMingLiu"/>
                <w:b/>
                <w:color w:val="000000"/>
              </w:rPr>
              <w:t>覺察問題</w:t>
            </w:r>
            <w:r>
              <w:rPr>
                <w:rFonts w:ascii="PMingLiu" w:eastAsia="PMingLiu" w:hAnsi="PMingLiu" w:cs="PMingLiu"/>
                <w:color w:val="000000"/>
              </w:rPr>
              <w:t>，投入學習任務。</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老師需引導學生覺察問題，進而將問題與學習任務產生連結。</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rPr>
              <w:t>✔</w:t>
            </w:r>
            <w:r>
              <w:rPr>
                <w:rFonts w:eastAsia="Calibri" w:cs="Calibri"/>
                <w:color w:val="000000"/>
              </w:rPr>
              <w:t>：</w:t>
            </w:r>
            <w:r>
              <w:rPr>
                <w:rFonts w:eastAsia="Calibri" w:cs="Calibri"/>
              </w:rPr>
              <w:t>任務行導向的教學較難在每一堂課中觀察得到。</w:t>
            </w:r>
          </w:p>
        </w:tc>
      </w:tr>
      <w:tr w:rsidR="00017E79">
        <w:trPr>
          <w:trHeight w:val="614"/>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2-2</w:t>
            </w:r>
            <w:r>
              <w:rPr>
                <w:rFonts w:ascii="PMingLiu" w:eastAsia="PMingLiu" w:hAnsi="PMingLiu" w:cs="PMingLiu"/>
                <w:b/>
                <w:color w:val="000000"/>
              </w:rPr>
              <w:t>提供鷹架</w:t>
            </w:r>
            <w:r>
              <w:rPr>
                <w:rFonts w:ascii="PMingLiu" w:eastAsia="PMingLiu" w:hAnsi="PMingLiu" w:cs="PMingLiu"/>
                <w:color w:val="000000"/>
              </w:rPr>
              <w:t>以符合學生認知發展的學習</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鷹架提供能連結學生認知歷程或先備經驗，讓學生更容易理解新概念。</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29"/>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2-3</w:t>
            </w:r>
            <w:r>
              <w:rPr>
                <w:rFonts w:ascii="PMingLiu" w:eastAsia="PMingLiu" w:hAnsi="PMingLiu" w:cs="PMingLiu"/>
                <w:color w:val="000000"/>
              </w:rPr>
              <w:t>引導學生</w:t>
            </w:r>
            <w:r>
              <w:rPr>
                <w:rFonts w:ascii="PMingLiu" w:eastAsia="PMingLiu" w:hAnsi="PMingLiu" w:cs="PMingLiu"/>
                <w:b/>
                <w:color w:val="000000"/>
              </w:rPr>
              <w:t>運用方法或策略</w:t>
            </w:r>
            <w:r>
              <w:rPr>
                <w:rFonts w:ascii="PMingLiu" w:eastAsia="PMingLiu" w:hAnsi="PMingLiu" w:cs="PMingLiu"/>
                <w:color w:val="000000"/>
              </w:rPr>
              <w:t>完成任務</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安排適切的情境讓學生運用方法或策略，以完成學習任務。</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14"/>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2-4</w:t>
            </w:r>
            <w:r>
              <w:rPr>
                <w:rFonts w:ascii="PMingLiu" w:eastAsia="PMingLiu" w:hAnsi="PMingLiu" w:cs="PMingLiu"/>
                <w:color w:val="000000"/>
              </w:rPr>
              <w:t>促發學生在學習活動中</w:t>
            </w:r>
            <w:r>
              <w:rPr>
                <w:rFonts w:ascii="PMingLiu" w:eastAsia="PMingLiu" w:hAnsi="PMingLiu" w:cs="PMingLiu"/>
                <w:b/>
                <w:color w:val="000000"/>
              </w:rPr>
              <w:t>探究及反思</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教學能從探究觀點設計活動，協助學生探索與反思。</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29"/>
        </w:trPr>
        <w:tc>
          <w:tcPr>
            <w:tcW w:w="4131" w:type="dxa"/>
          </w:tcPr>
          <w:p w:rsidR="00017E79" w:rsidRDefault="00957F06">
            <w:pPr>
              <w:pBdr>
                <w:top w:val="nil"/>
                <w:left w:val="nil"/>
                <w:bottom w:val="nil"/>
                <w:right w:val="nil"/>
                <w:between w:val="nil"/>
              </w:pBdr>
              <w:spacing w:before="1" w:line="240" w:lineRule="auto"/>
              <w:ind w:left="0" w:hanging="2"/>
              <w:rPr>
                <w:rFonts w:ascii="PMingLiu" w:eastAsia="PMingLiu" w:hAnsi="PMingLiu" w:cs="PMingLiu"/>
                <w:color w:val="000000"/>
              </w:rPr>
            </w:pPr>
            <w:r>
              <w:rPr>
                <w:rFonts w:ascii="PMingLiu" w:eastAsia="PMingLiu" w:hAnsi="PMingLiu" w:cs="PMingLiu"/>
                <w:color w:val="000000"/>
              </w:rPr>
              <w:lastRenderedPageBreak/>
              <w:t>2-5</w:t>
            </w:r>
            <w:r>
              <w:rPr>
                <w:rFonts w:ascii="PMingLiu" w:eastAsia="PMingLiu" w:hAnsi="PMingLiu" w:cs="PMingLiu"/>
                <w:color w:val="000000"/>
              </w:rPr>
              <w:t>提供學生</w:t>
            </w:r>
            <w:r>
              <w:rPr>
                <w:rFonts w:ascii="PMingLiu" w:eastAsia="PMingLiu" w:hAnsi="PMingLiu" w:cs="PMingLiu"/>
                <w:b/>
                <w:color w:val="000000"/>
              </w:rPr>
              <w:t>運用資源或科技媒體</w:t>
            </w:r>
            <w:r>
              <w:rPr>
                <w:rFonts w:ascii="PMingLiu" w:eastAsia="PMingLiu" w:hAnsi="PMingLiu" w:cs="PMingLiu"/>
                <w:color w:val="000000"/>
              </w:rPr>
              <w:t>機會</w:t>
            </w:r>
          </w:p>
          <w:p w:rsidR="00017E79" w:rsidRDefault="00957F06">
            <w:pPr>
              <w:pBdr>
                <w:top w:val="nil"/>
                <w:left w:val="nil"/>
                <w:bottom w:val="nil"/>
                <w:right w:val="nil"/>
                <w:between w:val="nil"/>
              </w:pBdr>
              <w:spacing w:before="4" w:line="240" w:lineRule="auto"/>
              <w:ind w:left="0" w:hanging="2"/>
              <w:rPr>
                <w:rFonts w:ascii="SimSun" w:eastAsia="SimSun" w:hAnsi="SimSun" w:cs="SimSun"/>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藉由提供學生運用科技資訊的機會，培養學生使用科技與問題解決的素養。</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r>
              <w:rPr>
                <w:rFonts w:eastAsia="Calibri" w:cs="Calibri"/>
              </w:rPr>
              <w:t>學生運用資源或科技媒體</w:t>
            </w:r>
            <w:r>
              <w:rPr>
                <w:rFonts w:eastAsia="Calibri" w:cs="Calibri"/>
                <w:color w:val="000000"/>
              </w:rPr>
              <w:t>教學較難在每一堂課中觀察得到。</w:t>
            </w:r>
          </w:p>
        </w:tc>
      </w:tr>
      <w:tr w:rsidR="00017E79">
        <w:trPr>
          <w:trHeight w:val="629"/>
        </w:trPr>
        <w:tc>
          <w:tcPr>
            <w:tcW w:w="4131" w:type="dxa"/>
            <w:shd w:val="clear" w:color="auto" w:fill="D9E2F3"/>
          </w:tcPr>
          <w:p w:rsidR="00017E79" w:rsidRDefault="00957F06">
            <w:pPr>
              <w:pBdr>
                <w:top w:val="nil"/>
                <w:left w:val="nil"/>
                <w:bottom w:val="nil"/>
                <w:right w:val="nil"/>
                <w:between w:val="nil"/>
              </w:pBdr>
              <w:spacing w:before="1" w:line="240" w:lineRule="auto"/>
              <w:ind w:left="0" w:hanging="2"/>
              <w:rPr>
                <w:rFonts w:ascii="PMingLiu" w:eastAsia="PMingLiu" w:hAnsi="PMingLiu" w:cs="PMingLiu"/>
                <w:color w:val="000000"/>
              </w:rPr>
            </w:pPr>
            <w:proofErr w:type="gramStart"/>
            <w:r>
              <w:rPr>
                <w:rFonts w:ascii="PMingLiu" w:eastAsia="PMingLiu" w:hAnsi="PMingLiu" w:cs="PMingLiu"/>
                <w:color w:val="000000"/>
              </w:rPr>
              <w:t>規</w:t>
            </w:r>
            <w:proofErr w:type="gramEnd"/>
            <w:r>
              <w:rPr>
                <w:rFonts w:ascii="PMingLiu" w:eastAsia="PMingLiu" w:hAnsi="PMingLiu" w:cs="PMingLiu"/>
                <w:color w:val="000000"/>
              </w:rPr>
              <w:t>準</w:t>
            </w:r>
            <w:r>
              <w:rPr>
                <w:rFonts w:ascii="PMingLiu" w:eastAsia="PMingLiu" w:hAnsi="PMingLiu" w:cs="PMingLiu"/>
                <w:color w:val="000000"/>
              </w:rPr>
              <w:t>3</w:t>
            </w:r>
            <w:r>
              <w:rPr>
                <w:rFonts w:ascii="PMingLiu" w:eastAsia="PMingLiu" w:hAnsi="PMingLiu" w:cs="PMingLiu"/>
                <w:color w:val="000000"/>
              </w:rPr>
              <w:t>︰促發學生的學習互動</w:t>
            </w:r>
          </w:p>
          <w:p w:rsidR="00017E79" w:rsidRDefault="00957F06">
            <w:pPr>
              <w:pBdr>
                <w:top w:val="nil"/>
                <w:left w:val="nil"/>
                <w:bottom w:val="nil"/>
                <w:right w:val="nil"/>
                <w:between w:val="nil"/>
              </w:pBdr>
              <w:spacing w:before="1" w:line="240" w:lineRule="auto"/>
              <w:ind w:left="0" w:hanging="2"/>
              <w:rPr>
                <w:rFonts w:ascii="PMingLiu" w:eastAsia="PMingLiu" w:hAnsi="PMingLiu" w:cs="PMingLiu"/>
                <w:color w:val="000000"/>
              </w:rPr>
            </w:pPr>
            <w:r>
              <w:rPr>
                <w:rFonts w:ascii="PMingLiu" w:eastAsia="PMingLiu" w:hAnsi="PMingLiu" w:cs="PMingLiu"/>
                <w:color w:val="000000"/>
              </w:rPr>
              <w:t>關注重點</w:t>
            </w:r>
            <w:proofErr w:type="gramStart"/>
            <w:r>
              <w:rPr>
                <w:rFonts w:ascii="PMingLiu" w:eastAsia="PMingLiu" w:hAnsi="PMingLiu" w:cs="PMingLiu"/>
                <w:color w:val="000000"/>
              </w:rPr>
              <w:t>︰</w:t>
            </w:r>
            <w:proofErr w:type="gramEnd"/>
            <w:r>
              <w:rPr>
                <w:rFonts w:ascii="PMingLiu" w:eastAsia="PMingLiu" w:hAnsi="PMingLiu" w:cs="PMingLiu"/>
                <w:color w:val="000000"/>
              </w:rPr>
              <w:t>以學生為學習主體的合作學習與同儕互動</w:t>
            </w:r>
          </w:p>
        </w:tc>
        <w:tc>
          <w:tcPr>
            <w:tcW w:w="621" w:type="dxa"/>
            <w:shd w:val="clear" w:color="auto" w:fill="D9E2F3"/>
            <w:vAlign w:val="center"/>
          </w:tcPr>
          <w:p w:rsidR="00017E79" w:rsidRDefault="00957F06">
            <w:pPr>
              <w:pBdr>
                <w:top w:val="nil"/>
                <w:left w:val="nil"/>
                <w:bottom w:val="nil"/>
                <w:right w:val="nil"/>
                <w:between w:val="nil"/>
              </w:pBdr>
              <w:spacing w:line="240" w:lineRule="auto"/>
              <w:ind w:left="0" w:hanging="2"/>
              <w:jc w:val="center"/>
              <w:rPr>
                <w:rFonts w:ascii="Times New Roman" w:hAnsi="Times New Roman"/>
                <w:color w:val="000000"/>
                <w:sz w:val="22"/>
                <w:szCs w:val="22"/>
              </w:rPr>
            </w:pPr>
            <w:r>
              <w:rPr>
                <w:rFonts w:ascii="PMingLiu" w:eastAsia="PMingLiu" w:hAnsi="PMingLiu" w:cs="PMingLiu"/>
                <w:b/>
                <w:color w:val="000000"/>
                <w:sz w:val="22"/>
                <w:szCs w:val="22"/>
              </w:rPr>
              <w:t>適用</w:t>
            </w:r>
          </w:p>
        </w:tc>
        <w:tc>
          <w:tcPr>
            <w:tcW w:w="5759" w:type="dxa"/>
            <w:tcBorders>
              <w:right w:val="single" w:sz="4" w:space="0" w:color="000000"/>
            </w:tcBorders>
            <w:shd w:val="clear" w:color="auto" w:fill="D9E2F3"/>
            <w:vAlign w:val="center"/>
          </w:tcPr>
          <w:p w:rsidR="00017E79" w:rsidRDefault="00957F06">
            <w:pPr>
              <w:pBdr>
                <w:top w:val="nil"/>
                <w:left w:val="nil"/>
                <w:bottom w:val="nil"/>
                <w:right w:val="nil"/>
                <w:between w:val="nil"/>
              </w:pBdr>
              <w:spacing w:line="240" w:lineRule="auto"/>
              <w:ind w:left="0" w:hanging="2"/>
              <w:jc w:val="center"/>
              <w:rPr>
                <w:rFonts w:ascii="Times New Roman" w:hAnsi="Times New Roman"/>
                <w:color w:val="000000"/>
                <w:sz w:val="22"/>
                <w:szCs w:val="22"/>
              </w:rPr>
            </w:pPr>
            <w:r>
              <w:rPr>
                <w:rFonts w:ascii="PMingLiu" w:eastAsia="PMingLiu" w:hAnsi="PMingLiu" w:cs="PMingLiu"/>
                <w:b/>
                <w:color w:val="000000"/>
                <w:sz w:val="22"/>
                <w:szCs w:val="22"/>
              </w:rPr>
              <w:t>修正後適用</w:t>
            </w:r>
            <w:r>
              <w:rPr>
                <w:rFonts w:ascii="PMingLiu" w:eastAsia="PMingLiu" w:hAnsi="PMingLiu" w:cs="PMingLiu"/>
                <w:b/>
                <w:color w:val="000000"/>
                <w:sz w:val="22"/>
                <w:szCs w:val="22"/>
              </w:rPr>
              <w:t xml:space="preserve"> / </w:t>
            </w:r>
            <w:r>
              <w:rPr>
                <w:rFonts w:ascii="PMingLiu" w:eastAsia="PMingLiu" w:hAnsi="PMingLiu" w:cs="PMingLiu"/>
                <w:b/>
                <w:color w:val="000000"/>
                <w:sz w:val="22"/>
                <w:szCs w:val="22"/>
              </w:rPr>
              <w:t>修正意見</w:t>
            </w:r>
          </w:p>
        </w:tc>
      </w:tr>
      <w:tr w:rsidR="00017E79">
        <w:trPr>
          <w:trHeight w:val="629"/>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3-1</w:t>
            </w:r>
            <w:r>
              <w:rPr>
                <w:rFonts w:ascii="PMingLiu" w:eastAsia="PMingLiu" w:hAnsi="PMingLiu" w:cs="PMingLiu"/>
                <w:color w:val="000000"/>
              </w:rPr>
              <w:t>提供</w:t>
            </w:r>
            <w:r>
              <w:rPr>
                <w:rFonts w:ascii="PMingLiu" w:eastAsia="PMingLiu" w:hAnsi="PMingLiu" w:cs="PMingLiu"/>
                <w:b/>
                <w:color w:val="000000"/>
              </w:rPr>
              <w:t>正向引導</w:t>
            </w:r>
            <w:r>
              <w:rPr>
                <w:rFonts w:ascii="PMingLiu" w:eastAsia="PMingLiu" w:hAnsi="PMingLiu" w:cs="PMingLiu"/>
                <w:color w:val="000000"/>
              </w:rPr>
              <w:t>，鼓勵學生主動探究發表分享。</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PMingLiu" w:eastAsia="PMingLiu" w:hAnsi="PMingLiu" w:cs="PMingLiu"/>
                <w:color w:val="000000"/>
              </w:rPr>
              <w:t>說明</w:t>
            </w:r>
            <w:r>
              <w:rPr>
                <w:rFonts w:ascii="PMingLiu" w:eastAsia="PMingLiu" w:hAnsi="PMingLiu" w:cs="PMingLiu"/>
                <w:color w:val="000000"/>
              </w:rPr>
              <w:t>:</w:t>
            </w:r>
            <w:proofErr w:type="gramStart"/>
            <w:r>
              <w:rPr>
                <w:rFonts w:ascii="PMingLiu" w:eastAsia="PMingLiu" w:hAnsi="PMingLiu" w:cs="PMingLiu"/>
                <w:color w:val="000000"/>
              </w:rPr>
              <w:t>師生間正向</w:t>
            </w:r>
            <w:proofErr w:type="gramEnd"/>
            <w:r>
              <w:rPr>
                <w:rFonts w:ascii="PMingLiu" w:eastAsia="PMingLiu" w:hAnsi="PMingLiu" w:cs="PMingLiu"/>
                <w:color w:val="000000"/>
              </w:rPr>
              <w:t>的互動。</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29"/>
        </w:trPr>
        <w:tc>
          <w:tcPr>
            <w:tcW w:w="4131" w:type="dxa"/>
          </w:tcPr>
          <w:p w:rsidR="00017E79" w:rsidRDefault="00957F06">
            <w:pPr>
              <w:pBdr>
                <w:top w:val="nil"/>
                <w:left w:val="nil"/>
                <w:bottom w:val="nil"/>
                <w:right w:val="nil"/>
                <w:between w:val="nil"/>
              </w:pBdr>
              <w:spacing w:before="2" w:line="240" w:lineRule="auto"/>
              <w:ind w:left="0" w:hanging="2"/>
              <w:rPr>
                <w:rFonts w:ascii="PMingLiu" w:eastAsia="PMingLiu" w:hAnsi="PMingLiu" w:cs="PMingLiu"/>
                <w:color w:val="000000"/>
              </w:rPr>
            </w:pPr>
            <w:r>
              <w:rPr>
                <w:rFonts w:ascii="PMingLiu" w:eastAsia="PMingLiu" w:hAnsi="PMingLiu" w:cs="PMingLiu"/>
                <w:color w:val="000000"/>
              </w:rPr>
              <w:t>3-2</w:t>
            </w:r>
            <w:r>
              <w:rPr>
                <w:rFonts w:ascii="PMingLiu" w:eastAsia="PMingLiu" w:hAnsi="PMingLiu" w:cs="PMingLiu"/>
                <w:color w:val="000000"/>
              </w:rPr>
              <w:t>營造學生</w:t>
            </w:r>
            <w:r>
              <w:rPr>
                <w:rFonts w:ascii="PMingLiu" w:eastAsia="PMingLiu" w:hAnsi="PMingLiu" w:cs="PMingLiu"/>
                <w:b/>
                <w:color w:val="000000"/>
              </w:rPr>
              <w:t>合作學習</w:t>
            </w:r>
            <w:r>
              <w:rPr>
                <w:rFonts w:ascii="PMingLiu" w:eastAsia="PMingLiu" w:hAnsi="PMingLiu" w:cs="PMingLiu"/>
                <w:color w:val="000000"/>
              </w:rPr>
              <w:t>機會，促進</w:t>
            </w:r>
            <w:proofErr w:type="gramStart"/>
            <w:r>
              <w:rPr>
                <w:rFonts w:ascii="PMingLiu" w:eastAsia="PMingLiu" w:hAnsi="PMingLiu" w:cs="PMingLiu"/>
                <w:color w:val="000000"/>
              </w:rPr>
              <w:t>同儕互學</w:t>
            </w:r>
            <w:proofErr w:type="gramEnd"/>
            <w:r>
              <w:rPr>
                <w:rFonts w:ascii="PMingLiu" w:eastAsia="PMingLiu" w:hAnsi="PMingLiu" w:cs="PMingLiu"/>
                <w:color w:val="000000"/>
              </w:rPr>
              <w:t>。</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教師提供合作機會，促進學生的同儕互動。</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29"/>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3-3</w:t>
            </w:r>
            <w:r>
              <w:rPr>
                <w:rFonts w:ascii="PMingLiu" w:eastAsia="PMingLiu" w:hAnsi="PMingLiu" w:cs="PMingLiu"/>
                <w:color w:val="000000"/>
              </w:rPr>
              <w:t>鼓勵學生</w:t>
            </w:r>
            <w:r>
              <w:rPr>
                <w:rFonts w:ascii="PMingLiu" w:eastAsia="PMingLiu" w:hAnsi="PMingLiu" w:cs="PMingLiu"/>
                <w:b/>
                <w:color w:val="000000"/>
              </w:rPr>
              <w:t>相互提問與分享</w:t>
            </w:r>
            <w:r>
              <w:rPr>
                <w:rFonts w:ascii="PMingLiu" w:eastAsia="PMingLiu" w:hAnsi="PMingLiu" w:cs="PMingLiu"/>
                <w:color w:val="000000"/>
              </w:rPr>
              <w:t>自我觀點</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學生之間互為學習鷹架，進行社會建構學習。</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29"/>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3-4</w:t>
            </w:r>
            <w:r>
              <w:rPr>
                <w:rFonts w:ascii="PMingLiu" w:eastAsia="PMingLiu" w:hAnsi="PMingLiu" w:cs="PMingLiu"/>
                <w:color w:val="000000"/>
              </w:rPr>
              <w:t>引導學生</w:t>
            </w:r>
            <w:r>
              <w:rPr>
                <w:rFonts w:ascii="PMingLiu" w:eastAsia="PMingLiu" w:hAnsi="PMingLiu" w:cs="PMingLiu"/>
                <w:b/>
                <w:color w:val="000000"/>
              </w:rPr>
              <w:t>相互聆聽及尊重</w:t>
            </w:r>
            <w:r>
              <w:rPr>
                <w:rFonts w:ascii="PMingLiu" w:eastAsia="PMingLiu" w:hAnsi="PMingLiu" w:cs="PMingLiu"/>
                <w:color w:val="000000"/>
              </w:rPr>
              <w:t>他人合宜的觀點</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教導學生尊重與學習他人的觀點，促進同儕正向互動。</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r w:rsidR="00017E79">
        <w:trPr>
          <w:trHeight w:val="629"/>
        </w:trPr>
        <w:tc>
          <w:tcPr>
            <w:tcW w:w="4131" w:type="dxa"/>
          </w:tcPr>
          <w:p w:rsidR="00017E79" w:rsidRDefault="00957F06">
            <w:pPr>
              <w:pBdr>
                <w:top w:val="nil"/>
                <w:left w:val="nil"/>
                <w:bottom w:val="nil"/>
                <w:right w:val="nil"/>
                <w:between w:val="nil"/>
              </w:pBdr>
              <w:spacing w:line="240" w:lineRule="auto"/>
              <w:ind w:left="0" w:hanging="2"/>
              <w:rPr>
                <w:rFonts w:ascii="PMingLiu" w:eastAsia="PMingLiu" w:hAnsi="PMingLiu" w:cs="PMingLiu"/>
                <w:color w:val="000000"/>
              </w:rPr>
            </w:pPr>
            <w:r>
              <w:rPr>
                <w:rFonts w:ascii="PMingLiu" w:eastAsia="PMingLiu" w:hAnsi="PMingLiu" w:cs="PMingLiu"/>
                <w:color w:val="000000"/>
              </w:rPr>
              <w:t>3-5</w:t>
            </w:r>
            <w:r>
              <w:rPr>
                <w:rFonts w:ascii="PMingLiu" w:eastAsia="PMingLiu" w:hAnsi="PMingLiu" w:cs="PMingLiu"/>
                <w:color w:val="000000"/>
              </w:rPr>
              <w:t>引導學生以</w:t>
            </w:r>
            <w:r>
              <w:rPr>
                <w:rFonts w:ascii="PMingLiu" w:eastAsia="PMingLiu" w:hAnsi="PMingLiu" w:cs="PMingLiu"/>
                <w:b/>
                <w:color w:val="000000"/>
              </w:rPr>
              <w:t>不同觀點進行對話與思考</w:t>
            </w:r>
            <w:r>
              <w:rPr>
                <w:rFonts w:ascii="PMingLiu" w:eastAsia="PMingLiu" w:hAnsi="PMingLiu" w:cs="PMingLiu"/>
                <w:color w:val="000000"/>
              </w:rPr>
              <w:t>，培養豐富、多元的看法與同理他人的能力。</w:t>
            </w:r>
          </w:p>
          <w:p w:rsidR="00017E79" w:rsidRDefault="00017E79">
            <w:pPr>
              <w:pBdr>
                <w:top w:val="nil"/>
                <w:left w:val="nil"/>
                <w:bottom w:val="nil"/>
                <w:right w:val="nil"/>
                <w:between w:val="nil"/>
              </w:pBdr>
              <w:spacing w:before="4" w:line="240" w:lineRule="auto"/>
              <w:ind w:left="0" w:hanging="2"/>
              <w:rPr>
                <w:rFonts w:ascii="PMingLiu" w:eastAsia="PMingLiu" w:hAnsi="PMingLiu" w:cs="PMingLiu"/>
                <w:color w:val="000000"/>
              </w:rPr>
            </w:pPr>
          </w:p>
          <w:p w:rsidR="00017E79" w:rsidRDefault="00957F06">
            <w:pPr>
              <w:pBdr>
                <w:top w:val="nil"/>
                <w:left w:val="nil"/>
                <w:bottom w:val="nil"/>
                <w:right w:val="nil"/>
                <w:between w:val="nil"/>
              </w:pBdr>
              <w:spacing w:before="4" w:line="240" w:lineRule="auto"/>
              <w:ind w:left="0" w:hanging="2"/>
              <w:rPr>
                <w:rFonts w:ascii="PMingLiu" w:eastAsia="PMingLiu" w:hAnsi="PMingLiu" w:cs="PMingLiu"/>
                <w:color w:val="000000"/>
              </w:rPr>
            </w:pPr>
            <w:r>
              <w:rPr>
                <w:rFonts w:ascii="PMingLiu" w:eastAsia="PMingLiu" w:hAnsi="PMingLiu" w:cs="PMingLiu"/>
                <w:color w:val="000000"/>
              </w:rPr>
              <w:t>說明</w:t>
            </w:r>
            <w:r>
              <w:rPr>
                <w:rFonts w:ascii="PMingLiu" w:eastAsia="PMingLiu" w:hAnsi="PMingLiu" w:cs="PMingLiu"/>
                <w:color w:val="000000"/>
              </w:rPr>
              <w:t>:</w:t>
            </w:r>
            <w:r>
              <w:rPr>
                <w:rFonts w:ascii="PMingLiu" w:eastAsia="PMingLiu" w:hAnsi="PMingLiu" w:cs="PMingLiu"/>
                <w:color w:val="000000"/>
              </w:rPr>
              <w:t>教師適時引導學生多元觀點，能發揮同理心並彼此關懷。</w:t>
            </w:r>
          </w:p>
        </w:tc>
        <w:tc>
          <w:tcPr>
            <w:tcW w:w="621" w:type="dxa"/>
            <w:vAlign w:val="center"/>
          </w:tcPr>
          <w:p w:rsidR="00017E79" w:rsidRDefault="00957F06">
            <w:pPr>
              <w:pBdr>
                <w:top w:val="nil"/>
                <w:left w:val="nil"/>
                <w:bottom w:val="nil"/>
                <w:right w:val="nil"/>
                <w:between w:val="nil"/>
              </w:pBdr>
              <w:spacing w:line="240" w:lineRule="auto"/>
              <w:ind w:left="0" w:hanging="2"/>
              <w:jc w:val="center"/>
              <w:rPr>
                <w:rFonts w:eastAsia="Calibri" w:cs="Calibri"/>
                <w:color w:val="000000"/>
                <w:sz w:val="22"/>
                <w:szCs w:val="22"/>
              </w:rPr>
            </w:pPr>
            <w:r>
              <w:rPr>
                <w:rFonts w:eastAsia="Calibri" w:cs="Calibri"/>
                <w:color w:val="000000"/>
              </w:rPr>
              <w:t>□</w:t>
            </w:r>
          </w:p>
        </w:tc>
        <w:tc>
          <w:tcPr>
            <w:tcW w:w="5759" w:type="dxa"/>
            <w:tcBorders>
              <w:right w:val="single" w:sz="4" w:space="0" w:color="000000"/>
            </w:tcBorders>
            <w:vAlign w:val="center"/>
          </w:tcPr>
          <w:p w:rsidR="00017E79" w:rsidRDefault="00957F06">
            <w:pPr>
              <w:pBdr>
                <w:top w:val="nil"/>
                <w:left w:val="nil"/>
                <w:bottom w:val="nil"/>
                <w:right w:val="nil"/>
                <w:between w:val="nil"/>
              </w:pBdr>
              <w:spacing w:line="240" w:lineRule="auto"/>
              <w:ind w:left="0" w:hanging="2"/>
              <w:rPr>
                <w:rFonts w:eastAsia="Calibri" w:cs="Calibri"/>
                <w:color w:val="000000"/>
                <w:sz w:val="22"/>
                <w:szCs w:val="22"/>
              </w:rPr>
            </w:pPr>
            <w:r>
              <w:rPr>
                <w:rFonts w:eastAsia="Calibri" w:cs="Calibri"/>
                <w:color w:val="000000"/>
              </w:rPr>
              <w:t>□</w:t>
            </w:r>
            <w:r>
              <w:rPr>
                <w:rFonts w:eastAsia="Calibri" w:cs="Calibri"/>
                <w:color w:val="000000"/>
              </w:rPr>
              <w:t>：</w:t>
            </w:r>
          </w:p>
        </w:tc>
      </w:tr>
    </w:tbl>
    <w:p w:rsidR="00017E79" w:rsidRDefault="00017E79">
      <w:pPr>
        <w:pBdr>
          <w:top w:val="nil"/>
          <w:left w:val="nil"/>
          <w:bottom w:val="nil"/>
          <w:right w:val="nil"/>
          <w:between w:val="nil"/>
        </w:pBdr>
        <w:spacing w:line="240" w:lineRule="auto"/>
        <w:ind w:left="0" w:hanging="2"/>
        <w:rPr>
          <w:color w:val="000000"/>
        </w:rPr>
      </w:pPr>
    </w:p>
    <w:p w:rsidR="00017E79" w:rsidRDefault="00957F06">
      <w:pPr>
        <w:pBdr>
          <w:top w:val="nil"/>
          <w:left w:val="nil"/>
          <w:bottom w:val="nil"/>
          <w:right w:val="nil"/>
          <w:between w:val="nil"/>
        </w:pBdr>
        <w:spacing w:line="240" w:lineRule="auto"/>
        <w:ind w:left="0" w:hanging="2"/>
        <w:rPr>
          <w:rFonts w:ascii="PMingLiu" w:eastAsia="PMingLiu" w:hAnsi="PMingLiu" w:cs="PMingLiu"/>
          <w:color w:val="000000"/>
          <w:sz w:val="22"/>
          <w:szCs w:val="22"/>
        </w:rPr>
      </w:pPr>
      <w:r>
        <w:rPr>
          <w:rFonts w:ascii="PMingLiu" w:eastAsia="PMingLiu" w:hAnsi="PMingLiu" w:cs="PMingLiu"/>
          <w:color w:val="000000"/>
          <w:sz w:val="22"/>
          <w:szCs w:val="22"/>
        </w:rPr>
        <w:t>說明：</w:t>
      </w:r>
    </w:p>
    <w:p w:rsidR="00017E79" w:rsidRDefault="00957F06">
      <w:pPr>
        <w:numPr>
          <w:ilvl w:val="0"/>
          <w:numId w:val="6"/>
        </w:numPr>
        <w:pBdr>
          <w:top w:val="nil"/>
          <w:left w:val="nil"/>
          <w:bottom w:val="nil"/>
          <w:right w:val="nil"/>
          <w:between w:val="nil"/>
        </w:pBdr>
        <w:spacing w:line="240" w:lineRule="auto"/>
        <w:ind w:left="0" w:hanging="2"/>
        <w:rPr>
          <w:rFonts w:ascii="PMingLiu" w:eastAsia="PMingLiu" w:hAnsi="PMingLiu" w:cs="PMingLiu"/>
          <w:color w:val="000000"/>
          <w:sz w:val="22"/>
          <w:szCs w:val="22"/>
        </w:rPr>
      </w:pPr>
      <w:r>
        <w:rPr>
          <w:rFonts w:ascii="PMingLiu" w:eastAsia="PMingLiu" w:hAnsi="PMingLiu" w:cs="PMingLiu"/>
          <w:color w:val="000000"/>
          <w:sz w:val="22"/>
          <w:szCs w:val="22"/>
        </w:rPr>
        <w:t>本表為精進計畫方案之延續，十分需要感謝您的試用與回饋意見，再次謝謝。</w:t>
      </w:r>
    </w:p>
    <w:p w:rsidR="00017E79" w:rsidRDefault="00957F06">
      <w:pPr>
        <w:numPr>
          <w:ilvl w:val="0"/>
          <w:numId w:val="6"/>
        </w:numPr>
        <w:pBdr>
          <w:top w:val="nil"/>
          <w:left w:val="nil"/>
          <w:bottom w:val="nil"/>
          <w:right w:val="nil"/>
          <w:between w:val="nil"/>
        </w:pBdr>
        <w:spacing w:line="240" w:lineRule="auto"/>
        <w:ind w:left="0" w:hanging="2"/>
        <w:rPr>
          <w:rFonts w:ascii="PMingLiu" w:eastAsia="PMingLiu" w:hAnsi="PMingLiu" w:cs="PMingLiu"/>
          <w:color w:val="000000"/>
          <w:sz w:val="22"/>
          <w:szCs w:val="22"/>
        </w:rPr>
      </w:pPr>
      <w:r>
        <w:rPr>
          <w:rFonts w:ascii="PMingLiu" w:eastAsia="PMingLiu" w:hAnsi="PMingLiu" w:cs="PMingLiu"/>
          <w:color w:val="000000"/>
          <w:sz w:val="22"/>
          <w:szCs w:val="22"/>
        </w:rPr>
        <w:t>請</w:t>
      </w:r>
      <w:proofErr w:type="gramStart"/>
      <w:r>
        <w:rPr>
          <w:rFonts w:ascii="PMingLiu" w:eastAsia="PMingLiu" w:hAnsi="PMingLiu" w:cs="PMingLiu"/>
          <w:color w:val="000000"/>
          <w:sz w:val="22"/>
          <w:szCs w:val="22"/>
        </w:rPr>
        <w:t>將全表件</w:t>
      </w:r>
      <w:proofErr w:type="gramEnd"/>
      <w:r>
        <w:rPr>
          <w:rFonts w:ascii="PMingLiu" w:eastAsia="PMingLiu" w:hAnsi="PMingLiu" w:cs="PMingLiu"/>
          <w:color w:val="000000"/>
          <w:sz w:val="22"/>
          <w:szCs w:val="22"/>
        </w:rPr>
        <w:t>紙本請逕以信封書明｢</w:t>
      </w:r>
      <w:r>
        <w:rPr>
          <w:rFonts w:ascii="PMingLiu" w:eastAsia="PMingLiu" w:hAnsi="PMingLiu" w:cs="PMingLiu"/>
          <w:b/>
          <w:color w:val="000000"/>
          <w:sz w:val="22"/>
          <w:szCs w:val="22"/>
        </w:rPr>
        <w:t>基隆巿教師研習中心：國小</w:t>
      </w:r>
      <w:proofErr w:type="gramStart"/>
      <w:r>
        <w:rPr>
          <w:rFonts w:ascii="PMingLiu" w:eastAsia="PMingLiu" w:hAnsi="PMingLiu" w:cs="PMingLiu"/>
          <w:b/>
          <w:color w:val="000000"/>
          <w:sz w:val="22"/>
          <w:szCs w:val="22"/>
        </w:rPr>
        <w:t>課督收</w:t>
      </w:r>
      <w:proofErr w:type="gramEnd"/>
      <w:r>
        <w:rPr>
          <w:rFonts w:ascii="PMingLiu" w:eastAsia="PMingLiu" w:hAnsi="PMingLiu" w:cs="PMingLiu"/>
          <w:color w:val="000000"/>
          <w:sz w:val="22"/>
          <w:szCs w:val="22"/>
        </w:rPr>
        <w:t>｣即可。或可以電子檔</w:t>
      </w:r>
      <w:proofErr w:type="gramStart"/>
      <w:r>
        <w:rPr>
          <w:rFonts w:ascii="PMingLiu" w:eastAsia="PMingLiu" w:hAnsi="PMingLiu" w:cs="PMingLiu"/>
          <w:color w:val="000000"/>
          <w:sz w:val="22"/>
          <w:szCs w:val="22"/>
        </w:rPr>
        <w:t>逕傳課督</w:t>
      </w:r>
      <w:proofErr w:type="gramEnd"/>
      <w:r>
        <w:rPr>
          <w:rFonts w:ascii="PMingLiu" w:eastAsia="PMingLiu" w:hAnsi="PMingLiu" w:cs="PMingLiu"/>
          <w:color w:val="000000"/>
          <w:sz w:val="22"/>
          <w:szCs w:val="22"/>
        </w:rPr>
        <w:t>，或以雲端方式逕上傳再</w:t>
      </w:r>
      <w:proofErr w:type="gramStart"/>
      <w:r>
        <w:rPr>
          <w:rFonts w:ascii="PMingLiu" w:eastAsia="PMingLiu" w:hAnsi="PMingLiu" w:cs="PMingLiu"/>
          <w:color w:val="000000"/>
          <w:sz w:val="22"/>
          <w:szCs w:val="22"/>
        </w:rPr>
        <w:t>告知課督亦</w:t>
      </w:r>
      <w:proofErr w:type="gramEnd"/>
      <w:r>
        <w:rPr>
          <w:rFonts w:ascii="PMingLiu" w:eastAsia="PMingLiu" w:hAnsi="PMingLiu" w:cs="PMingLiu"/>
          <w:color w:val="000000"/>
          <w:sz w:val="22"/>
          <w:szCs w:val="22"/>
        </w:rPr>
        <w:t>可。</w:t>
      </w:r>
    </w:p>
    <w:p w:rsidR="00017E79" w:rsidRDefault="00017E79">
      <w:pPr>
        <w:pBdr>
          <w:top w:val="nil"/>
          <w:left w:val="nil"/>
          <w:bottom w:val="nil"/>
          <w:right w:val="nil"/>
          <w:between w:val="nil"/>
        </w:pBdr>
        <w:spacing w:line="240" w:lineRule="auto"/>
        <w:ind w:left="-2" w:firstLine="0"/>
        <w:rPr>
          <w:color w:val="000000"/>
          <w:sz w:val="2"/>
          <w:szCs w:val="2"/>
        </w:rPr>
      </w:pPr>
    </w:p>
    <w:p w:rsidR="00017E79" w:rsidRDefault="00017E79">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sectPr w:rsidR="00017E79">
      <w:footerReference w:type="default" r:id="rId9"/>
      <w:pgSz w:w="11900" w:h="16860"/>
      <w:pgMar w:top="860" w:right="820" w:bottom="116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F06" w:rsidRDefault="00957F06">
      <w:pPr>
        <w:spacing w:line="240" w:lineRule="auto"/>
        <w:ind w:left="0" w:hanging="2"/>
      </w:pPr>
      <w:r>
        <w:separator/>
      </w:r>
    </w:p>
  </w:endnote>
  <w:endnote w:type="continuationSeparator" w:id="0">
    <w:p w:rsidR="00957F06" w:rsidRDefault="00957F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Calibri"/>
    <w:charset w:val="00"/>
    <w:family w:val="auto"/>
    <w:pitch w:val="default"/>
  </w:font>
  <w:font w:name="Gungsuh">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E79" w:rsidRDefault="00957F06">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AE05E0">
      <w:rPr>
        <w:color w:val="000000"/>
        <w:sz w:val="20"/>
        <w:szCs w:val="20"/>
      </w:rPr>
      <w:fldChar w:fldCharType="separate"/>
    </w:r>
    <w:r w:rsidR="00AE05E0">
      <w:rPr>
        <w:rFonts w:eastAsia="Times New Roman"/>
        <w:noProof/>
        <w:color w:val="000000"/>
        <w:sz w:val="20"/>
        <w:szCs w:val="20"/>
      </w:rPr>
      <w:t>1</w:t>
    </w:r>
    <w:r>
      <w:rPr>
        <w:color w:val="000000"/>
        <w:sz w:val="20"/>
        <w:szCs w:val="20"/>
      </w:rPr>
      <w:fldChar w:fldCharType="end"/>
    </w:r>
  </w:p>
  <w:p w:rsidR="00017E79" w:rsidRDefault="00017E79">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E79" w:rsidRDefault="00957F06">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AE05E0">
      <w:rPr>
        <w:color w:val="000000"/>
        <w:sz w:val="20"/>
        <w:szCs w:val="20"/>
      </w:rPr>
      <w:fldChar w:fldCharType="separate"/>
    </w:r>
    <w:r w:rsidR="00AE05E0">
      <w:rPr>
        <w:rFonts w:eastAsia="Times New Roman"/>
        <w:noProof/>
        <w:color w:val="000000"/>
        <w:sz w:val="20"/>
        <w:szCs w:val="20"/>
      </w:rPr>
      <w:t>6</w:t>
    </w:r>
    <w:r>
      <w:rPr>
        <w:color w:val="000000"/>
        <w:sz w:val="20"/>
        <w:szCs w:val="20"/>
      </w:rPr>
      <w:fldChar w:fldCharType="end"/>
    </w:r>
  </w:p>
  <w:p w:rsidR="00017E79" w:rsidRDefault="00017E79">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F06" w:rsidRDefault="00957F06">
      <w:pPr>
        <w:spacing w:line="240" w:lineRule="auto"/>
        <w:ind w:left="0" w:hanging="2"/>
      </w:pPr>
      <w:r>
        <w:separator/>
      </w:r>
    </w:p>
  </w:footnote>
  <w:footnote w:type="continuationSeparator" w:id="0">
    <w:p w:rsidR="00957F06" w:rsidRDefault="00957F06">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465A"/>
    <w:multiLevelType w:val="multilevel"/>
    <w:tmpl w:val="513AA31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22C513DE"/>
    <w:multiLevelType w:val="multilevel"/>
    <w:tmpl w:val="DAE4D8C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361E6003"/>
    <w:multiLevelType w:val="multilevel"/>
    <w:tmpl w:val="53266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B028BB"/>
    <w:multiLevelType w:val="multilevel"/>
    <w:tmpl w:val="B3DA2CB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4533722A"/>
    <w:multiLevelType w:val="multilevel"/>
    <w:tmpl w:val="2D7C3DF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5A943322"/>
    <w:multiLevelType w:val="multilevel"/>
    <w:tmpl w:val="96C81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57169F"/>
    <w:multiLevelType w:val="multilevel"/>
    <w:tmpl w:val="E80CD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BC44D7"/>
    <w:multiLevelType w:val="multilevel"/>
    <w:tmpl w:val="702A61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3"/>
  </w:num>
  <w:num w:numId="3">
    <w:abstractNumId w:val="6"/>
  </w:num>
  <w:num w:numId="4">
    <w:abstractNumId w:val="1"/>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79"/>
    <w:rsid w:val="00017E79"/>
    <w:rsid w:val="00957F06"/>
    <w:rsid w:val="00AE05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C8F8C-9780-443D-A75E-1E757737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autoSpaceDE w:val="0"/>
      <w:autoSpaceDN w:val="0"/>
      <w:spacing w:before="18"/>
      <w:ind w:left="2940"/>
    </w:pPr>
    <w:rPr>
      <w:rFonts w:ascii="SimSun" w:eastAsia="SimSun" w:hAnsi="SimSun" w:cs="SimSun"/>
      <w:kern w:val="0"/>
      <w:sz w:val="28"/>
      <w:szCs w:val="28"/>
    </w:rPr>
  </w:style>
  <w:style w:type="character" w:customStyle="1" w:styleId="a4">
    <w:name w:val="純文字 字元"/>
    <w:rPr>
      <w:rFonts w:ascii="細明體" w:eastAsia="細明體" w:hAnsi="Courier New"/>
      <w:w w:val="100"/>
      <w:kern w:val="2"/>
      <w:position w:val="-1"/>
      <w:sz w:val="24"/>
      <w:effect w:val="none"/>
      <w:vertAlign w:val="baseline"/>
      <w:cs w:val="0"/>
      <w:em w:val="none"/>
      <w:lang w:val="en-US" w:eastAsia="zh-TW" w:bidi="ar-SA"/>
    </w:rPr>
  </w:style>
  <w:style w:type="paragraph" w:styleId="a5">
    <w:name w:val="Plain Text"/>
    <w:basedOn w:val="a"/>
    <w:rPr>
      <w:rFonts w:ascii="細明體" w:eastAsia="細明體" w:hAnsi="Courier New"/>
      <w:szCs w:val="20"/>
    </w:rPr>
  </w:style>
  <w:style w:type="character" w:customStyle="1" w:styleId="8">
    <w:name w:val="字元 字元8"/>
    <w:rPr>
      <w:rFonts w:ascii="細明體" w:eastAsia="細明體" w:hAnsi="Courier New"/>
      <w:w w:val="100"/>
      <w:kern w:val="2"/>
      <w:position w:val="-1"/>
      <w:sz w:val="24"/>
      <w:effect w:val="none"/>
      <w:vertAlign w:val="baseline"/>
      <w:cs w:val="0"/>
      <w:em w:val="none"/>
      <w:lang w:val="en-US" w:eastAsia="zh-TW" w:bidi="ar-SA"/>
    </w:rPr>
  </w:style>
  <w:style w:type="table" w:styleId="a6">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153"/>
        <w:tab w:val="right" w:pos="8306"/>
      </w:tabs>
    </w:pPr>
    <w:rPr>
      <w:sz w:val="20"/>
      <w:szCs w:val="20"/>
    </w:rPr>
  </w:style>
  <w:style w:type="character" w:customStyle="1" w:styleId="a8">
    <w:name w:val="頁首 字元"/>
    <w:rPr>
      <w:w w:val="100"/>
      <w:kern w:val="2"/>
      <w:position w:val="-1"/>
      <w:effect w:val="none"/>
      <w:vertAlign w:val="baseline"/>
      <w:cs w:val="0"/>
      <w:em w:val="none"/>
    </w:rPr>
  </w:style>
  <w:style w:type="paragraph" w:styleId="a9">
    <w:name w:val="footer"/>
    <w:basedOn w:val="a"/>
    <w:pPr>
      <w:tabs>
        <w:tab w:val="center" w:pos="4153"/>
        <w:tab w:val="right" w:pos="8306"/>
      </w:tabs>
    </w:pPr>
    <w:rPr>
      <w:sz w:val="20"/>
      <w:szCs w:val="20"/>
    </w:rPr>
  </w:style>
  <w:style w:type="character" w:customStyle="1" w:styleId="aa">
    <w:name w:val="頁尾 字元"/>
    <w:rPr>
      <w:w w:val="100"/>
      <w:kern w:val="2"/>
      <w:position w:val="-1"/>
      <w:effect w:val="none"/>
      <w:vertAlign w:val="baseline"/>
      <w:cs w:val="0"/>
      <w:em w:val="none"/>
    </w:rPr>
  </w:style>
  <w:style w:type="character" w:customStyle="1" w:styleId="dialogtext1">
    <w:name w:val="dialog_text1"/>
    <w:rPr>
      <w:rFonts w:ascii="sөũ" w:hAnsi="sөũ" w:hint="default"/>
      <w:color w:val="000000"/>
      <w:w w:val="100"/>
      <w:position w:val="-1"/>
      <w:sz w:val="24"/>
      <w:szCs w:val="24"/>
      <w:effect w:val="none"/>
      <w:vertAlign w:val="baseline"/>
      <w:cs w:val="0"/>
      <w:em w:val="none"/>
    </w:rPr>
  </w:style>
  <w:style w:type="paragraph" w:styleId="ab">
    <w:name w:val="Balloon Text"/>
    <w:basedOn w:val="a"/>
    <w:rPr>
      <w:rFonts w:ascii="Calibri Light" w:eastAsia="新細明體" w:hAnsi="Calibri Light"/>
      <w:sz w:val="18"/>
      <w:szCs w:val="18"/>
    </w:rPr>
  </w:style>
  <w:style w:type="character" w:customStyle="1" w:styleId="ac">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paragraph" w:styleId="Web">
    <w:name w:val="Normal (Web)"/>
    <w:basedOn w:val="a"/>
    <w:qFormat/>
    <w:pPr>
      <w:widowControl/>
      <w:spacing w:before="100" w:beforeAutospacing="1" w:after="100" w:afterAutospacing="1"/>
    </w:pPr>
    <w:rPr>
      <w:rFonts w:ascii="新細明體" w:hAnsi="新細明體" w:cs="新細明體"/>
      <w:kern w:val="0"/>
    </w:rPr>
  </w:style>
  <w:style w:type="paragraph" w:styleId="ad">
    <w:name w:val="List Paragraph"/>
    <w:basedOn w:val="a"/>
    <w:pPr>
      <w:ind w:leftChars="200" w:left="480"/>
    </w:pPr>
    <w:rPr>
      <w:rFonts w:ascii="Calibri" w:hAnsi="Calibri"/>
      <w:szCs w:val="22"/>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hAnsi="Calibri"/>
      <w:position w:val="-1"/>
      <w:sz w:val="22"/>
      <w:szCs w:val="22"/>
      <w:lang w:eastAsia="en-US"/>
    </w:rPr>
    <w:tblPr>
      <w:tblInd w:w="0" w:type="dxa"/>
      <w:tblCellMar>
        <w:top w:w="0" w:type="dxa"/>
        <w:left w:w="0" w:type="dxa"/>
        <w:bottom w:w="0" w:type="dxa"/>
        <w:right w:w="0" w:type="dxa"/>
      </w:tblCellMar>
    </w:tblPr>
  </w:style>
  <w:style w:type="paragraph" w:styleId="ae">
    <w:name w:val="Body Text"/>
    <w:basedOn w:val="a"/>
    <w:pPr>
      <w:autoSpaceDE w:val="0"/>
      <w:autoSpaceDN w:val="0"/>
      <w:spacing w:before="4"/>
      <w:ind w:left="219" w:right="5375"/>
    </w:pPr>
    <w:rPr>
      <w:rFonts w:ascii="SimSun" w:eastAsia="SimSun" w:hAnsi="SimSun" w:cs="SimSun"/>
      <w:kern w:val="0"/>
    </w:rPr>
  </w:style>
  <w:style w:type="character" w:customStyle="1" w:styleId="af">
    <w:name w:val="本文 字元"/>
    <w:rPr>
      <w:rFonts w:ascii="SimSun" w:eastAsia="SimSun" w:hAnsi="SimSun" w:cs="SimSun"/>
      <w:w w:val="100"/>
      <w:position w:val="-1"/>
      <w:sz w:val="24"/>
      <w:szCs w:val="24"/>
      <w:effect w:val="none"/>
      <w:vertAlign w:val="baseline"/>
      <w:cs w:val="0"/>
      <w:em w:val="none"/>
    </w:rPr>
  </w:style>
  <w:style w:type="character" w:customStyle="1" w:styleId="af0">
    <w:name w:val="標題 字元"/>
    <w:rPr>
      <w:rFonts w:ascii="SimSun" w:eastAsia="SimSun" w:hAnsi="SimSun" w:cs="SimSun"/>
      <w:w w:val="100"/>
      <w:position w:val="-1"/>
      <w:sz w:val="28"/>
      <w:szCs w:val="28"/>
      <w:effect w:val="none"/>
      <w:vertAlign w:val="baseline"/>
      <w:cs w:val="0"/>
      <w:em w:val="none"/>
    </w:rPr>
  </w:style>
  <w:style w:type="paragraph" w:customStyle="1" w:styleId="TableParagraph">
    <w:name w:val="Table Paragraph"/>
    <w:basedOn w:val="a"/>
    <w:pPr>
      <w:autoSpaceDE w:val="0"/>
      <w:autoSpaceDN w:val="0"/>
    </w:pPr>
    <w:rPr>
      <w:rFonts w:ascii="SimSun" w:eastAsia="SimSun" w:hAnsi="SimSun" w:cs="SimSun"/>
      <w:kern w:val="0"/>
      <w:sz w:val="22"/>
      <w:szCs w:val="2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h0N1wuXS/LwSWQ2rWD3Zub+CQ==">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基隆市政府</dc:creator>
  <cp:lastModifiedBy>lingying chen</cp:lastModifiedBy>
  <cp:revision>2</cp:revision>
  <dcterms:created xsi:type="dcterms:W3CDTF">2023-10-11T07:27:00Z</dcterms:created>
  <dcterms:modified xsi:type="dcterms:W3CDTF">2023-10-11T07:27:00Z</dcterms:modified>
</cp:coreProperties>
</file>