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1AEA" w14:textId="77777777" w:rsidR="0001239F" w:rsidRDefault="00000000">
      <w:pPr>
        <w:widowControl/>
        <w:tabs>
          <w:tab w:val="left" w:pos="993"/>
        </w:tabs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附表2</w:t>
      </w:r>
    </w:p>
    <w:p w14:paraId="46B84432" w14:textId="3D2BFFE7" w:rsidR="0001239F" w:rsidRDefault="0000000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C850C7"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61D0D0E" w14:textId="77777777" w:rsidR="0001239F" w:rsidRDefault="0000000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438A923A" w14:textId="5C050E8B" w:rsidR="0001239F" w:rsidRDefault="00000000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/>
          <w:u w:val="single"/>
        </w:rPr>
        <w:t>11</w:t>
      </w:r>
      <w:r w:rsidR="004A033F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年</w:t>
      </w:r>
      <w:r w:rsidR="00C850C7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月</w:t>
      </w:r>
      <w:r w:rsidR="004A033F">
        <w:rPr>
          <w:rFonts w:ascii="標楷體" w:eastAsia="標楷體" w:hAnsi="標楷體"/>
          <w:u w:val="single"/>
        </w:rPr>
        <w:t>11</w:t>
      </w:r>
      <w:r>
        <w:rPr>
          <w:rFonts w:ascii="標楷體" w:eastAsia="標楷體" w:hAnsi="標楷體" w:hint="eastAsia"/>
          <w:u w:val="single"/>
        </w:rPr>
        <w:t>日第</w:t>
      </w:r>
      <w:r w:rsidR="004A033F">
        <w:rPr>
          <w:rFonts w:ascii="標楷體" w:eastAsia="標楷體" w:hAnsi="標楷體" w:hint="eastAsia"/>
          <w:u w:val="single"/>
        </w:rPr>
        <w:t>四</w:t>
      </w:r>
      <w:r>
        <w:rPr>
          <w:rFonts w:ascii="標楷體" w:eastAsia="標楷體" w:hAnsi="標楷體" w:hint="eastAsia"/>
          <w:u w:val="single"/>
        </w:rPr>
        <w:t>節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/>
          <w:u w:val="single"/>
        </w:rPr>
        <w:t>402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>國語</w:t>
      </w:r>
      <w:r>
        <w:rPr>
          <w:rFonts w:ascii="標楷體" w:eastAsia="標楷體" w:hAnsi="標楷體" w:hint="eastAsia"/>
        </w:rPr>
        <w:t xml:space="preserve">   教學單元：</w:t>
      </w:r>
      <w:r>
        <w:rPr>
          <w:rFonts w:ascii="標楷體" w:eastAsia="標楷體" w:hAnsi="標楷體" w:hint="eastAsia"/>
          <w:u w:val="single"/>
        </w:rPr>
        <w:t>作文</w:t>
      </w:r>
    </w:p>
    <w:p w14:paraId="36188121" w14:textId="7F8886A7" w:rsidR="0001239F" w:rsidRDefault="00000000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A275" wp14:editId="634B49AE">
                <wp:simplePos x="0" y="0"/>
                <wp:positionH relativeFrom="margin">
                  <wp:posOffset>113665</wp:posOffset>
                </wp:positionH>
                <wp:positionV relativeFrom="paragraph">
                  <wp:posOffset>486410</wp:posOffset>
                </wp:positionV>
                <wp:extent cx="6271260" cy="8108950"/>
                <wp:effectExtent l="0" t="0" r="15240" b="2540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810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D2516BC" w14:textId="77777777" w:rsidR="0001239F" w:rsidRDefault="00000000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一、教材內容：</w:t>
                            </w:r>
                          </w:p>
                          <w:p w14:paraId="02E5F4C8" w14:textId="40C8BD57" w:rsidR="0001239F" w:rsidRDefault="00000000">
                            <w:pPr>
                              <w:pStyle w:val="af7"/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自編教材、學生作文草稿成品-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</w:t>
                            </w:r>
                            <w:r w:rsidR="004A03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的暑假生活</w:t>
                            </w:r>
                          </w:p>
                          <w:p w14:paraId="64805D04" w14:textId="77777777" w:rsidR="00C850C7" w:rsidRDefault="00C850C7">
                            <w:pPr>
                              <w:pStyle w:val="af7"/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14:paraId="4AEC3EE6" w14:textId="77777777" w:rsidR="0001239F" w:rsidRDefault="00000000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二、教學目標：</w:t>
                            </w:r>
                          </w:p>
                          <w:p w14:paraId="256A8EB5" w14:textId="77777777" w:rsidR="004A033F" w:rsidRDefault="004A033F" w:rsidP="004A033F">
                            <w:pPr>
                              <w:pStyle w:val="aff0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能達成國語文核心素養-認識國語文的重要性，培養國語文的興趣</w:t>
                            </w:r>
                          </w:p>
                          <w:p w14:paraId="03F17153" w14:textId="77777777" w:rsidR="004A033F" w:rsidRDefault="004A033F" w:rsidP="004A033F">
                            <w:pPr>
                              <w:pStyle w:val="aff0"/>
                              <w:spacing w:line="360" w:lineRule="exact"/>
                              <w:ind w:left="3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，並運用國語文充實生活經驗，奠定終身學習的基礎</w:t>
                            </w:r>
                            <w:r w:rsidRPr="007430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2CAE21A" w14:textId="560996B9" w:rsidR="00F97AFD" w:rsidRDefault="00F97AFD" w:rsidP="00F97AFD">
                            <w:pPr>
                              <w:pStyle w:val="aff0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430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改正作文草稿錯誤並</w:t>
                            </w:r>
                            <w:r w:rsidRPr="007430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正確騰寫一篇完整且格式正確的作文。</w:t>
                            </w:r>
                          </w:p>
                          <w:p w14:paraId="00A385B9" w14:textId="52F9669D" w:rsidR="0001239F" w:rsidRPr="00C850C7" w:rsidRDefault="00C850C7" w:rsidP="00C850C7">
                            <w:pPr>
                              <w:pStyle w:val="aff0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能學習同學優秀作文作品，增進作文能力。</w:t>
                            </w:r>
                          </w:p>
                          <w:p w14:paraId="1C4DC5ED" w14:textId="77777777" w:rsidR="0001239F" w:rsidRDefault="0001239F">
                            <w:pPr>
                              <w:pStyle w:val="af7"/>
                              <w:spacing w:line="340" w:lineRule="exact"/>
                              <w:ind w:left="360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EAEE605" w14:textId="77777777" w:rsidR="0001239F" w:rsidRDefault="00000000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三、學生經驗：</w:t>
                            </w:r>
                          </w:p>
                          <w:p w14:paraId="46BB39C0" w14:textId="7128B412" w:rsidR="0001239F" w:rsidRDefault="00000000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已有一年作文寫作經驗，約有一半多的學生寫作能力還不錯，</w:t>
                            </w:r>
                            <w:r w:rsidR="004A03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作文程度高低差距開始出現，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但在謄寫作文時仍三不五時容易出現錯誤。</w:t>
                            </w:r>
                          </w:p>
                          <w:p w14:paraId="17A35A96" w14:textId="77777777" w:rsidR="0001239F" w:rsidRPr="004A033F" w:rsidRDefault="0001239F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0D6EC2E" w14:textId="77777777" w:rsidR="0001239F" w:rsidRDefault="00000000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四、教學活動：</w:t>
                            </w:r>
                          </w:p>
                          <w:p w14:paraId="3AC1EAD9" w14:textId="356C5667" w:rsidR="0001239F" w:rsidRPr="004A033F" w:rsidRDefault="00000000" w:rsidP="004A033F">
                            <w:pPr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 w:cs="新細明體"/>
                                <w:color w:val="48484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484848"/>
                                <w:sz w:val="28"/>
                                <w:szCs w:val="28"/>
                              </w:rPr>
                              <w:t>用兩篇同學優秀作品做範例講這次作文題目-我</w:t>
                            </w:r>
                            <w:r w:rsidR="004A033F">
                              <w:rPr>
                                <w:rFonts w:ascii="標楷體" w:eastAsia="標楷體" w:hAnsi="標楷體" w:cs="新細明體" w:hint="eastAsia"/>
                                <w:color w:val="484848"/>
                                <w:sz w:val="28"/>
                                <w:szCs w:val="28"/>
                              </w:rPr>
                              <w:t>的暑假生活</w:t>
                            </w:r>
                          </w:p>
                          <w:p w14:paraId="7467C3E4" w14:textId="77777777" w:rsidR="00C850C7" w:rsidRDefault="00C850C7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複習</w:t>
                            </w:r>
                            <w:r w:rsidR="0000000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作文格式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(題目空四格，每段開頭空兩格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並提醒作文草稿中出現的錯誤</w:t>
                            </w:r>
                          </w:p>
                          <w:p w14:paraId="3C5B4C5E" w14:textId="559C9E0A" w:rsidR="0001239F" w:rsidRDefault="00C850C7" w:rsidP="00C850C7">
                            <w:pPr>
                              <w:ind w:firstLineChars="100" w:firstLine="2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以及</w:t>
                            </w:r>
                            <w:r w:rsidR="0000000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謄寫注意事項(字要寫好、錯字訂正、標點符號要佔一格等)。</w:t>
                            </w:r>
                          </w:p>
                          <w:p w14:paraId="158D8998" w14:textId="60095C25" w:rsidR="0001239F" w:rsidRDefault="00C850C7">
                            <w:pPr>
                              <w:pStyle w:val="aff0"/>
                              <w:spacing w:line="36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000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0000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學生開始將作文草稿騰寫到作文簿(學生有問題會帶來問老師且老師巡視確定學生有無問題)。</w:t>
                            </w:r>
                          </w:p>
                          <w:p w14:paraId="71E43EB8" w14:textId="1FCD2B8C" w:rsidR="0001239F" w:rsidRDefault="00C850C7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 w:rsidR="0000000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0000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如未完成的學生帶回完成做為當日回家功課</w:t>
                            </w:r>
                          </w:p>
                          <w:p w14:paraId="5C470304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五、教學評量方式:</w:t>
                            </w:r>
                          </w:p>
                          <w:p w14:paraId="2B4B9921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能改正作文草稿錯誤並正確騰寫一篇完整且格式正確的作文。</w:t>
                            </w:r>
                          </w:p>
                          <w:p w14:paraId="0E3E5751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六、觀察的工具和觀察焦點:</w:t>
                            </w:r>
                          </w:p>
                          <w:p w14:paraId="08A8671E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教學觀察紀錄表</w:t>
                            </w:r>
                          </w:p>
                          <w:p w14:paraId="3F888F37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掌握教材內容，實施教學活動，促進學生學習。</w:t>
                            </w:r>
                          </w:p>
                          <w:p w14:paraId="74EAF5FD" w14:textId="725AB223" w:rsidR="0001239F" w:rsidRDefault="00000000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七、回饋會談時間和地點: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112</w:t>
                            </w:r>
                            <w:r w:rsidR="00C850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年1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0/11(</w:t>
                            </w:r>
                            <w:r w:rsidR="00C850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C850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放學後</w:t>
                            </w:r>
                          </w:p>
                          <w:p w14:paraId="7D66FDBF" w14:textId="77777777" w:rsidR="00C850C7" w:rsidRDefault="00C850C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EBCFE9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110.10.20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放學後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1594182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D6F696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BA16E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七、回饋會談時間和地點:</w:t>
                            </w:r>
                          </w:p>
                          <w:p w14:paraId="32DCF37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1751BC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B6C12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21D1A0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17BAFF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1199C00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E82719D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3D4D3DB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744AF34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1023A0E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D79EE99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9C3304F" w14:textId="77777777" w:rsidR="0001239F" w:rsidRDefault="00000000">
                            <w:pPr>
                              <w:pStyle w:val="af7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624"/>
                                <w:tab w:val="left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14:paraId="30212C01" w14:textId="77777777" w:rsidR="0001239F" w:rsidRDefault="0000000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03A1EC06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5E8447E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A989D51" w14:textId="77777777" w:rsidR="0001239F" w:rsidRDefault="0001239F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BD81CE4" w14:textId="77777777" w:rsidR="0001239F" w:rsidRDefault="00000000">
                            <w:pPr>
                              <w:pStyle w:val="af7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624"/>
                                <w:tab w:val="left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14:paraId="2CD94952" w14:textId="77777777" w:rsidR="0001239F" w:rsidRDefault="0001239F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6DE973F" w14:textId="77777777" w:rsidR="0001239F" w:rsidRDefault="0001239F">
                            <w:pPr>
                              <w:pStyle w:val="af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45D182A" w14:textId="77777777" w:rsidR="0001239F" w:rsidRDefault="0001239F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274D9A6" w14:textId="77777777" w:rsidR="0001239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624"/>
                                <w:tab w:val="left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</w:p>
                          <w:p w14:paraId="17CE9FB5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CD19388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15ABC3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D6B2C49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38EBB32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B03C5D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A275" id="矩形 22" o:spid="_x0000_s1026" style="position:absolute;left:0;text-align:left;margin-left:8.95pt;margin-top:38.3pt;width:493.8pt;height:63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" filled="f">
                <v:textbox>
                  <w:txbxContent>
                    <w:p w14:paraId="2D2516BC" w14:textId="77777777" w:rsidR="0001239F" w:rsidRDefault="00000000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一、教材內容：</w:t>
                      </w:r>
                    </w:p>
                    <w:p w14:paraId="02E5F4C8" w14:textId="40C8BD57" w:rsidR="0001239F" w:rsidRDefault="00000000">
                      <w:pPr>
                        <w:pStyle w:val="af7"/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自編教材、學生作文草稿成品-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</w:t>
                      </w:r>
                      <w:r w:rsidR="004A03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的暑假生活</w:t>
                      </w:r>
                    </w:p>
                    <w:p w14:paraId="64805D04" w14:textId="77777777" w:rsidR="00C850C7" w:rsidRDefault="00C850C7">
                      <w:pPr>
                        <w:pStyle w:val="af7"/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14:paraId="4AEC3EE6" w14:textId="77777777" w:rsidR="0001239F" w:rsidRDefault="00000000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二、教學目標：</w:t>
                      </w:r>
                    </w:p>
                    <w:p w14:paraId="256A8EB5" w14:textId="77777777" w:rsidR="004A033F" w:rsidRDefault="004A033F" w:rsidP="004A033F">
                      <w:pPr>
                        <w:pStyle w:val="aff0"/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能達成國語文核心素養-認識國語文的重要性，培養國語文的興趣</w:t>
                      </w:r>
                    </w:p>
                    <w:p w14:paraId="03F17153" w14:textId="77777777" w:rsidR="004A033F" w:rsidRDefault="004A033F" w:rsidP="004A033F">
                      <w:pPr>
                        <w:pStyle w:val="aff0"/>
                        <w:spacing w:line="360" w:lineRule="exact"/>
                        <w:ind w:left="3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，並運用國語文充實生活經驗，奠定終身學習的基礎</w:t>
                      </w:r>
                      <w:r w:rsidRPr="007430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2CAE21A" w14:textId="560996B9" w:rsidR="00F97AFD" w:rsidRDefault="00F97AFD" w:rsidP="00F97AFD">
                      <w:pPr>
                        <w:pStyle w:val="aff0"/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430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改正作文草稿錯誤並</w:t>
                      </w:r>
                      <w:r w:rsidRPr="007430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正確騰寫一篇完整且格式正確的作文。</w:t>
                      </w:r>
                    </w:p>
                    <w:p w14:paraId="00A385B9" w14:textId="52F9669D" w:rsidR="0001239F" w:rsidRPr="00C850C7" w:rsidRDefault="00C850C7" w:rsidP="00C850C7">
                      <w:pPr>
                        <w:pStyle w:val="aff0"/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能學習同學優秀作文作品，增進作文能力。</w:t>
                      </w:r>
                    </w:p>
                    <w:p w14:paraId="1C4DC5ED" w14:textId="77777777" w:rsidR="0001239F" w:rsidRDefault="0001239F">
                      <w:pPr>
                        <w:pStyle w:val="af7"/>
                        <w:spacing w:line="340" w:lineRule="exact"/>
                        <w:ind w:left="360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EAEE605" w14:textId="77777777" w:rsidR="0001239F" w:rsidRDefault="00000000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三、學生經驗：</w:t>
                      </w:r>
                    </w:p>
                    <w:p w14:paraId="46BB39C0" w14:textId="7128B412" w:rsidR="0001239F" w:rsidRDefault="00000000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已有一年作文寫作經驗，約有一半多的學生寫作能力還不錯，</w:t>
                      </w:r>
                      <w:r w:rsidR="004A03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作文程度高低差距開始出現，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但在謄寫作文時仍三不五時容易出現錯誤。</w:t>
                      </w:r>
                    </w:p>
                    <w:p w14:paraId="17A35A96" w14:textId="77777777" w:rsidR="0001239F" w:rsidRPr="004A033F" w:rsidRDefault="0001239F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0D6EC2E" w14:textId="77777777" w:rsidR="0001239F" w:rsidRDefault="00000000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四、教學活動：</w:t>
                      </w:r>
                    </w:p>
                    <w:p w14:paraId="3AC1EAD9" w14:textId="356C5667" w:rsidR="0001239F" w:rsidRPr="004A033F" w:rsidRDefault="00000000" w:rsidP="004A033F">
                      <w:pPr>
                        <w:ind w:left="280" w:hangingChars="100" w:hanging="280"/>
                        <w:jc w:val="both"/>
                        <w:rPr>
                          <w:rFonts w:ascii="標楷體" w:eastAsia="標楷體" w:hAnsi="標楷體" w:cs="新細明體"/>
                          <w:color w:val="484848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cs="新細明體" w:hint="eastAsia"/>
                          <w:color w:val="484848"/>
                          <w:sz w:val="28"/>
                          <w:szCs w:val="28"/>
                        </w:rPr>
                        <w:t>用兩篇同學優秀作品做範例講這次作文題目-我</w:t>
                      </w:r>
                      <w:r w:rsidR="004A033F">
                        <w:rPr>
                          <w:rFonts w:ascii="標楷體" w:eastAsia="標楷體" w:hAnsi="標楷體" w:cs="新細明體" w:hint="eastAsia"/>
                          <w:color w:val="484848"/>
                          <w:sz w:val="28"/>
                          <w:szCs w:val="28"/>
                        </w:rPr>
                        <w:t>的暑假生活</w:t>
                      </w:r>
                    </w:p>
                    <w:p w14:paraId="7467C3E4" w14:textId="77777777" w:rsidR="00C850C7" w:rsidRDefault="00C850C7">
                      <w:pPr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複習</w:t>
                      </w:r>
                      <w:r w:rsidR="00000000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作文格式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(題目空四格，每段開頭空兩格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並提醒作文草稿中出現的錯誤</w:t>
                      </w:r>
                    </w:p>
                    <w:p w14:paraId="3C5B4C5E" w14:textId="559C9E0A" w:rsidR="0001239F" w:rsidRDefault="00C850C7" w:rsidP="00C850C7">
                      <w:pPr>
                        <w:ind w:firstLineChars="100" w:firstLine="280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以及</w:t>
                      </w:r>
                      <w:r w:rsidR="00000000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謄寫注意事項(字要寫好、錯字訂正、標點符號要佔一格等)。</w:t>
                      </w:r>
                    </w:p>
                    <w:p w14:paraId="158D8998" w14:textId="60095C25" w:rsidR="0001239F" w:rsidRDefault="00C850C7">
                      <w:pPr>
                        <w:pStyle w:val="aff0"/>
                        <w:spacing w:line="36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r w:rsidR="0000000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0000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學生開始將作文草稿騰寫到作文簿(學生有問題會帶來問老師且老師巡視確定學生有無問題)。</w:t>
                      </w:r>
                    </w:p>
                    <w:p w14:paraId="71E43EB8" w14:textId="1FCD2B8C" w:rsidR="0001239F" w:rsidRDefault="00C850C7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 w:rsidR="0000000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0000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如未完成的學生帶回完成做為當日回家功課</w:t>
                      </w:r>
                    </w:p>
                    <w:p w14:paraId="5C470304" w14:textId="77777777" w:rsidR="0001239F" w:rsidRDefault="00000000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五、教學評量方式:</w:t>
                      </w:r>
                    </w:p>
                    <w:p w14:paraId="2B4B9921" w14:textId="77777777" w:rsidR="0001239F" w:rsidRDefault="00000000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能改正作文草稿錯誤並正確騰寫一篇完整且格式正確的作文。</w:t>
                      </w:r>
                    </w:p>
                    <w:p w14:paraId="0E3E5751" w14:textId="77777777" w:rsidR="0001239F" w:rsidRDefault="00000000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六、觀察的工具和觀察焦點:</w:t>
                      </w:r>
                    </w:p>
                    <w:p w14:paraId="08A8671E" w14:textId="77777777" w:rsidR="0001239F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教學觀察紀錄表</w:t>
                      </w:r>
                    </w:p>
                    <w:p w14:paraId="3F888F37" w14:textId="77777777" w:rsidR="0001239F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掌握教材內容，實施教學活動，促進學生學習。</w:t>
                      </w:r>
                    </w:p>
                    <w:p w14:paraId="74EAF5FD" w14:textId="725AB223" w:rsidR="0001239F" w:rsidRDefault="00000000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七、回饋會談時間和地點: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112</w:t>
                      </w:r>
                      <w:r w:rsidR="00C850C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年1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0/11(</w:t>
                      </w:r>
                      <w:r w:rsidR="00C850C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C850C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放學後</w:t>
                      </w:r>
                    </w:p>
                    <w:p w14:paraId="7D66FDBF" w14:textId="77777777" w:rsidR="00C850C7" w:rsidRDefault="00C850C7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EBCFE9" w14:textId="77777777" w:rsidR="0001239F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>
                        <w:rPr>
                          <w:rFonts w:ascii="標楷體" w:eastAsia="標楷體" w:hAnsi="標楷體"/>
                        </w:rPr>
                        <w:t>110.10.20</w:t>
                      </w:r>
                      <w:r>
                        <w:rPr>
                          <w:rFonts w:ascii="標楷體" w:eastAsia="標楷體" w:hAnsi="標楷體" w:hint="eastAsia"/>
                        </w:rPr>
                        <w:t>放學後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地點：4</w:t>
                      </w:r>
                      <w:r>
                        <w:rPr>
                          <w:rFonts w:ascii="標楷體" w:eastAsia="標楷體" w:hAnsi="標楷體"/>
                        </w:rPr>
                        <w:t>02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1594182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D6F696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BA16E" w14:textId="77777777" w:rsidR="0001239F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七、回饋會談時間和地點:</w:t>
                      </w:r>
                    </w:p>
                    <w:p w14:paraId="32DCF37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1751BC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B6C12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21D1A0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17BAFF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1199C00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E82719D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3D4D3DB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744AF34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1023A0E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D79EE99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9C3304F" w14:textId="77777777" w:rsidR="0001239F" w:rsidRDefault="00000000">
                      <w:pPr>
                        <w:pStyle w:val="af7"/>
                        <w:numPr>
                          <w:ilvl w:val="0"/>
                          <w:numId w:val="4"/>
                        </w:numPr>
                        <w:tabs>
                          <w:tab w:val="clear" w:pos="624"/>
                          <w:tab w:val="left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14:paraId="30212C01" w14:textId="77777777" w:rsidR="0001239F" w:rsidRDefault="0000000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03A1EC06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5E8447E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A989D51" w14:textId="77777777" w:rsidR="0001239F" w:rsidRDefault="0001239F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BD81CE4" w14:textId="77777777" w:rsidR="0001239F" w:rsidRDefault="00000000">
                      <w:pPr>
                        <w:pStyle w:val="af7"/>
                        <w:numPr>
                          <w:ilvl w:val="0"/>
                          <w:numId w:val="4"/>
                        </w:numPr>
                        <w:tabs>
                          <w:tab w:val="clear" w:pos="624"/>
                          <w:tab w:val="left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14:paraId="2CD94952" w14:textId="77777777" w:rsidR="0001239F" w:rsidRDefault="0001239F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6DE973F" w14:textId="77777777" w:rsidR="0001239F" w:rsidRDefault="0001239F">
                      <w:pPr>
                        <w:pStyle w:val="af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45D182A" w14:textId="77777777" w:rsidR="0001239F" w:rsidRDefault="0001239F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274D9A6" w14:textId="77777777" w:rsidR="0001239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624"/>
                          <w:tab w:val="left" w:pos="360"/>
                        </w:tabs>
                        <w:ind w:left="0" w:firstLine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</w:p>
                    <w:p w14:paraId="17CE9FB5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CD19388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15ABC3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D6B2C49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38EBB32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5B03C5D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>林淑貞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>陳玲瑜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/>
          <w:u w:val="single"/>
        </w:rPr>
        <w:t>11</w:t>
      </w:r>
      <w:r w:rsidR="004A033F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月</w:t>
      </w:r>
      <w:r w:rsidR="004A033F">
        <w:rPr>
          <w:rFonts w:ascii="標楷體" w:eastAsia="標楷體" w:hAnsi="標楷體"/>
          <w:u w:val="single"/>
        </w:rPr>
        <w:t>6</w:t>
      </w:r>
      <w:r>
        <w:rPr>
          <w:rFonts w:ascii="標楷體" w:eastAsia="標楷體" w:hAnsi="標楷體" w:hint="eastAsia"/>
          <w:u w:val="single"/>
        </w:rPr>
        <w:t>日放學後</w:t>
      </w:r>
    </w:p>
    <w:sectPr w:rsidR="0001239F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6B9D" w14:textId="77777777" w:rsidR="00311BA0" w:rsidRDefault="00311BA0">
      <w:r>
        <w:separator/>
      </w:r>
    </w:p>
  </w:endnote>
  <w:endnote w:type="continuationSeparator" w:id="0">
    <w:p w14:paraId="733B59DF" w14:textId="77777777" w:rsidR="00311BA0" w:rsidRDefault="003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9686" w14:textId="77777777" w:rsidR="00311BA0" w:rsidRDefault="00311BA0">
      <w:r>
        <w:separator/>
      </w:r>
    </w:p>
  </w:footnote>
  <w:footnote w:type="continuationSeparator" w:id="0">
    <w:p w14:paraId="3B5DA2F5" w14:textId="77777777" w:rsidR="00311BA0" w:rsidRDefault="0031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845" w14:textId="77777777" w:rsidR="0001239F" w:rsidRDefault="00000000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multilevel"/>
    <w:tmpl w:val="4DC53D5C"/>
    <w:lvl w:ilvl="0">
      <w:start w:val="1"/>
      <w:numFmt w:val="taiwaneseCountingThousand"/>
      <w:lvlText w:val="%1、"/>
      <w:lvlJc w:val="left"/>
      <w:pPr>
        <w:tabs>
          <w:tab w:val="left" w:pos="624"/>
        </w:tabs>
        <w:ind w:left="624" w:hanging="62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840"/>
        </w:tabs>
        <w:ind w:left="840" w:hanging="480"/>
      </w:pPr>
    </w:lvl>
    <w:lvl w:ilvl="2">
      <w:start w:val="1"/>
      <w:numFmt w:val="lowerRoman"/>
      <w:lvlText w:val="%3."/>
      <w:lvlJc w:val="right"/>
      <w:pPr>
        <w:tabs>
          <w:tab w:val="left" w:pos="1320"/>
        </w:tabs>
        <w:ind w:left="1320" w:hanging="4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480"/>
      </w:pPr>
    </w:lvl>
    <w:lvl w:ilvl="4">
      <w:start w:val="1"/>
      <w:numFmt w:val="ideographTraditional"/>
      <w:lvlText w:val="%5、"/>
      <w:lvlJc w:val="left"/>
      <w:pPr>
        <w:tabs>
          <w:tab w:val="left" w:pos="2280"/>
        </w:tabs>
        <w:ind w:left="2280" w:hanging="48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8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80"/>
      </w:pPr>
    </w:lvl>
    <w:lvl w:ilvl="7">
      <w:start w:val="1"/>
      <w:numFmt w:val="ideographTraditional"/>
      <w:lvlText w:val="%8、"/>
      <w:lvlJc w:val="left"/>
      <w:pPr>
        <w:tabs>
          <w:tab w:val="left" w:pos="3720"/>
        </w:tabs>
        <w:ind w:left="3720" w:hanging="48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80"/>
      </w:pPr>
    </w:lvl>
  </w:abstractNum>
  <w:abstractNum w:abstractNumId="1" w15:restartNumberingAfterBreak="0">
    <w:nsid w:val="64D92065"/>
    <w:multiLevelType w:val="multilevel"/>
    <w:tmpl w:val="64D920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3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6976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3983">
    <w:abstractNumId w:val="2"/>
  </w:num>
  <w:num w:numId="3" w16cid:durableId="1743335044">
    <w:abstractNumId w:val="1"/>
  </w:num>
  <w:num w:numId="4" w16cid:durableId="16410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02255"/>
    <w:rsid w:val="0001239F"/>
    <w:rsid w:val="00037C66"/>
    <w:rsid w:val="00046F86"/>
    <w:rsid w:val="00073D68"/>
    <w:rsid w:val="00084BA6"/>
    <w:rsid w:val="000920B5"/>
    <w:rsid w:val="00105C30"/>
    <w:rsid w:val="00140A6E"/>
    <w:rsid w:val="001D5786"/>
    <w:rsid w:val="00311BA0"/>
    <w:rsid w:val="00336485"/>
    <w:rsid w:val="00365B0E"/>
    <w:rsid w:val="003B475C"/>
    <w:rsid w:val="004A033F"/>
    <w:rsid w:val="004F7C10"/>
    <w:rsid w:val="00513704"/>
    <w:rsid w:val="006C1DA2"/>
    <w:rsid w:val="0075392F"/>
    <w:rsid w:val="007572EF"/>
    <w:rsid w:val="007C1711"/>
    <w:rsid w:val="007E4235"/>
    <w:rsid w:val="008335FF"/>
    <w:rsid w:val="00851017"/>
    <w:rsid w:val="00853856"/>
    <w:rsid w:val="00857803"/>
    <w:rsid w:val="008A622C"/>
    <w:rsid w:val="008C0F10"/>
    <w:rsid w:val="009B38EF"/>
    <w:rsid w:val="00B21E25"/>
    <w:rsid w:val="00B607F1"/>
    <w:rsid w:val="00B6496A"/>
    <w:rsid w:val="00BE0028"/>
    <w:rsid w:val="00C31AA8"/>
    <w:rsid w:val="00C73AA4"/>
    <w:rsid w:val="00C84DCD"/>
    <w:rsid w:val="00C850C7"/>
    <w:rsid w:val="00C8533C"/>
    <w:rsid w:val="00F70B55"/>
    <w:rsid w:val="00F97AFD"/>
    <w:rsid w:val="094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3B16FD"/>
  <w15:docId w15:val="{7BCB91A6-E720-4B79-B17F-F85F5E4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qFormat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Pr>
      <w:rFonts w:ascii="Calibri" w:hAnsi="Calibri" w:cs="Calibri"/>
      <w:kern w:val="0"/>
      <w:szCs w:val="24"/>
    </w:rPr>
  </w:style>
  <w:style w:type="paragraph" w:customStyle="1" w:styleId="aff0">
    <w:name w:val="前共同文"/>
    <w:basedOn w:val="a"/>
    <w:pPr>
      <w:autoSpaceDE w:val="0"/>
      <w:autoSpaceDN w:val="0"/>
      <w:adjustRightInd w:val="0"/>
      <w:ind w:left="57" w:right="57"/>
    </w:pPr>
    <w:rPr>
      <w:rFonts w:ascii="新細明體" w:eastAsia="新細明體" w:hAnsi="Times New Roman" w:cs="Times New Roman"/>
      <w:color w:val="000000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小珍 林</cp:lastModifiedBy>
  <cp:revision>2</cp:revision>
  <dcterms:created xsi:type="dcterms:W3CDTF">2023-09-06T10:06:00Z</dcterms:created>
  <dcterms:modified xsi:type="dcterms:W3CDTF">2023-09-06T10:06:00Z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