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87" w:rsidRPr="00116A8A" w:rsidRDefault="00116A8A">
      <w:pPr>
        <w:rPr>
          <w:rFonts w:ascii="標楷體" w:eastAsia="標楷體" w:hAnsi="標楷體" w:cstheme="majorBidi"/>
          <w:color w:val="000000" w:themeColor="text1"/>
          <w:spacing w:val="-10"/>
          <w:kern w:val="24"/>
          <w:position w:val="1"/>
          <w:sz w:val="56"/>
          <w:szCs w:val="56"/>
        </w:rPr>
      </w:pPr>
      <w:r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56"/>
          <w:szCs w:val="56"/>
        </w:rPr>
        <w:t xml:space="preserve">      </w:t>
      </w:r>
      <w:r w:rsidR="00222B87"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56"/>
          <w:szCs w:val="56"/>
        </w:rPr>
        <w:t>好讀周報 684期</w:t>
      </w:r>
    </w:p>
    <w:p w:rsidR="00140939" w:rsidRPr="00116A8A" w:rsidRDefault="007F3BE4">
      <w:pPr>
        <w:rPr>
          <w:rFonts w:ascii="標楷體" w:eastAsia="標楷體" w:hAnsi="標楷體" w:cstheme="majorBidi"/>
          <w:color w:val="000000" w:themeColor="text1"/>
          <w:spacing w:val="-10"/>
          <w:kern w:val="24"/>
          <w:position w:val="1"/>
          <w:sz w:val="48"/>
          <w:szCs w:val="48"/>
        </w:rPr>
      </w:pP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（一）</w:t>
      </w:r>
      <w:r w:rsidR="00222B87"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認識晶片</w:t>
      </w:r>
    </w:p>
    <w:p w:rsidR="00222B87" w:rsidRPr="00116A8A" w:rsidRDefault="00222B87" w:rsidP="00222B87">
      <w:pPr>
        <w:pStyle w:val="Web"/>
        <w:spacing w:before="280" w:beforeAutospacing="0" w:after="40" w:afterAutospacing="0" w:line="228" w:lineRule="auto"/>
        <w:rPr>
          <w:sz w:val="48"/>
          <w:szCs w:val="48"/>
        </w:rPr>
      </w:pPr>
      <w:r w:rsidRPr="00116A8A">
        <w:rPr>
          <w:rFonts w:ascii="標楷體" w:eastAsia="標楷體" w:hAnsi="標楷體" w:cstheme="minorBidi" w:hint="eastAsia"/>
          <w:color w:val="000000" w:themeColor="text1" w:themeShade="BF"/>
          <w:spacing w:val="2"/>
          <w:kern w:val="24"/>
          <w:position w:val="1"/>
          <w:sz w:val="48"/>
          <w:szCs w:val="48"/>
        </w:rPr>
        <w:t>小小晶片  對你我生活有哪些影響</w:t>
      </w:r>
    </w:p>
    <w:p w:rsidR="00222B87" w:rsidRPr="00116A8A" w:rsidRDefault="00222B87" w:rsidP="00222B87">
      <w:pPr>
        <w:pStyle w:val="Web"/>
        <w:spacing w:before="280" w:beforeAutospacing="0" w:after="40" w:afterAutospacing="0" w:line="228" w:lineRule="auto"/>
        <w:jc w:val="right"/>
        <w:rPr>
          <w:sz w:val="48"/>
          <w:szCs w:val="48"/>
        </w:rPr>
      </w:pPr>
      <w:hyperlink r:id="rId5" w:history="1">
        <w:r w:rsidRPr="00116A8A">
          <w:rPr>
            <w:rStyle w:val="a3"/>
            <w:rFonts w:ascii="標楷體" w:eastAsia="標楷體" w:hAnsi="標楷體" w:cstheme="minorBidi" w:hint="eastAsia"/>
            <w:color w:val="000000" w:themeColor="text1" w:themeShade="BF"/>
            <w:spacing w:val="2"/>
            <w:kern w:val="24"/>
            <w:sz w:val="48"/>
            <w:szCs w:val="48"/>
          </w:rPr>
          <w:t>https://youtu.be/GWoQnjQX69g</w:t>
        </w:r>
      </w:hyperlink>
    </w:p>
    <w:p w:rsidR="007F3BE4" w:rsidRPr="00116A8A" w:rsidRDefault="007F3BE4" w:rsidP="007F3BE4">
      <w:pPr>
        <w:rPr>
          <w:rFonts w:ascii="標楷體" w:eastAsia="標楷體" w:hAnsi="標楷體" w:cstheme="majorBidi"/>
          <w:color w:val="000000" w:themeColor="text1"/>
          <w:spacing w:val="-10"/>
          <w:kern w:val="24"/>
          <w:position w:val="1"/>
          <w:sz w:val="48"/>
          <w:szCs w:val="48"/>
        </w:rPr>
      </w:pP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1.何謂電晶體</w:t>
      </w: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?</w:t>
      </w: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br/>
        <w:t>2.電晶體的功能是什麼</w:t>
      </w: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?</w:t>
      </w: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br/>
        <w:t>3.電晶體的三個電極是什麼</w:t>
      </w: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?</w:t>
      </w: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br/>
        <w:t>4.晶片的製程，為何要用到無塵室</w:t>
      </w: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?</w:t>
      </w: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br/>
        <w:t>5.何謂6A族?</w:t>
      </w:r>
    </w:p>
    <w:p w:rsidR="007F3BE4" w:rsidRPr="00116A8A" w:rsidRDefault="007F3BE4" w:rsidP="007F3BE4">
      <w:pPr>
        <w:rPr>
          <w:sz w:val="48"/>
          <w:szCs w:val="48"/>
        </w:rPr>
      </w:pPr>
    </w:p>
    <w:p w:rsidR="007F3BE4" w:rsidRPr="00116A8A" w:rsidRDefault="007F3BE4" w:rsidP="007F3BE4">
      <w:pPr>
        <w:rPr>
          <w:rFonts w:ascii="標楷體" w:eastAsia="標楷體" w:hAnsi="標楷體" w:cstheme="majorBidi"/>
          <w:color w:val="000000" w:themeColor="text1"/>
          <w:spacing w:val="-10"/>
          <w:kern w:val="24"/>
          <w:position w:val="1"/>
          <w:sz w:val="48"/>
          <w:szCs w:val="48"/>
        </w:rPr>
      </w:pP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（</w:t>
      </w: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二</w:t>
      </w: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）</w:t>
      </w: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中國供電緊繃</w:t>
      </w:r>
    </w:p>
    <w:p w:rsidR="00116A8A" w:rsidRPr="00116A8A" w:rsidRDefault="00116A8A" w:rsidP="00116A8A">
      <w:pPr>
        <w:pStyle w:val="Web"/>
        <w:spacing w:before="280" w:beforeAutospacing="0" w:after="40" w:afterAutospacing="0" w:line="228" w:lineRule="auto"/>
        <w:rPr>
          <w:sz w:val="48"/>
          <w:szCs w:val="48"/>
        </w:rPr>
      </w:pPr>
      <w:r w:rsidRPr="00116A8A">
        <w:rPr>
          <w:rFonts w:ascii="標楷體" w:eastAsia="標楷體" w:hAnsi="標楷體" w:cstheme="minorBidi" w:hint="eastAsia"/>
          <w:color w:val="000000" w:themeColor="text1"/>
          <w:spacing w:val="2"/>
          <w:kern w:val="24"/>
          <w:sz w:val="48"/>
          <w:szCs w:val="48"/>
        </w:rPr>
        <w:t>1.中國熱浪侵襲的影響有那些?</w:t>
      </w:r>
    </w:p>
    <w:p w:rsidR="00116A8A" w:rsidRPr="00116A8A" w:rsidRDefault="00116A8A" w:rsidP="00116A8A">
      <w:pPr>
        <w:pStyle w:val="Web"/>
        <w:spacing w:before="280" w:beforeAutospacing="0" w:after="40" w:afterAutospacing="0" w:line="228" w:lineRule="auto"/>
        <w:rPr>
          <w:sz w:val="48"/>
          <w:szCs w:val="48"/>
        </w:rPr>
      </w:pPr>
      <w:r w:rsidRPr="00116A8A">
        <w:rPr>
          <w:rFonts w:ascii="標楷體" w:eastAsia="標楷體" w:hAnsi="標楷體" w:cstheme="minorBidi" w:hint="eastAsia"/>
          <w:color w:val="000000" w:themeColor="text1"/>
          <w:spacing w:val="2"/>
          <w:kern w:val="24"/>
          <w:sz w:val="48"/>
          <w:szCs w:val="48"/>
        </w:rPr>
        <w:t>2.新疆吐魯番地區為何被</w:t>
      </w:r>
      <w:proofErr w:type="gramStart"/>
      <w:r w:rsidRPr="00116A8A">
        <w:rPr>
          <w:rFonts w:ascii="標楷體" w:eastAsia="標楷體" w:hAnsi="標楷體" w:cstheme="minorBidi" w:hint="eastAsia"/>
          <w:color w:val="000000" w:themeColor="text1"/>
          <w:spacing w:val="2"/>
          <w:kern w:val="24"/>
          <w:sz w:val="48"/>
          <w:szCs w:val="48"/>
        </w:rPr>
        <w:t>稱為火洲</w:t>
      </w:r>
      <w:proofErr w:type="gramEnd"/>
      <w:r w:rsidRPr="00116A8A">
        <w:rPr>
          <w:rFonts w:ascii="標楷體" w:eastAsia="標楷體" w:hAnsi="標楷體" w:cstheme="minorBidi" w:hint="eastAsia"/>
          <w:color w:val="000000" w:themeColor="text1"/>
          <w:spacing w:val="2"/>
          <w:kern w:val="24"/>
          <w:sz w:val="48"/>
          <w:szCs w:val="48"/>
        </w:rPr>
        <w:t>?</w:t>
      </w:r>
    </w:p>
    <w:p w:rsidR="00116A8A" w:rsidRPr="00116A8A" w:rsidRDefault="00116A8A" w:rsidP="00116A8A">
      <w:pPr>
        <w:pStyle w:val="Web"/>
        <w:spacing w:before="280" w:beforeAutospacing="0" w:after="40" w:afterAutospacing="0" w:line="228" w:lineRule="auto"/>
        <w:rPr>
          <w:sz w:val="48"/>
          <w:szCs w:val="48"/>
        </w:rPr>
      </w:pPr>
      <w:r w:rsidRPr="00116A8A">
        <w:rPr>
          <w:rFonts w:ascii="標楷體" w:eastAsia="標楷體" w:hAnsi="標楷體" w:cstheme="minorBidi" w:hint="eastAsia"/>
          <w:color w:val="000000" w:themeColor="text1"/>
          <w:spacing w:val="2"/>
          <w:kern w:val="24"/>
          <w:sz w:val="48"/>
          <w:szCs w:val="48"/>
        </w:rPr>
        <w:t>3.2022年中國</w:t>
      </w:r>
      <w:proofErr w:type="gramStart"/>
      <w:r w:rsidRPr="00116A8A">
        <w:rPr>
          <w:rFonts w:ascii="標楷體" w:eastAsia="標楷體" w:hAnsi="標楷體" w:cstheme="minorBidi" w:hint="eastAsia"/>
          <w:color w:val="000000" w:themeColor="text1"/>
          <w:spacing w:val="2"/>
          <w:kern w:val="24"/>
          <w:sz w:val="48"/>
          <w:szCs w:val="48"/>
        </w:rPr>
        <w:t>最</w:t>
      </w:r>
      <w:proofErr w:type="gramEnd"/>
      <w:r w:rsidRPr="00116A8A">
        <w:rPr>
          <w:rFonts w:ascii="標楷體" w:eastAsia="標楷體" w:hAnsi="標楷體" w:cstheme="minorBidi" w:hint="eastAsia"/>
          <w:color w:val="000000" w:themeColor="text1"/>
          <w:spacing w:val="2"/>
          <w:kern w:val="24"/>
          <w:sz w:val="48"/>
          <w:szCs w:val="48"/>
        </w:rPr>
        <w:t>高溫在何地?</w:t>
      </w:r>
    </w:p>
    <w:p w:rsidR="00116A8A" w:rsidRPr="00116A8A" w:rsidRDefault="00116A8A" w:rsidP="00116A8A">
      <w:pPr>
        <w:pStyle w:val="Web"/>
        <w:spacing w:before="280" w:beforeAutospacing="0" w:after="40" w:afterAutospacing="0" w:line="228" w:lineRule="auto"/>
        <w:rPr>
          <w:rFonts w:ascii="標楷體" w:eastAsia="標楷體" w:hAnsi="標楷體" w:cstheme="minorBidi"/>
          <w:color w:val="000000" w:themeColor="text1"/>
          <w:spacing w:val="2"/>
          <w:kern w:val="24"/>
          <w:sz w:val="48"/>
          <w:szCs w:val="48"/>
        </w:rPr>
      </w:pPr>
      <w:r w:rsidRPr="00116A8A">
        <w:rPr>
          <w:rFonts w:ascii="標楷體" w:eastAsia="標楷體" w:hAnsi="標楷體" w:cstheme="minorBidi" w:hint="eastAsia"/>
          <w:color w:val="000000" w:themeColor="text1"/>
          <w:spacing w:val="2"/>
          <w:kern w:val="24"/>
          <w:sz w:val="48"/>
          <w:szCs w:val="48"/>
        </w:rPr>
        <w:t xml:space="preserve">  溫度是幾度?</w:t>
      </w:r>
    </w:p>
    <w:p w:rsidR="00116A8A" w:rsidRPr="00116A8A" w:rsidRDefault="00116A8A" w:rsidP="00116A8A">
      <w:pPr>
        <w:pStyle w:val="Web"/>
        <w:spacing w:before="280" w:beforeAutospacing="0" w:after="40" w:afterAutospacing="0" w:line="228" w:lineRule="auto"/>
        <w:rPr>
          <w:sz w:val="48"/>
          <w:szCs w:val="48"/>
        </w:rPr>
      </w:pPr>
      <w:r w:rsidRPr="00116A8A">
        <w:rPr>
          <w:rFonts w:ascii="標楷體" w:eastAsia="標楷體" w:hAnsi="標楷體" w:cstheme="minorBidi" w:hint="eastAsia"/>
          <w:color w:val="000000" w:themeColor="text1"/>
          <w:spacing w:val="2"/>
          <w:kern w:val="24"/>
          <w:sz w:val="48"/>
          <w:szCs w:val="48"/>
        </w:rPr>
        <w:t>4.四川的經濟命脈是什麼?</w:t>
      </w:r>
    </w:p>
    <w:p w:rsidR="00116A8A" w:rsidRPr="00116A8A" w:rsidRDefault="00116A8A" w:rsidP="00116A8A">
      <w:pPr>
        <w:pStyle w:val="Web"/>
        <w:spacing w:before="280" w:beforeAutospacing="0" w:after="40" w:afterAutospacing="0" w:line="228" w:lineRule="auto"/>
        <w:rPr>
          <w:sz w:val="48"/>
          <w:szCs w:val="48"/>
        </w:rPr>
      </w:pPr>
      <w:r w:rsidRPr="00116A8A">
        <w:rPr>
          <w:rFonts w:ascii="標楷體" w:eastAsia="標楷體" w:hAnsi="標楷體" w:cstheme="minorBidi" w:hint="eastAsia"/>
          <w:color w:val="000000" w:themeColor="text1"/>
          <w:spacing w:val="2"/>
          <w:kern w:val="24"/>
          <w:sz w:val="48"/>
          <w:szCs w:val="48"/>
        </w:rPr>
        <w:lastRenderedPageBreak/>
        <w:t xml:space="preserve">5.為維護供電吃緊的情況，中國政府決定借助何種發電? </w:t>
      </w:r>
    </w:p>
    <w:p w:rsidR="00116A8A" w:rsidRPr="00116A8A" w:rsidRDefault="00116A8A" w:rsidP="00116A8A">
      <w:pPr>
        <w:pStyle w:val="Web"/>
        <w:spacing w:before="280" w:beforeAutospacing="0" w:after="40" w:afterAutospacing="0" w:line="228" w:lineRule="auto"/>
        <w:rPr>
          <w:sz w:val="48"/>
          <w:szCs w:val="48"/>
        </w:rPr>
      </w:pPr>
      <w:r w:rsidRPr="00116A8A">
        <w:rPr>
          <w:rFonts w:ascii="標楷體" w:eastAsia="標楷體" w:hAnsi="標楷體" w:cstheme="minorBidi" w:hint="eastAsia"/>
          <w:color w:val="000000" w:themeColor="text1"/>
          <w:spacing w:val="2"/>
          <w:kern w:val="24"/>
          <w:sz w:val="48"/>
          <w:szCs w:val="48"/>
        </w:rPr>
        <w:t>6.相較於2021年，燃煤發電約</w:t>
      </w:r>
      <w:proofErr w:type="gramStart"/>
      <w:r w:rsidRPr="00116A8A">
        <w:rPr>
          <w:rFonts w:ascii="標楷體" w:eastAsia="標楷體" w:hAnsi="標楷體" w:cstheme="minorBidi" w:hint="eastAsia"/>
          <w:color w:val="000000" w:themeColor="text1"/>
          <w:spacing w:val="2"/>
          <w:kern w:val="24"/>
          <w:sz w:val="48"/>
          <w:szCs w:val="48"/>
        </w:rPr>
        <w:t>佔</w:t>
      </w:r>
      <w:proofErr w:type="gramEnd"/>
      <w:r w:rsidRPr="00116A8A">
        <w:rPr>
          <w:rFonts w:ascii="標楷體" w:eastAsia="標楷體" w:hAnsi="標楷體" w:cstheme="minorBidi" w:hint="eastAsia"/>
          <w:color w:val="000000" w:themeColor="text1"/>
          <w:spacing w:val="2"/>
          <w:kern w:val="24"/>
          <w:sz w:val="48"/>
          <w:szCs w:val="48"/>
        </w:rPr>
        <w:t>中國電力的多少?</w:t>
      </w:r>
    </w:p>
    <w:p w:rsidR="00116A8A" w:rsidRPr="00116A8A" w:rsidRDefault="00116A8A" w:rsidP="00116A8A">
      <w:pPr>
        <w:pStyle w:val="Web"/>
        <w:spacing w:before="280" w:beforeAutospacing="0" w:after="40" w:afterAutospacing="0" w:line="228" w:lineRule="auto"/>
        <w:rPr>
          <w:sz w:val="48"/>
          <w:szCs w:val="48"/>
        </w:rPr>
      </w:pPr>
      <w:r w:rsidRPr="00116A8A">
        <w:rPr>
          <w:rFonts w:ascii="標楷體" w:eastAsia="標楷體" w:hAnsi="標楷體" w:cstheme="minorBidi" w:hint="eastAsia"/>
          <w:color w:val="000000" w:themeColor="text1"/>
          <w:spacing w:val="2"/>
          <w:kern w:val="24"/>
          <w:sz w:val="48"/>
          <w:szCs w:val="48"/>
        </w:rPr>
        <w:t>7.日本2050年將面臨哪兩</w:t>
      </w:r>
      <w:proofErr w:type="gramStart"/>
      <w:r w:rsidRPr="00116A8A">
        <w:rPr>
          <w:rFonts w:ascii="標楷體" w:eastAsia="標楷體" w:hAnsi="標楷體" w:cstheme="minorBidi" w:hint="eastAsia"/>
          <w:color w:val="000000" w:themeColor="text1"/>
          <w:spacing w:val="2"/>
          <w:kern w:val="24"/>
          <w:sz w:val="48"/>
          <w:szCs w:val="48"/>
        </w:rPr>
        <w:t>個</w:t>
      </w:r>
      <w:proofErr w:type="gramEnd"/>
      <w:r w:rsidRPr="00116A8A">
        <w:rPr>
          <w:rFonts w:ascii="標楷體" w:eastAsia="標楷體" w:hAnsi="標楷體" w:cstheme="minorBidi" w:hint="eastAsia"/>
          <w:color w:val="000000" w:themeColor="text1"/>
          <w:spacing w:val="2"/>
          <w:kern w:val="24"/>
          <w:sz w:val="48"/>
          <w:szCs w:val="48"/>
        </w:rPr>
        <w:t>結構性問題?</w:t>
      </w:r>
    </w:p>
    <w:p w:rsidR="00116A8A" w:rsidRPr="00116A8A" w:rsidRDefault="00116A8A" w:rsidP="00116A8A">
      <w:pPr>
        <w:pStyle w:val="Web"/>
        <w:spacing w:before="280" w:beforeAutospacing="0" w:after="40" w:afterAutospacing="0" w:line="228" w:lineRule="auto"/>
        <w:rPr>
          <w:sz w:val="48"/>
          <w:szCs w:val="48"/>
        </w:rPr>
      </w:pPr>
    </w:p>
    <w:p w:rsidR="007F3BE4" w:rsidRPr="00116A8A" w:rsidRDefault="00116A8A" w:rsidP="007F3BE4">
      <w:pPr>
        <w:rPr>
          <w:rFonts w:ascii="標楷體" w:eastAsia="標楷體" w:hAnsi="標楷體" w:cstheme="majorBidi"/>
          <w:color w:val="000000" w:themeColor="text1"/>
          <w:spacing w:val="-10"/>
          <w:kern w:val="24"/>
          <w:position w:val="1"/>
          <w:sz w:val="48"/>
          <w:szCs w:val="48"/>
        </w:rPr>
      </w:pP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（</w:t>
      </w: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三</w:t>
      </w: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）</w:t>
      </w: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自力建滑板場</w:t>
      </w:r>
    </w:p>
    <w:p w:rsidR="00116A8A" w:rsidRPr="00116A8A" w:rsidRDefault="00116A8A" w:rsidP="00116A8A">
      <w:pPr>
        <w:widowControl/>
        <w:spacing w:line="228" w:lineRule="auto"/>
        <w:rPr>
          <w:rFonts w:ascii="新細明體" w:eastAsia="新細明體" w:hAnsi="新細明體" w:cs="新細明體"/>
          <w:color w:val="6F6F74"/>
          <w:kern w:val="0"/>
          <w:sz w:val="48"/>
          <w:szCs w:val="48"/>
        </w:rPr>
      </w:pPr>
      <w:r w:rsidRPr="00116A8A">
        <w:rPr>
          <w:rFonts w:hAnsi="Century Schoolbook"/>
          <w:color w:val="000000" w:themeColor="text1"/>
          <w:spacing w:val="2"/>
          <w:kern w:val="24"/>
          <w:sz w:val="48"/>
          <w:szCs w:val="48"/>
        </w:rPr>
        <w:t>1</w:t>
      </w:r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.「</w:t>
      </w:r>
      <w:proofErr w:type="gramStart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霍皮族</w:t>
      </w:r>
      <w:proofErr w:type="gramEnd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」是什麼人種的群組?</w:t>
      </w:r>
    </w:p>
    <w:p w:rsidR="00116A8A" w:rsidRPr="00116A8A" w:rsidRDefault="00116A8A" w:rsidP="00116A8A">
      <w:pPr>
        <w:widowControl/>
        <w:spacing w:line="228" w:lineRule="auto"/>
        <w:rPr>
          <w:rFonts w:ascii="新細明體" w:eastAsia="新細明體" w:hAnsi="新細明體" w:cs="新細明體"/>
          <w:color w:val="6F6F74"/>
          <w:kern w:val="0"/>
          <w:sz w:val="48"/>
          <w:szCs w:val="48"/>
        </w:rPr>
      </w:pPr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2.</w:t>
      </w:r>
      <w:proofErr w:type="gramStart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當地霍皮</w:t>
      </w:r>
      <w:proofErr w:type="gramEnd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青少年自發性</w:t>
      </w:r>
      <w:proofErr w:type="gramStart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規</w:t>
      </w:r>
      <w:proofErr w:type="gramEnd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畫與興建滑板場，表現了何種精神?</w:t>
      </w:r>
    </w:p>
    <w:p w:rsidR="00116A8A" w:rsidRPr="00116A8A" w:rsidRDefault="00116A8A" w:rsidP="00116A8A">
      <w:pPr>
        <w:widowControl/>
        <w:spacing w:line="228" w:lineRule="auto"/>
        <w:rPr>
          <w:rFonts w:ascii="新細明體" w:eastAsia="新細明體" w:hAnsi="新細明體" w:cs="新細明體"/>
          <w:color w:val="6F6F74"/>
          <w:kern w:val="0"/>
          <w:sz w:val="48"/>
          <w:szCs w:val="48"/>
        </w:rPr>
      </w:pPr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3.請舉出本文中提到近年美國有</w:t>
      </w:r>
      <w:proofErr w:type="gramStart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哪些洲的</w:t>
      </w:r>
      <w:proofErr w:type="gramEnd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原住民保留區大力推動滑板運動?</w:t>
      </w:r>
    </w:p>
    <w:p w:rsidR="00116A8A" w:rsidRPr="00116A8A" w:rsidRDefault="00116A8A" w:rsidP="00116A8A">
      <w:pPr>
        <w:widowControl/>
        <w:spacing w:line="228" w:lineRule="auto"/>
        <w:rPr>
          <w:rFonts w:ascii="標楷體" w:eastAsia="標楷體" w:hAnsi="標楷體"/>
          <w:color w:val="000000" w:themeColor="text1"/>
          <w:spacing w:val="2"/>
          <w:kern w:val="24"/>
          <w:sz w:val="48"/>
          <w:szCs w:val="48"/>
        </w:rPr>
      </w:pPr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4.在美國，過去和現在人們對滑板運動的看法有什麼不同?</w:t>
      </w:r>
    </w:p>
    <w:p w:rsidR="00116A8A" w:rsidRPr="00116A8A" w:rsidRDefault="00116A8A" w:rsidP="00116A8A">
      <w:pPr>
        <w:widowControl/>
        <w:spacing w:line="228" w:lineRule="auto"/>
        <w:rPr>
          <w:rFonts w:ascii="標楷體" w:eastAsia="標楷體" w:hAnsi="標楷體"/>
          <w:color w:val="000000" w:themeColor="text1"/>
          <w:spacing w:val="2"/>
          <w:kern w:val="24"/>
          <w:sz w:val="48"/>
          <w:szCs w:val="48"/>
        </w:rPr>
      </w:pPr>
    </w:p>
    <w:p w:rsidR="00116A8A" w:rsidRPr="00116A8A" w:rsidRDefault="00116A8A" w:rsidP="00116A8A">
      <w:pPr>
        <w:widowControl/>
        <w:spacing w:line="228" w:lineRule="auto"/>
        <w:rPr>
          <w:rFonts w:ascii="標楷體" w:eastAsia="標楷體" w:hAnsi="標楷體" w:cstheme="majorBidi"/>
          <w:color w:val="000000" w:themeColor="text1"/>
          <w:spacing w:val="-10"/>
          <w:kern w:val="24"/>
          <w:position w:val="1"/>
          <w:sz w:val="48"/>
          <w:szCs w:val="48"/>
        </w:rPr>
      </w:pP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（</w:t>
      </w: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四</w:t>
      </w: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）</w:t>
      </w:r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可吃可賞千面</w:t>
      </w:r>
      <w:proofErr w:type="gramStart"/>
      <w:r w:rsidRPr="00116A8A">
        <w:rPr>
          <w:rFonts w:ascii="標楷體" w:eastAsia="標楷體" w:hAnsi="標楷體" w:cstheme="majorBidi" w:hint="eastAsia"/>
          <w:color w:val="000000" w:themeColor="text1"/>
          <w:spacing w:val="-10"/>
          <w:kern w:val="24"/>
          <w:position w:val="1"/>
          <w:sz w:val="48"/>
          <w:szCs w:val="48"/>
        </w:rPr>
        <w:t>蕉</w:t>
      </w:r>
      <w:proofErr w:type="gramEnd"/>
    </w:p>
    <w:p w:rsidR="00116A8A" w:rsidRPr="00116A8A" w:rsidRDefault="00116A8A" w:rsidP="00116A8A">
      <w:pPr>
        <w:widowControl/>
        <w:spacing w:line="228" w:lineRule="auto"/>
        <w:rPr>
          <w:rFonts w:ascii="新細明體" w:eastAsia="新細明體" w:hAnsi="新細明體" w:cs="新細明體"/>
          <w:color w:val="6F6F74"/>
          <w:kern w:val="0"/>
          <w:sz w:val="48"/>
          <w:szCs w:val="48"/>
        </w:rPr>
      </w:pPr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1.香蕉有哪些用途？</w:t>
      </w:r>
    </w:p>
    <w:p w:rsidR="00116A8A" w:rsidRPr="00116A8A" w:rsidRDefault="00116A8A" w:rsidP="00116A8A">
      <w:pPr>
        <w:widowControl/>
        <w:spacing w:line="228" w:lineRule="auto"/>
        <w:rPr>
          <w:rFonts w:ascii="新細明體" w:eastAsia="新細明體" w:hAnsi="新細明體" w:cs="新細明體"/>
          <w:color w:val="6F6F74"/>
          <w:kern w:val="0"/>
          <w:sz w:val="48"/>
          <w:szCs w:val="48"/>
        </w:rPr>
      </w:pPr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lastRenderedPageBreak/>
        <w:t>2.「台灣香蕉研究院」於何時成立？為什麼而成立？成立目的為何？</w:t>
      </w:r>
    </w:p>
    <w:p w:rsidR="00116A8A" w:rsidRPr="00116A8A" w:rsidRDefault="00116A8A" w:rsidP="00116A8A">
      <w:pPr>
        <w:widowControl/>
        <w:spacing w:line="228" w:lineRule="auto"/>
        <w:rPr>
          <w:rFonts w:ascii="新細明體" w:eastAsia="新細明體" w:hAnsi="新細明體" w:cs="新細明體"/>
          <w:color w:val="6F6F74"/>
          <w:kern w:val="0"/>
          <w:sz w:val="48"/>
          <w:szCs w:val="48"/>
        </w:rPr>
      </w:pPr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3.「台灣香蕉研究院」為何被稱為台灣香蕉的「諾亞方舟」？</w:t>
      </w:r>
    </w:p>
    <w:p w:rsidR="00116A8A" w:rsidRPr="00116A8A" w:rsidRDefault="00116A8A" w:rsidP="00116A8A">
      <w:pPr>
        <w:widowControl/>
        <w:spacing w:line="228" w:lineRule="auto"/>
        <w:rPr>
          <w:rFonts w:ascii="新細明體" w:eastAsia="新細明體" w:hAnsi="新細明體" w:cs="新細明體"/>
          <w:color w:val="6F6F74"/>
          <w:kern w:val="0"/>
          <w:sz w:val="48"/>
          <w:szCs w:val="48"/>
        </w:rPr>
      </w:pPr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4.</w:t>
      </w:r>
      <w:proofErr w:type="gramStart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香蕉禮籃可以</w:t>
      </w:r>
      <w:proofErr w:type="gramEnd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擺放多久？</w:t>
      </w:r>
    </w:p>
    <w:p w:rsidR="00116A8A" w:rsidRPr="00116A8A" w:rsidRDefault="00116A8A" w:rsidP="00116A8A">
      <w:pPr>
        <w:widowControl/>
        <w:spacing w:line="276" w:lineRule="auto"/>
        <w:rPr>
          <w:rFonts w:ascii="新細明體" w:eastAsia="新細明體" w:hAnsi="新細明體" w:cs="新細明體"/>
          <w:color w:val="6F6F74"/>
          <w:kern w:val="0"/>
          <w:sz w:val="48"/>
          <w:szCs w:val="48"/>
        </w:rPr>
      </w:pPr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5.「黃色的香蕉盆栽」傳遞的顏色訊息有哪些？</w:t>
      </w:r>
    </w:p>
    <w:p w:rsidR="00116A8A" w:rsidRPr="00116A8A" w:rsidRDefault="00116A8A" w:rsidP="00116A8A">
      <w:pPr>
        <w:widowControl/>
        <w:spacing w:line="276" w:lineRule="auto"/>
        <w:rPr>
          <w:rFonts w:ascii="新細明體" w:eastAsia="新細明體" w:hAnsi="新細明體" w:cs="新細明體"/>
          <w:color w:val="6F6F74"/>
          <w:kern w:val="0"/>
          <w:sz w:val="48"/>
          <w:szCs w:val="48"/>
        </w:rPr>
      </w:pPr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6. 將</w:t>
      </w:r>
      <w:proofErr w:type="gramStart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香蕉禮籃取名</w:t>
      </w:r>
      <w:proofErr w:type="gramEnd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：「</w:t>
      </w:r>
      <w:proofErr w:type="gramStart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蕉</w:t>
      </w:r>
      <w:proofErr w:type="gramEnd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」</w:t>
      </w:r>
      <w:proofErr w:type="gramStart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傲禮籃</w:t>
      </w:r>
      <w:proofErr w:type="gramEnd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、好「</w:t>
      </w:r>
      <w:proofErr w:type="gramStart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蕉</w:t>
      </w:r>
      <w:proofErr w:type="gramEnd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」情、「</w:t>
      </w:r>
      <w:proofErr w:type="gramStart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蕉</w:t>
      </w:r>
      <w:proofErr w:type="gramEnd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」等是用了什麼修辭？你可以再舉出本文之外以「</w:t>
      </w:r>
      <w:proofErr w:type="gramStart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蕉</w:t>
      </w:r>
      <w:proofErr w:type="gramEnd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」字</w:t>
      </w:r>
      <w:proofErr w:type="gramStart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的禮籃名稱</w:t>
      </w:r>
      <w:proofErr w:type="gramEnd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嗎？另外，</w:t>
      </w:r>
      <w:proofErr w:type="gramStart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請舉其他</w:t>
      </w:r>
      <w:proofErr w:type="gramEnd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sz w:val="48"/>
          <w:szCs w:val="48"/>
        </w:rPr>
        <w:t>水果以此修辭造詞的例子。</w:t>
      </w:r>
    </w:p>
    <w:p w:rsidR="00116A8A" w:rsidRPr="00116A8A" w:rsidRDefault="00116A8A" w:rsidP="00116A8A">
      <w:pPr>
        <w:widowControl/>
        <w:spacing w:line="276" w:lineRule="auto"/>
        <w:rPr>
          <w:rFonts w:ascii="新細明體" w:eastAsia="新細明體" w:hAnsi="新細明體" w:cs="新細明體"/>
          <w:color w:val="6F6F74"/>
          <w:kern w:val="0"/>
          <w:sz w:val="48"/>
          <w:szCs w:val="48"/>
        </w:rPr>
      </w:pPr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position w:val="1"/>
          <w:sz w:val="48"/>
          <w:szCs w:val="48"/>
        </w:rPr>
        <w:t>7.如何充分利用香蕉全株各個部位？</w:t>
      </w:r>
    </w:p>
    <w:p w:rsidR="00116A8A" w:rsidRPr="00116A8A" w:rsidRDefault="00116A8A" w:rsidP="00116A8A">
      <w:pPr>
        <w:widowControl/>
        <w:spacing w:line="276" w:lineRule="auto"/>
        <w:rPr>
          <w:rFonts w:ascii="新細明體" w:eastAsia="新細明體" w:hAnsi="新細明體" w:cs="新細明體" w:hint="eastAsia"/>
          <w:color w:val="6F6F74"/>
          <w:kern w:val="0"/>
          <w:sz w:val="48"/>
          <w:szCs w:val="48"/>
        </w:rPr>
      </w:pPr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position w:val="1"/>
          <w:sz w:val="48"/>
          <w:szCs w:val="48"/>
        </w:rPr>
        <w:t>8.除了香蕉，請找一找，生活中有什麼水果在</w:t>
      </w:r>
      <w:bookmarkStart w:id="0" w:name="_GoBack"/>
      <w:bookmarkEnd w:id="0"/>
      <w:r w:rsidRPr="00116A8A">
        <w:rPr>
          <w:rFonts w:ascii="標楷體" w:eastAsia="標楷體" w:hAnsi="標楷體" w:hint="eastAsia"/>
          <w:color w:val="000000" w:themeColor="text1"/>
          <w:spacing w:val="2"/>
          <w:kern w:val="24"/>
          <w:position w:val="1"/>
          <w:sz w:val="48"/>
          <w:szCs w:val="48"/>
        </w:rPr>
        <w:t>直接食用之外還有其他的功能？</w:t>
      </w:r>
    </w:p>
    <w:sectPr w:rsidR="00116A8A" w:rsidRPr="00116A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C6B0A"/>
    <w:multiLevelType w:val="hybridMultilevel"/>
    <w:tmpl w:val="68C0127A"/>
    <w:lvl w:ilvl="0" w:tplc="4CB4F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A1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C4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AB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36E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304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CD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9A4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28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E076D15"/>
    <w:multiLevelType w:val="hybridMultilevel"/>
    <w:tmpl w:val="305C8120"/>
    <w:lvl w:ilvl="0" w:tplc="251AC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4F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8E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A9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981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001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B23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A9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E5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D70B5C"/>
    <w:multiLevelType w:val="hybridMultilevel"/>
    <w:tmpl w:val="E7903304"/>
    <w:lvl w:ilvl="0" w:tplc="8708A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87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E4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0C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CE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0D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4A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AF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CE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1B5B3E"/>
    <w:multiLevelType w:val="hybridMultilevel"/>
    <w:tmpl w:val="2A1CEAFA"/>
    <w:lvl w:ilvl="0" w:tplc="2C10B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41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C42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27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CF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C2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82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6C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43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863E02"/>
    <w:multiLevelType w:val="hybridMultilevel"/>
    <w:tmpl w:val="218C7320"/>
    <w:lvl w:ilvl="0" w:tplc="0B145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A2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2C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20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2B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A9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2B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64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E0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331156B"/>
    <w:multiLevelType w:val="hybridMultilevel"/>
    <w:tmpl w:val="9F20139A"/>
    <w:lvl w:ilvl="0" w:tplc="38E4F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EA1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84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18A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A6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49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21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E7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27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7"/>
    <w:rsid w:val="00116A8A"/>
    <w:rsid w:val="00140939"/>
    <w:rsid w:val="00222B87"/>
    <w:rsid w:val="007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5F6EB-CADF-43FB-BB56-26E8CB07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2B8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22B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3B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94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02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00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74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789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42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123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78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819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39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98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48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894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7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GWoQnjQX6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2022-10-07T01:53:00Z</dcterms:created>
  <dcterms:modified xsi:type="dcterms:W3CDTF">2022-10-07T05:08:00Z</dcterms:modified>
</cp:coreProperties>
</file>