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DABC" w14:textId="37FC91D0" w:rsidR="00EF6DA1" w:rsidRPr="00EF5004" w:rsidRDefault="00EF6DA1" w:rsidP="00EF6DA1">
      <w:pPr>
        <w:widowControl/>
        <w:spacing w:after="0" w:line="240" w:lineRule="auto"/>
        <w:jc w:val="center"/>
        <w:rPr>
          <w:rFonts w:ascii="標楷體" w:eastAsia="標楷體" w:hAnsi="標楷體" w:cs="Noto Sans CJK TC Regular"/>
          <w:b/>
          <w:sz w:val="36"/>
          <w:szCs w:val="36"/>
          <w:lang w:bidi="hi-IN"/>
        </w:rPr>
      </w:pP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基隆市</w:t>
      </w:r>
      <w:r w:rsidR="00C1111B"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中和</w:t>
      </w: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國小</w:t>
      </w:r>
      <w:r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1</w:t>
      </w:r>
      <w:r w:rsidR="00A954A9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1</w:t>
      </w:r>
      <w:r w:rsidR="00FC0AB1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2</w:t>
      </w:r>
      <w:r w:rsidRPr="00EF5004">
        <w:rPr>
          <w:rFonts w:ascii="標楷體" w:eastAsia="標楷體" w:hAnsi="標楷體" w:cs="Noto Sans CJK TC Regular" w:hint="eastAsia"/>
          <w:b/>
          <w:sz w:val="36"/>
          <w:szCs w:val="36"/>
          <w:lang w:bidi="hi-IN"/>
        </w:rPr>
        <w:t>學年度</w:t>
      </w:r>
      <w:r w:rsidRPr="00EF5004">
        <w:rPr>
          <w:rFonts w:ascii="標楷體" w:eastAsia="標楷體" w:hAnsi="標楷體" w:cs="Noto Sans CJK TC Regular"/>
          <w:b/>
          <w:sz w:val="36"/>
          <w:szCs w:val="36"/>
          <w:lang w:bidi="hi-IN"/>
        </w:rPr>
        <w:t>十二年國教前導學校素養導向教學案例</w:t>
      </w:r>
    </w:p>
    <w:p w14:paraId="63FA2B06" w14:textId="37F1DFD0" w:rsidR="00EF6DA1" w:rsidRPr="00EF5004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b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一、</w:t>
      </w:r>
      <w:r w:rsidRPr="00EF5004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單元/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主題名稱</w:t>
      </w:r>
      <w:r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：</w:t>
      </w:r>
      <w:r w:rsidR="008D7AEB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小小</w:t>
      </w:r>
      <w:proofErr w:type="gramStart"/>
      <w:r w:rsidR="008D7AEB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愛笛生</w:t>
      </w:r>
      <w:proofErr w:type="gramEnd"/>
    </w:p>
    <w:p w14:paraId="0F515F06" w14:textId="5C0424CA" w:rsidR="00EF6DA1" w:rsidRPr="00EF5004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二、</w:t>
      </w:r>
      <w:r w:rsidRPr="00EF5004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設計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者</w:t>
      </w: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：</w:t>
      </w:r>
      <w:r w:rsidR="005F4DA2">
        <w:rPr>
          <w:rFonts w:ascii="標楷體" w:eastAsia="標楷體" w:hAnsi="標楷體" w:cs="Noto Sans CJK TC Regular" w:hint="eastAsia"/>
          <w:sz w:val="32"/>
          <w:szCs w:val="32"/>
          <w:lang w:bidi="hi-IN"/>
        </w:rPr>
        <w:t>許珮禎</w:t>
      </w:r>
    </w:p>
    <w:p w14:paraId="7A9A28A3" w14:textId="6411B4DA" w:rsidR="008D7AEB" w:rsidRDefault="00EF6DA1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/>
          <w:sz w:val="32"/>
          <w:szCs w:val="32"/>
          <w:lang w:bidi="hi-IN"/>
        </w:rPr>
        <w:t>三、</w:t>
      </w:r>
      <w:r w:rsidRPr="00EF5004">
        <w:rPr>
          <w:rFonts w:ascii="標楷體" w:eastAsia="標楷體" w:hAnsi="標楷體" w:cs="Noto Sans CJK TC Regular"/>
          <w:b/>
          <w:bCs/>
          <w:sz w:val="32"/>
          <w:szCs w:val="32"/>
          <w:lang w:bidi="hi-IN"/>
        </w:rPr>
        <w:t>設計理念</w:t>
      </w:r>
      <w:r w:rsidR="008D7AEB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:</w:t>
      </w:r>
      <w:proofErr w:type="gramStart"/>
      <w:r w:rsidR="008D7AEB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三</w:t>
      </w:r>
      <w:proofErr w:type="gramEnd"/>
      <w:r w:rsidR="008D7AEB">
        <w:rPr>
          <w:rFonts w:ascii="標楷體" w:eastAsia="標楷體" w:hAnsi="標楷體" w:cs="Noto Sans CJK TC Regular" w:hint="eastAsia"/>
          <w:b/>
          <w:bCs/>
          <w:sz w:val="32"/>
          <w:szCs w:val="32"/>
          <w:lang w:bidi="hi-IN"/>
        </w:rPr>
        <w:t>年級的學生，在國小階段第一次學習到有音高的樂器，希望能藉由課堂引發學生學習興趣。</w:t>
      </w:r>
    </w:p>
    <w:p w14:paraId="5AC33742" w14:textId="77777777" w:rsidR="00FB697E" w:rsidRPr="00EF5004" w:rsidRDefault="00FB697E" w:rsidP="00EF6DA1">
      <w:pPr>
        <w:widowControl/>
        <w:snapToGrid w:val="0"/>
        <w:spacing w:after="0" w:line="240" w:lineRule="atLeast"/>
        <w:rPr>
          <w:rFonts w:ascii="標楷體" w:eastAsia="標楷體" w:hAnsi="標楷體" w:cs="Noto Sans CJK TC Regular" w:hint="eastAsia"/>
          <w:sz w:val="24"/>
          <w:szCs w:val="24"/>
          <w:lang w:bidi="hi-IN"/>
        </w:rPr>
      </w:pPr>
    </w:p>
    <w:p w14:paraId="6D99D8CC" w14:textId="77777777" w:rsidR="002B0B95" w:rsidRPr="00EF5004" w:rsidRDefault="00862AC1" w:rsidP="00EF6DA1">
      <w:pPr>
        <w:widowControl/>
        <w:spacing w:after="0" w:line="240" w:lineRule="auto"/>
        <w:rPr>
          <w:rFonts w:ascii="標楷體" w:eastAsia="標楷體" w:hAnsi="標楷體" w:cs="全字庫正楷體"/>
          <w:b/>
          <w:sz w:val="32"/>
          <w:szCs w:val="32"/>
          <w:lang w:bidi="hi-IN"/>
        </w:rPr>
      </w:pPr>
      <w:r w:rsidRPr="00EF5004">
        <w:rPr>
          <w:rFonts w:ascii="標楷體" w:eastAsia="標楷體" w:hAnsi="標楷體" w:cs="Noto Sans CJK TC Regular" w:hint="eastAsia"/>
          <w:b/>
          <w:sz w:val="32"/>
          <w:szCs w:val="32"/>
          <w:lang w:bidi="hi-IN"/>
        </w:rPr>
        <w:t>四、</w:t>
      </w:r>
      <w:r w:rsidR="00EF6DA1" w:rsidRPr="00EF5004">
        <w:rPr>
          <w:rFonts w:ascii="標楷體" w:eastAsia="標楷體" w:hAnsi="標楷體" w:cs="Noto Sans CJK TC Regular"/>
          <w:b/>
          <w:sz w:val="32"/>
          <w:szCs w:val="32"/>
          <w:lang w:bidi="hi-IN"/>
        </w:rPr>
        <w:t>主題</w:t>
      </w:r>
      <w:r w:rsidR="00EF6DA1" w:rsidRPr="00EF5004">
        <w:rPr>
          <w:rFonts w:ascii="標楷體" w:eastAsia="標楷體" w:hAnsi="標楷體" w:cs="全字庫正楷體"/>
          <w:b/>
          <w:sz w:val="32"/>
          <w:szCs w:val="32"/>
          <w:lang w:bidi="hi-IN"/>
        </w:rPr>
        <w:t>核心素養</w:t>
      </w:r>
      <w:r w:rsidR="00EF6DA1" w:rsidRPr="00EF5004">
        <w:rPr>
          <w:rFonts w:ascii="標楷體" w:eastAsia="標楷體" w:hAnsi="標楷體" w:cs="全字庫正楷體" w:hint="eastAsia"/>
          <w:b/>
          <w:sz w:val="32"/>
          <w:szCs w:val="32"/>
          <w:lang w:bidi="hi-IN"/>
        </w:rPr>
        <w:t>與</w:t>
      </w:r>
      <w:r w:rsidR="00EF6DA1" w:rsidRPr="00EF5004">
        <w:rPr>
          <w:rFonts w:ascii="標楷體" w:eastAsia="標楷體" w:hAnsi="標楷體" w:cs="全字庫正楷體"/>
          <w:b/>
          <w:sz w:val="32"/>
          <w:szCs w:val="32"/>
          <w:lang w:bidi="hi-IN"/>
        </w:rPr>
        <w:t>學習目標</w:t>
      </w:r>
    </w:p>
    <w:p w14:paraId="421EFEB3" w14:textId="77777777" w:rsidR="00EF6DA1" w:rsidRPr="00EF5004" w:rsidRDefault="00EF6DA1" w:rsidP="00EF6DA1">
      <w:pPr>
        <w:widowControl/>
        <w:spacing w:after="0" w:line="240" w:lineRule="auto"/>
        <w:rPr>
          <w:b/>
          <w:sz w:val="32"/>
          <w:szCs w:val="32"/>
        </w:rPr>
      </w:pPr>
    </w:p>
    <w:tbl>
      <w:tblPr>
        <w:tblW w:w="1516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0"/>
        <w:gridCol w:w="2007"/>
        <w:gridCol w:w="2226"/>
        <w:gridCol w:w="2421"/>
        <w:gridCol w:w="2156"/>
        <w:gridCol w:w="1704"/>
        <w:gridCol w:w="1843"/>
        <w:gridCol w:w="1276"/>
      </w:tblGrid>
      <w:tr w:rsidR="00EF5004" w:rsidRPr="00EF5004" w14:paraId="602D02E3" w14:textId="77777777" w:rsidTr="00254C70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DE4C8" w14:textId="77777777" w:rsidR="00254C70" w:rsidRPr="00EF5004" w:rsidRDefault="00254C70" w:rsidP="00EF6DA1">
            <w:pPr>
              <w:widowControl/>
              <w:spacing w:after="0" w:line="240" w:lineRule="auto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DE98A3" w14:textId="7DA10EB6" w:rsidR="00254C70" w:rsidRPr="00EF5004" w:rsidRDefault="005F4DA2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三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年級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925FBC" w14:textId="77777777" w:rsidR="00254C70" w:rsidRPr="00EF5004" w:rsidRDefault="00254C70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教材來源</w:t>
            </w:r>
          </w:p>
        </w:tc>
        <w:tc>
          <w:tcPr>
            <w:tcW w:w="6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6F83D2" w14:textId="279516A1" w:rsidR="00254C70" w:rsidRPr="00EF5004" w:rsidRDefault="005F4DA2" w:rsidP="00950127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康軒藝術第一冊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0BE91" w14:textId="77777777" w:rsidR="00254C70" w:rsidRPr="00EF5004" w:rsidRDefault="00254C70" w:rsidP="00950127">
            <w:pPr>
              <w:pStyle w:val="Standard"/>
              <w:spacing w:after="0" w:line="240" w:lineRule="auto"/>
              <w:jc w:val="both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proofErr w:type="gramStart"/>
            <w:r w:rsidRPr="00EF5004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總節數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BB21D" w14:textId="17C56961" w:rsidR="00254C70" w:rsidRPr="00EF5004" w:rsidRDefault="00F067C2" w:rsidP="00862AC1">
            <w:pPr>
              <w:pStyle w:val="Standard"/>
              <w:spacing w:after="0"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3</w:t>
            </w:r>
          </w:p>
        </w:tc>
      </w:tr>
      <w:tr w:rsidR="003A6206" w:rsidRPr="00EF5004" w14:paraId="73D7FB96" w14:textId="77777777" w:rsidTr="00F25B06">
        <w:trPr>
          <w:trHeight w:val="244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49E26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領域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核心素養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3EFEC" w14:textId="1D2AEDF4" w:rsidR="003A6206" w:rsidRPr="00EF5004" w:rsidRDefault="008D7AEB" w:rsidP="003A6206">
            <w:pPr>
              <w:pStyle w:val="Standard"/>
              <w:spacing w:line="240" w:lineRule="auto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藝-E-C2透過藝術實踐，學習理解他人感受與團隊合作的能力</w:t>
            </w:r>
          </w:p>
        </w:tc>
      </w:tr>
      <w:tr w:rsidR="003A6206" w:rsidRPr="00EF5004" w14:paraId="3DC00E36" w14:textId="77777777" w:rsidTr="003A6206">
        <w:trPr>
          <w:trHeight w:val="809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DB94F1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學習表現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AEAEA" w14:textId="1BBFA95A" w:rsidR="008D7AEB" w:rsidRDefault="008D7AEB" w:rsidP="003A6206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1-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Ⅱ-1</w:t>
            </w:r>
          </w:p>
          <w:p w14:paraId="65EDA74F" w14:textId="25F3F95D" w:rsidR="003A6206" w:rsidRPr="00EF5004" w:rsidRDefault="008D7AEB" w:rsidP="003A6206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2-Ⅱ-1</w:t>
            </w:r>
          </w:p>
        </w:tc>
        <w:tc>
          <w:tcPr>
            <w:tcW w:w="21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385FA8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單元</w:t>
            </w: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學習目標</w:t>
            </w:r>
          </w:p>
        </w:tc>
        <w:tc>
          <w:tcPr>
            <w:tcW w:w="48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BAA7B1" w14:textId="15BD4FB8" w:rsidR="003A6206" w:rsidRPr="00EF5004" w:rsidRDefault="00F067C2" w:rsidP="003A6206">
            <w:pPr>
              <w:snapToGrid w:val="0"/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欣賞直笛樂曲，引發學習直笛的動機</w:t>
            </w:r>
          </w:p>
        </w:tc>
      </w:tr>
      <w:tr w:rsidR="003A6206" w:rsidRPr="00EF5004" w14:paraId="5F2D6C7F" w14:textId="77777777" w:rsidTr="00412CE9">
        <w:trPr>
          <w:trHeight w:val="821"/>
        </w:trPr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EE1073" w14:textId="77777777" w:rsidR="003A6206" w:rsidRPr="00EF5004" w:rsidRDefault="003A6206" w:rsidP="003A6206">
            <w:pPr>
              <w:widowControl/>
              <w:snapToGrid w:val="0"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b/>
                <w:sz w:val="32"/>
                <w:szCs w:val="32"/>
              </w:rPr>
              <w:t>學習內容</w:t>
            </w:r>
          </w:p>
        </w:tc>
        <w:tc>
          <w:tcPr>
            <w:tcW w:w="665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FEB38" w14:textId="77777777" w:rsidR="003A6206" w:rsidRDefault="008D7AEB" w:rsidP="003A6206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音</w:t>
            </w:r>
            <w:r w:rsidR="00F067C2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A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Ⅱ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</w:t>
            </w:r>
            <w:r w:rsidR="00F067C2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</w:t>
            </w:r>
          </w:p>
          <w:p w14:paraId="46F9D5A8" w14:textId="737B1F2D" w:rsidR="00F067C2" w:rsidRPr="00EF5004" w:rsidRDefault="00F067C2" w:rsidP="003A6206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音A-Ⅱ-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3</w:t>
            </w:r>
          </w:p>
        </w:tc>
        <w:tc>
          <w:tcPr>
            <w:tcW w:w="21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66B9D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</w:p>
        </w:tc>
        <w:tc>
          <w:tcPr>
            <w:tcW w:w="48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DB6138" w14:textId="77777777" w:rsidR="003A6206" w:rsidRPr="00EF5004" w:rsidRDefault="003A6206" w:rsidP="003A6206">
            <w:pPr>
              <w:snapToGrid w:val="0"/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3A6206" w:rsidRPr="00EF5004" w14:paraId="6F9CF3D9" w14:textId="77777777" w:rsidTr="00254C70">
        <w:trPr>
          <w:trHeight w:val="577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82517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議題融入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91F84" w14:textId="77777777" w:rsidR="003A6206" w:rsidRDefault="00F067C2" w:rsidP="003A6206">
            <w:pPr>
              <w:widowControl/>
              <w:spacing w:after="0" w:line="240" w:lineRule="auto"/>
              <w:textAlignment w:val="auto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人權教育 人E3</w:t>
            </w:r>
          </w:p>
          <w:p w14:paraId="09A3E536" w14:textId="7A1CE255" w:rsidR="00F067C2" w:rsidRPr="00EF5004" w:rsidRDefault="00F067C2" w:rsidP="003A6206">
            <w:pPr>
              <w:widowControl/>
              <w:spacing w:after="0" w:line="240" w:lineRule="auto"/>
              <w:textAlignment w:val="auto"/>
              <w:rPr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               人 E5</w:t>
            </w:r>
          </w:p>
        </w:tc>
      </w:tr>
      <w:tr w:rsidR="003A6206" w:rsidRPr="00EF5004" w14:paraId="262E71D7" w14:textId="77777777" w:rsidTr="00254C70">
        <w:trPr>
          <w:trHeight w:val="579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3C49D" w14:textId="77777777" w:rsidR="003A6206" w:rsidRPr="00EF5004" w:rsidRDefault="003A6206" w:rsidP="003A6206">
            <w:pPr>
              <w:widowControl/>
              <w:spacing w:after="0" w:line="240" w:lineRule="auto"/>
              <w:jc w:val="center"/>
              <w:textAlignment w:val="auto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 w:rsidRPr="00EF5004">
              <w:rPr>
                <w:rFonts w:ascii="標楷體" w:eastAsia="標楷體" w:hAnsi="標楷體" w:cs="標楷體"/>
                <w:b/>
                <w:sz w:val="32"/>
                <w:szCs w:val="32"/>
              </w:rPr>
              <w:t>課程連結</w:t>
            </w:r>
          </w:p>
        </w:tc>
        <w:tc>
          <w:tcPr>
            <w:tcW w:w="136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B3C0" w14:textId="7BA3E9C8" w:rsidR="003A6206" w:rsidRPr="003A6206" w:rsidRDefault="00F067C2" w:rsidP="003A6206">
            <w:pPr>
              <w:textAlignment w:val="auto"/>
              <w:rPr>
                <w:rFonts w:asciiTheme="minorEastAsia" w:eastAsiaTheme="minorEastAsia" w:hAnsiTheme="minorEastAsia" w:cs="Times New Roman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="Times New Roman" w:hint="eastAsia"/>
                <w:sz w:val="28"/>
                <w:szCs w:val="28"/>
              </w:rPr>
              <w:t>節奏樂器演奏</w:t>
            </w:r>
          </w:p>
        </w:tc>
      </w:tr>
    </w:tbl>
    <w:p w14:paraId="5ED21B92" w14:textId="77777777" w:rsidR="002B0B95" w:rsidRPr="00EF5004" w:rsidRDefault="002B0B95">
      <w:pPr>
        <w:spacing w:after="0"/>
        <w:rPr>
          <w:vanish/>
          <w:sz w:val="28"/>
          <w:szCs w:val="28"/>
        </w:rPr>
      </w:pPr>
      <w:bookmarkStart w:id="0" w:name="_Hlk532137305"/>
      <w:bookmarkEnd w:id="0"/>
    </w:p>
    <w:tbl>
      <w:tblPr>
        <w:tblW w:w="15168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3"/>
        <w:gridCol w:w="1728"/>
        <w:gridCol w:w="1100"/>
        <w:gridCol w:w="7227"/>
        <w:gridCol w:w="1099"/>
        <w:gridCol w:w="1257"/>
        <w:gridCol w:w="1744"/>
      </w:tblGrid>
      <w:tr w:rsidR="00EF5004" w:rsidRPr="00EF5004" w14:paraId="13605242" w14:textId="77777777" w:rsidTr="00950127">
        <w:trPr>
          <w:trHeight w:val="427"/>
        </w:trPr>
        <w:tc>
          <w:tcPr>
            <w:tcW w:w="1013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8A168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活動名稱</w:t>
            </w:r>
          </w:p>
        </w:tc>
        <w:tc>
          <w:tcPr>
            <w:tcW w:w="1728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4E5CD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學習表現</w:t>
            </w:r>
          </w:p>
        </w:tc>
        <w:tc>
          <w:tcPr>
            <w:tcW w:w="1100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0CD34" w14:textId="77777777" w:rsidR="00950127" w:rsidRPr="00EF5004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活動</w:t>
            </w:r>
            <w:r w:rsidR="00950127"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學習目標</w:t>
            </w:r>
          </w:p>
        </w:tc>
        <w:tc>
          <w:tcPr>
            <w:tcW w:w="722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D14A9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教學重點 或 教學脈絡</w:t>
            </w:r>
          </w:p>
          <w:p w14:paraId="351E9041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(含關鍵提問設計，畫線標示)</w:t>
            </w:r>
          </w:p>
        </w:tc>
        <w:tc>
          <w:tcPr>
            <w:tcW w:w="1099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0E700" w14:textId="77777777" w:rsidR="003A6206" w:rsidRDefault="003A6206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</w:t>
            </w:r>
          </w:p>
          <w:p w14:paraId="01FADF98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節數</w:t>
            </w:r>
          </w:p>
        </w:tc>
        <w:tc>
          <w:tcPr>
            <w:tcW w:w="1257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06F9C" w14:textId="77777777" w:rsidR="00950127" w:rsidRPr="00EF5004" w:rsidRDefault="003A6206" w:rsidP="003A6206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教學或</w:t>
            </w:r>
            <w:r w:rsidR="00950127"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學習策略</w:t>
            </w:r>
          </w:p>
        </w:tc>
        <w:tc>
          <w:tcPr>
            <w:tcW w:w="1744" w:type="dxa"/>
            <w:tcBorders>
              <w:left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67FA6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評量</w:t>
            </w:r>
          </w:p>
          <w:p w14:paraId="347BFB31" w14:textId="77777777" w:rsidR="00950127" w:rsidRPr="00EF5004" w:rsidRDefault="00950127" w:rsidP="00EF6DA1">
            <w:pPr>
              <w:pStyle w:val="Standard"/>
              <w:snapToGrid w:val="0"/>
              <w:spacing w:after="0" w:line="240" w:lineRule="auto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EF5004">
              <w:rPr>
                <w:rFonts w:ascii="標楷體" w:eastAsia="標楷體" w:hAnsi="標楷體" w:cs="標楷體"/>
                <w:b/>
                <w:sz w:val="28"/>
                <w:szCs w:val="28"/>
              </w:rPr>
              <w:t>方式</w:t>
            </w:r>
          </w:p>
        </w:tc>
      </w:tr>
      <w:tr w:rsidR="00EF5004" w:rsidRPr="00EF5004" w14:paraId="66EFD55C" w14:textId="77777777" w:rsidTr="00733E4B">
        <w:trPr>
          <w:trHeight w:val="1221"/>
        </w:trPr>
        <w:tc>
          <w:tcPr>
            <w:tcW w:w="101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05E14" w14:textId="77777777" w:rsidR="00950127" w:rsidRPr="00EF5004" w:rsidRDefault="00950127">
            <w:pPr>
              <w:pStyle w:val="Standard"/>
              <w:rPr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3D046" w14:textId="52185FA8" w:rsidR="00701D01" w:rsidRDefault="00701D01" w:rsidP="00701D01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2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-Ⅱ-1</w:t>
            </w:r>
          </w:p>
          <w:p w14:paraId="347041AA" w14:textId="77777777" w:rsidR="00701D01" w:rsidRDefault="00701D01" w:rsidP="00701D01">
            <w:pPr>
              <w:pStyle w:val="Standard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334B51B6" w14:textId="77777777" w:rsidR="00701D01" w:rsidRDefault="00701D01" w:rsidP="00701D01">
            <w:pPr>
              <w:pStyle w:val="Standard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096BF74D" w14:textId="7513348C" w:rsidR="00950127" w:rsidRDefault="00701D01" w:rsidP="00701D01">
            <w:pPr>
              <w:pStyle w:val="Standard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-Ⅱ-1</w:t>
            </w:r>
          </w:p>
          <w:p w14:paraId="70F49B9E" w14:textId="77777777" w:rsidR="00701D01" w:rsidRDefault="00701D01" w:rsidP="00701D01">
            <w:pPr>
              <w:pStyle w:val="Standard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539EBD55" w14:textId="77777777" w:rsidR="00701D01" w:rsidRDefault="00701D01" w:rsidP="00701D01">
            <w:pPr>
              <w:pStyle w:val="Standard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  <w:p w14:paraId="26AD814F" w14:textId="77777777" w:rsidR="00701D01" w:rsidRDefault="00701D01" w:rsidP="00701D01">
            <w:pPr>
              <w:pStyle w:val="Standard"/>
              <w:spacing w:after="0" w:line="360" w:lineRule="exact"/>
              <w:textAlignment w:val="auto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1-Ⅱ-1</w:t>
            </w:r>
          </w:p>
          <w:p w14:paraId="4D6616A2" w14:textId="0BD23994" w:rsidR="00701D01" w:rsidRPr="00EF5004" w:rsidRDefault="00701D01" w:rsidP="00701D01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0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4A041" w14:textId="77777777" w:rsidR="00950127" w:rsidRDefault="00F067C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欣賞愛的禮讚</w:t>
            </w:r>
          </w:p>
          <w:p w14:paraId="3CB924FC" w14:textId="77777777" w:rsidR="00F067C2" w:rsidRDefault="00F067C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3D0F6C14" w14:textId="77777777" w:rsidR="00F067C2" w:rsidRDefault="00F067C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認識並練習正確使用直笛</w:t>
            </w:r>
          </w:p>
          <w:p w14:paraId="2F009F97" w14:textId="733E0846" w:rsidR="00F067C2" w:rsidRDefault="00F067C2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  <w:p w14:paraId="2DD06AF4" w14:textId="1B36E70C" w:rsidR="00F067C2" w:rsidRDefault="00F067C2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習奏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ㄒㄧ</w:t>
            </w:r>
            <w:proofErr w:type="gramEnd"/>
            <w:r w:rsidR="00701D01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proofErr w:type="gramStart"/>
            <w:r w:rsidR="00701D01">
              <w:rPr>
                <w:rFonts w:ascii="標楷體" w:eastAsia="標楷體" w:hAnsi="標楷體" w:hint="eastAsia"/>
                <w:sz w:val="28"/>
                <w:szCs w:val="28"/>
              </w:rPr>
              <w:t>ㄌㄚ</w:t>
            </w:r>
            <w:proofErr w:type="gramEnd"/>
          </w:p>
          <w:p w14:paraId="36158938" w14:textId="77777777" w:rsidR="00F067C2" w:rsidRDefault="00F067C2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14:paraId="607F17F2" w14:textId="13B201ED" w:rsidR="00F067C2" w:rsidRPr="00EF5004" w:rsidRDefault="00F067C2">
            <w:pPr>
              <w:pStyle w:val="Standard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2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5F0BA" w14:textId="49A0F88B" w:rsidR="00950127" w:rsidRDefault="00F067C2" w:rsidP="00F067C2">
            <w:pPr>
              <w:pStyle w:val="xl24"/>
              <w:numPr>
                <w:ilvl w:val="0"/>
                <w:numId w:val="6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認識直笛家族</w:t>
            </w:r>
          </w:p>
          <w:p w14:paraId="3C2EC22C" w14:textId="77777777" w:rsidR="00F067C2" w:rsidRDefault="00F067C2" w:rsidP="00F067C2">
            <w:pPr>
              <w:pStyle w:val="xl24"/>
              <w:numPr>
                <w:ilvl w:val="0"/>
                <w:numId w:val="6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欣賞直笛演奏曲~愛的禮讚</w:t>
            </w:r>
          </w:p>
          <w:p w14:paraId="5666212C" w14:textId="77777777" w:rsidR="00F067C2" w:rsidRDefault="00F067C2" w:rsidP="00F067C2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2E7B72BE" w14:textId="77777777" w:rsidR="00F067C2" w:rsidRDefault="00F067C2" w:rsidP="00F067C2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0313E8F0" w14:textId="2DDBE361" w:rsidR="00F067C2" w:rsidRDefault="00F067C2" w:rsidP="00F067C2">
            <w:pPr>
              <w:pStyle w:val="xl24"/>
              <w:numPr>
                <w:ilvl w:val="0"/>
                <w:numId w:val="7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認識直笛的外形、構造</w:t>
            </w:r>
            <w:proofErr w:type="gramStart"/>
            <w:r>
              <w:rPr>
                <w:rFonts w:hint="eastAsia"/>
                <w:sz w:val="28"/>
                <w:szCs w:val="28"/>
              </w:rPr>
              <w:t>與持笛姿勢</w:t>
            </w:r>
            <w:proofErr w:type="gramEnd"/>
            <w:r>
              <w:rPr>
                <w:rFonts w:hint="eastAsia"/>
                <w:sz w:val="28"/>
                <w:szCs w:val="28"/>
              </w:rPr>
              <w:t>。</w:t>
            </w:r>
          </w:p>
          <w:p w14:paraId="1C236DC8" w14:textId="77777777" w:rsidR="00F067C2" w:rsidRDefault="00F067C2" w:rsidP="00F067C2">
            <w:pPr>
              <w:pStyle w:val="xl24"/>
              <w:numPr>
                <w:ilvl w:val="0"/>
                <w:numId w:val="7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認識直笛正確的保養方法。</w:t>
            </w:r>
          </w:p>
          <w:p w14:paraId="1252C2C4" w14:textId="77777777" w:rsidR="00F067C2" w:rsidRDefault="00F067C2" w:rsidP="00F067C2">
            <w:pPr>
              <w:pStyle w:val="xl24"/>
              <w:numPr>
                <w:ilvl w:val="0"/>
                <w:numId w:val="7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練習運舌</w:t>
            </w:r>
          </w:p>
          <w:p w14:paraId="72D3FAEE" w14:textId="77777777" w:rsidR="00F067C2" w:rsidRDefault="00F067C2" w:rsidP="00F067C2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63565466" w14:textId="77777777" w:rsidR="00F067C2" w:rsidRDefault="00F067C2" w:rsidP="00F067C2">
            <w:pPr>
              <w:pStyle w:val="xl24"/>
              <w:spacing w:before="0" w:after="0"/>
              <w:rPr>
                <w:sz w:val="28"/>
                <w:szCs w:val="28"/>
              </w:rPr>
            </w:pPr>
          </w:p>
          <w:p w14:paraId="234B2D8D" w14:textId="161F327F" w:rsidR="00F067C2" w:rsidRDefault="00F067C2" w:rsidP="00F067C2">
            <w:pPr>
              <w:pStyle w:val="xl24"/>
              <w:numPr>
                <w:ilvl w:val="0"/>
                <w:numId w:val="8"/>
              </w:numPr>
              <w:spacing w:before="0" w:after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認識</w:t>
            </w:r>
            <w:proofErr w:type="gramStart"/>
            <w:r>
              <w:rPr>
                <w:rFonts w:hint="eastAsia"/>
                <w:sz w:val="28"/>
                <w:szCs w:val="28"/>
              </w:rPr>
              <w:t>ㄒㄧ</w:t>
            </w:r>
            <w:proofErr w:type="gramEnd"/>
            <w:r>
              <w:rPr>
                <w:rFonts w:hint="eastAsia"/>
                <w:sz w:val="28"/>
                <w:szCs w:val="28"/>
              </w:rPr>
              <w:t>、</w:t>
            </w:r>
            <w:proofErr w:type="gramStart"/>
            <w:r>
              <w:rPr>
                <w:rFonts w:hint="eastAsia"/>
                <w:sz w:val="28"/>
                <w:szCs w:val="28"/>
              </w:rPr>
              <w:t>ㄌㄚ兩音</w:t>
            </w:r>
            <w:proofErr w:type="gramEnd"/>
            <w:r>
              <w:rPr>
                <w:rFonts w:hint="eastAsia"/>
                <w:sz w:val="28"/>
                <w:szCs w:val="28"/>
              </w:rPr>
              <w:t>在五線譜上的位置。</w:t>
            </w:r>
          </w:p>
          <w:p w14:paraId="06C6899E" w14:textId="4FEBD487" w:rsidR="00F067C2" w:rsidRPr="00F067C2" w:rsidRDefault="00F067C2" w:rsidP="00F067C2">
            <w:pPr>
              <w:pStyle w:val="xl24"/>
              <w:numPr>
                <w:ilvl w:val="0"/>
                <w:numId w:val="8"/>
              </w:numPr>
              <w:spacing w:before="0" w:after="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習奏</w:t>
            </w:r>
            <w:proofErr w:type="gramStart"/>
            <w:r>
              <w:rPr>
                <w:rFonts w:hint="eastAsia"/>
                <w:sz w:val="28"/>
                <w:szCs w:val="28"/>
              </w:rPr>
              <w:t>ㄒㄧ</w:t>
            </w:r>
            <w:proofErr w:type="gramEnd"/>
            <w:r>
              <w:rPr>
                <w:rFonts w:hint="eastAsia"/>
                <w:sz w:val="28"/>
                <w:szCs w:val="28"/>
              </w:rPr>
              <w:t>、</w:t>
            </w:r>
            <w:proofErr w:type="gramStart"/>
            <w:r>
              <w:rPr>
                <w:rFonts w:hint="eastAsia"/>
                <w:sz w:val="28"/>
                <w:szCs w:val="28"/>
              </w:rPr>
              <w:t>ㄌㄚ</w:t>
            </w:r>
            <w:proofErr w:type="gramEnd"/>
          </w:p>
        </w:tc>
        <w:tc>
          <w:tcPr>
            <w:tcW w:w="109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4C4BC" w14:textId="77777777" w:rsidR="00950127" w:rsidRDefault="00701D01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lastRenderedPageBreak/>
              <w:t>1</w:t>
            </w:r>
          </w:p>
          <w:p w14:paraId="66319C95" w14:textId="77777777" w:rsidR="00701D01" w:rsidRDefault="00701D01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2A9BB09" w14:textId="77777777" w:rsidR="00701D01" w:rsidRDefault="00701D01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699401A" w14:textId="77777777" w:rsidR="00701D01" w:rsidRDefault="00701D01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  <w:p w14:paraId="51DD8560" w14:textId="77777777" w:rsidR="00701D01" w:rsidRDefault="00701D01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0F4F51E9" w14:textId="77777777" w:rsidR="00701D01" w:rsidRDefault="00701D01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0303293" w14:textId="2410EC5F" w:rsidR="00701D01" w:rsidRDefault="00701D01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</w:p>
          <w:p w14:paraId="099A18B1" w14:textId="71060D11" w:rsidR="00701D01" w:rsidRPr="00EF5004" w:rsidRDefault="00701D01">
            <w:pPr>
              <w:pStyle w:val="Standard"/>
              <w:jc w:val="center"/>
              <w:rPr>
                <w:rFonts w:ascii="標楷體" w:eastAsia="標楷體" w:hAnsi="標楷體" w:cs="標楷體" w:hint="eastAsia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1EACE" w14:textId="77777777" w:rsidR="00950127" w:rsidRPr="00EF5004" w:rsidRDefault="00950127">
            <w:pPr>
              <w:pStyle w:val="Standard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D033" w14:textId="77777777" w:rsidR="00950127" w:rsidRDefault="00701D01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口語評量</w:t>
            </w:r>
          </w:p>
          <w:p w14:paraId="23911080" w14:textId="77777777" w:rsidR="00701D01" w:rsidRDefault="00701D01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E443564" w14:textId="77777777" w:rsidR="00701D01" w:rsidRDefault="00701D01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39C0B73B" w14:textId="77777777" w:rsidR="00701D01" w:rsidRDefault="00701D01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實作評量</w:t>
            </w:r>
          </w:p>
          <w:p w14:paraId="5184184B" w14:textId="77777777" w:rsidR="00701D01" w:rsidRDefault="00701D01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458D448" w14:textId="77777777" w:rsidR="00701D01" w:rsidRDefault="00701D01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F89DCFD" w14:textId="35450FA3" w:rsidR="00701D01" w:rsidRPr="00EF5004" w:rsidRDefault="00701D01">
            <w:pPr>
              <w:pStyle w:val="Standard"/>
              <w:rPr>
                <w:rFonts w:ascii="標楷體" w:eastAsia="標楷體" w:hAnsi="標楷體" w:cs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實作評量</w:t>
            </w:r>
          </w:p>
        </w:tc>
      </w:tr>
    </w:tbl>
    <w:p w14:paraId="19D92994" w14:textId="0361947D" w:rsidR="00862AC1" w:rsidRPr="00EF5004" w:rsidRDefault="00733E4B" w:rsidP="00733E4B">
      <w:pPr>
        <w:tabs>
          <w:tab w:val="left" w:pos="13032"/>
        </w:tabs>
        <w:suppressAutoHyphens w:val="0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lastRenderedPageBreak/>
        <w:t>（自行延伸）</w:t>
      </w:r>
      <w:r>
        <w:rPr>
          <w:rFonts w:asciiTheme="minorEastAsia" w:eastAsiaTheme="minorEastAsia" w:hAnsiTheme="minorEastAsia"/>
          <w:b/>
          <w:sz w:val="36"/>
          <w:szCs w:val="36"/>
        </w:rPr>
        <w:tab/>
      </w:r>
    </w:p>
    <w:p w14:paraId="3B1CCF9C" w14:textId="77777777" w:rsidR="00EF6DA1" w:rsidRPr="00EF5004" w:rsidRDefault="00862AC1" w:rsidP="00EF6DA1">
      <w:pPr>
        <w:pStyle w:val="a9"/>
        <w:spacing w:before="90" w:after="90"/>
        <w:ind w:left="0"/>
        <w:rPr>
          <w:b/>
          <w:sz w:val="36"/>
          <w:szCs w:val="36"/>
        </w:rPr>
      </w:pPr>
      <w:r w:rsidRPr="00EF5004">
        <w:rPr>
          <w:rFonts w:hint="eastAsia"/>
          <w:b/>
          <w:sz w:val="36"/>
          <w:szCs w:val="36"/>
        </w:rPr>
        <w:t>五、</w:t>
      </w:r>
      <w:r w:rsidR="00EF6DA1" w:rsidRPr="00EF5004">
        <w:rPr>
          <w:rFonts w:hint="eastAsia"/>
          <w:b/>
          <w:sz w:val="36"/>
          <w:szCs w:val="36"/>
        </w:rPr>
        <w:t>實施情形（可張貼上述的學習活動輔以照片說明）</w:t>
      </w:r>
    </w:p>
    <w:tbl>
      <w:tblPr>
        <w:tblStyle w:val="afb"/>
        <w:tblW w:w="0" w:type="auto"/>
        <w:tblInd w:w="988" w:type="dxa"/>
        <w:tblLook w:val="04A0" w:firstRow="1" w:lastRow="0" w:firstColumn="1" w:lastColumn="0" w:noHBand="0" w:noVBand="1"/>
      </w:tblPr>
      <w:tblGrid>
        <w:gridCol w:w="6706"/>
        <w:gridCol w:w="6335"/>
      </w:tblGrid>
      <w:tr w:rsidR="00EF5004" w:rsidRPr="00EF5004" w14:paraId="61FAB428" w14:textId="77777777" w:rsidTr="003C1AB9">
        <w:trPr>
          <w:trHeight w:val="3670"/>
        </w:trPr>
        <w:tc>
          <w:tcPr>
            <w:tcW w:w="6706" w:type="dxa"/>
          </w:tcPr>
          <w:p w14:paraId="5B555A07" w14:textId="77777777" w:rsidR="00862AC1" w:rsidRPr="00EF5004" w:rsidRDefault="00862AC1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6335" w:type="dxa"/>
          </w:tcPr>
          <w:p w14:paraId="746BADE2" w14:textId="77777777" w:rsidR="00862AC1" w:rsidRPr="00EF5004" w:rsidRDefault="00862AC1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</w:tr>
      <w:tr w:rsidR="00EF5004" w:rsidRPr="00EF5004" w14:paraId="40530180" w14:textId="77777777" w:rsidTr="00862AC1">
        <w:tc>
          <w:tcPr>
            <w:tcW w:w="6706" w:type="dxa"/>
          </w:tcPr>
          <w:p w14:paraId="69DE4283" w14:textId="77777777" w:rsidR="00862AC1" w:rsidRPr="00EF5004" w:rsidRDefault="003C1AB9" w:rsidP="00EF6DA1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</w:p>
        </w:tc>
        <w:tc>
          <w:tcPr>
            <w:tcW w:w="6335" w:type="dxa"/>
          </w:tcPr>
          <w:p w14:paraId="0EAA8F95" w14:textId="77777777" w:rsidR="00862AC1" w:rsidRPr="00EF5004" w:rsidRDefault="003C1AB9" w:rsidP="00EF6DA1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</w:p>
        </w:tc>
      </w:tr>
      <w:tr w:rsidR="00EF5004" w:rsidRPr="00EF5004" w14:paraId="6CC30B48" w14:textId="77777777" w:rsidTr="003C1AB9">
        <w:trPr>
          <w:trHeight w:val="3589"/>
        </w:trPr>
        <w:tc>
          <w:tcPr>
            <w:tcW w:w="6706" w:type="dxa"/>
          </w:tcPr>
          <w:p w14:paraId="4B6D5215" w14:textId="77777777" w:rsidR="00862AC1" w:rsidRPr="00EF5004" w:rsidRDefault="00862AC1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  <w:tc>
          <w:tcPr>
            <w:tcW w:w="6335" w:type="dxa"/>
          </w:tcPr>
          <w:p w14:paraId="3BF2CD84" w14:textId="77777777" w:rsidR="00862AC1" w:rsidRPr="00EF5004" w:rsidRDefault="00862AC1" w:rsidP="00EF6DA1">
            <w:pPr>
              <w:pStyle w:val="a9"/>
              <w:spacing w:before="90" w:after="90"/>
              <w:ind w:left="0"/>
              <w:rPr>
                <w:b/>
                <w:sz w:val="36"/>
                <w:szCs w:val="36"/>
              </w:rPr>
            </w:pPr>
          </w:p>
        </w:tc>
      </w:tr>
      <w:tr w:rsidR="00EF5004" w:rsidRPr="00EF5004" w14:paraId="518A5F76" w14:textId="77777777" w:rsidTr="00862AC1">
        <w:tc>
          <w:tcPr>
            <w:tcW w:w="6706" w:type="dxa"/>
          </w:tcPr>
          <w:p w14:paraId="1194AA31" w14:textId="77777777" w:rsidR="00862AC1" w:rsidRPr="00EF5004" w:rsidRDefault="003C1AB9" w:rsidP="00EF6DA1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</w:p>
        </w:tc>
        <w:tc>
          <w:tcPr>
            <w:tcW w:w="6335" w:type="dxa"/>
          </w:tcPr>
          <w:p w14:paraId="0F51D5F9" w14:textId="77777777" w:rsidR="00862AC1" w:rsidRPr="00EF5004" w:rsidRDefault="003C1AB9" w:rsidP="00EF6DA1">
            <w:pPr>
              <w:pStyle w:val="a9"/>
              <w:spacing w:before="90" w:after="90"/>
              <w:ind w:left="0"/>
              <w:rPr>
                <w:sz w:val="24"/>
                <w:szCs w:val="24"/>
              </w:rPr>
            </w:pPr>
            <w:r w:rsidRPr="00EF5004">
              <w:rPr>
                <w:rFonts w:hint="eastAsia"/>
                <w:sz w:val="24"/>
                <w:szCs w:val="24"/>
              </w:rPr>
              <w:t>文字說明</w:t>
            </w:r>
          </w:p>
        </w:tc>
      </w:tr>
    </w:tbl>
    <w:p w14:paraId="0F3F0D83" w14:textId="77777777" w:rsidR="002B0B95" w:rsidRPr="00EF5004" w:rsidRDefault="00862AC1" w:rsidP="00EF6DA1">
      <w:pPr>
        <w:pStyle w:val="a9"/>
        <w:spacing w:before="90" w:after="90"/>
        <w:ind w:left="0"/>
        <w:rPr>
          <w:b/>
          <w:sz w:val="36"/>
          <w:szCs w:val="36"/>
        </w:rPr>
      </w:pPr>
      <w:r w:rsidRPr="00EF5004">
        <w:rPr>
          <w:rFonts w:hint="eastAsia"/>
          <w:b/>
          <w:sz w:val="36"/>
          <w:szCs w:val="36"/>
        </w:rPr>
        <w:t>六、</w:t>
      </w:r>
      <w:r w:rsidR="00EF6DA1" w:rsidRPr="00EF5004">
        <w:rPr>
          <w:rFonts w:hint="eastAsia"/>
          <w:b/>
          <w:sz w:val="36"/>
          <w:szCs w:val="36"/>
        </w:rPr>
        <w:t>教學反思</w:t>
      </w:r>
    </w:p>
    <w:sectPr w:rsidR="002B0B95" w:rsidRPr="00EF5004" w:rsidSect="003C1A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20" w:right="720" w:bottom="720" w:left="720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536D8" w14:textId="77777777" w:rsidR="00721415" w:rsidRDefault="00721415">
      <w:pPr>
        <w:spacing w:after="0" w:line="240" w:lineRule="auto"/>
      </w:pPr>
      <w:r>
        <w:separator/>
      </w:r>
    </w:p>
  </w:endnote>
  <w:endnote w:type="continuationSeparator" w:id="0">
    <w:p w14:paraId="1A02B635" w14:textId="77777777" w:rsidR="00721415" w:rsidRDefault="00721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開放標準楷體">
    <w:altName w:val="Arial Unicode MS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Noto Sans CJK TC Regular">
    <w:altName w:val="Times New Roman"/>
    <w:charset w:val="00"/>
    <w:family w:val="swiss"/>
    <w:pitch w:val="default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全字庫正楷體">
    <w:altName w:val="Times New Roman"/>
    <w:panose1 w:val="03000500000000000000"/>
    <w:charset w:val="88"/>
    <w:family w:val="script"/>
    <w:pitch w:val="variable"/>
    <w:sig w:usb0="F7FFAEFF" w:usb1="E9DFFFFF" w:usb2="081BFFFF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EBA68" w14:textId="77777777" w:rsidR="00FC0AB1" w:rsidRDefault="00FC0AB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E41DD8" w14:textId="4FA30C5F" w:rsidR="003C1AB9" w:rsidRPr="003C1AB9" w:rsidRDefault="002B4227" w:rsidP="003C1AB9">
    <w:pPr>
      <w:pStyle w:val="ab"/>
      <w:tabs>
        <w:tab w:val="right" w:pos="15398"/>
      </w:tabs>
      <w:jc w:val="right"/>
      <w:rPr>
        <w:rFonts w:ascii="標楷體" w:eastAsia="標楷體" w:hAnsi="標楷體"/>
        <w:sz w:val="16"/>
        <w:szCs w:val="12"/>
      </w:rPr>
    </w:pPr>
    <w:r>
      <w:rPr>
        <w:rFonts w:ascii="標楷體" w:eastAsia="標楷體" w:hAnsi="標楷體"/>
        <w:sz w:val="16"/>
        <w:szCs w:val="12"/>
      </w:rPr>
      <w:t>基隆市</w:t>
    </w:r>
    <w:r w:rsidR="00862AC1">
      <w:rPr>
        <w:rFonts w:ascii="標楷體" w:eastAsia="標楷體" w:hAnsi="標楷體" w:hint="eastAsia"/>
        <w:sz w:val="16"/>
        <w:szCs w:val="12"/>
      </w:rPr>
      <w:t>中和</w:t>
    </w:r>
    <w:r>
      <w:rPr>
        <w:rFonts w:ascii="標楷體" w:eastAsia="標楷體" w:hAnsi="標楷體"/>
        <w:sz w:val="16"/>
        <w:szCs w:val="12"/>
      </w:rPr>
      <w:t>國小1</w:t>
    </w:r>
    <w:r w:rsidR="00A954A9">
      <w:rPr>
        <w:rFonts w:ascii="標楷體" w:eastAsia="標楷體" w:hAnsi="標楷體" w:hint="eastAsia"/>
        <w:sz w:val="16"/>
        <w:szCs w:val="12"/>
      </w:rPr>
      <w:t>1</w:t>
    </w:r>
    <w:r w:rsidR="00FC0AB1">
      <w:rPr>
        <w:rFonts w:ascii="標楷體" w:eastAsia="標楷體" w:hAnsi="標楷體" w:hint="eastAsia"/>
        <w:sz w:val="16"/>
        <w:szCs w:val="12"/>
      </w:rPr>
      <w:t>2</w:t>
    </w:r>
    <w:r>
      <w:rPr>
        <w:rFonts w:ascii="標楷體" w:eastAsia="標楷體" w:hAnsi="標楷體"/>
        <w:sz w:val="16"/>
        <w:szCs w:val="12"/>
      </w:rPr>
      <w:t>學年度</w:t>
    </w:r>
    <w:r w:rsidR="00862AC1">
      <w:rPr>
        <w:rFonts w:ascii="標楷體" w:eastAsia="標楷體" w:hAnsi="標楷體" w:hint="eastAsia"/>
        <w:sz w:val="16"/>
        <w:szCs w:val="12"/>
      </w:rPr>
      <w:t>十二年國教前導學校計畫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8C752" w14:textId="77777777" w:rsidR="00FC0AB1" w:rsidRDefault="00FC0AB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C263E" w14:textId="77777777" w:rsidR="00721415" w:rsidRDefault="0072141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D93AF8A" w14:textId="77777777" w:rsidR="00721415" w:rsidRDefault="00721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4F12C" w14:textId="77777777" w:rsidR="00FC0AB1" w:rsidRDefault="00FC0AB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493C" w14:textId="77777777" w:rsidR="00862AC1" w:rsidRPr="003C1AB9" w:rsidRDefault="00862AC1" w:rsidP="003C1AB9">
    <w:pPr>
      <w:pStyle w:val="aa"/>
      <w:tabs>
        <w:tab w:val="clear" w:pos="4153"/>
        <w:tab w:val="clear" w:pos="8306"/>
      </w:tabs>
      <w:rPr>
        <w:rFonts w:eastAsia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8A527" w14:textId="77777777" w:rsidR="00FC0AB1" w:rsidRDefault="00FC0AB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10A1C"/>
    <w:multiLevelType w:val="multilevel"/>
    <w:tmpl w:val="30349596"/>
    <w:styleLink w:val="WWNum3"/>
    <w:lvl w:ilvl="0">
      <w:start w:val="1"/>
      <w:numFmt w:val="decimal"/>
      <w:lvlText w:val="%1."/>
      <w:lvlJc w:val="left"/>
      <w:pPr>
        <w:ind w:left="460" w:hanging="360"/>
      </w:pPr>
    </w:lvl>
    <w:lvl w:ilvl="1">
      <w:start w:val="1"/>
      <w:numFmt w:val="ideographTraditional"/>
      <w:lvlText w:val="%2、"/>
      <w:lvlJc w:val="left"/>
      <w:pPr>
        <w:ind w:left="1060" w:hanging="480"/>
      </w:pPr>
    </w:lvl>
    <w:lvl w:ilvl="2">
      <w:start w:val="1"/>
      <w:numFmt w:val="lowerRoman"/>
      <w:lvlText w:val="%1.%2.%3."/>
      <w:lvlJc w:val="right"/>
      <w:pPr>
        <w:ind w:left="1540" w:hanging="480"/>
      </w:pPr>
    </w:lvl>
    <w:lvl w:ilvl="3">
      <w:start w:val="1"/>
      <w:numFmt w:val="decimal"/>
      <w:lvlText w:val="%1.%2.%3.%4."/>
      <w:lvlJc w:val="left"/>
      <w:pPr>
        <w:ind w:left="2020" w:hanging="480"/>
      </w:pPr>
    </w:lvl>
    <w:lvl w:ilvl="4">
      <w:start w:val="1"/>
      <w:numFmt w:val="ideographTraditional"/>
      <w:lvlText w:val="%1.%2.%3.%4.%5、"/>
      <w:lvlJc w:val="left"/>
      <w:pPr>
        <w:ind w:left="2500" w:hanging="480"/>
      </w:pPr>
    </w:lvl>
    <w:lvl w:ilvl="5">
      <w:start w:val="1"/>
      <w:numFmt w:val="lowerRoman"/>
      <w:lvlText w:val="%1.%2.%3.%4.%5.%6."/>
      <w:lvlJc w:val="right"/>
      <w:pPr>
        <w:ind w:left="2980" w:hanging="480"/>
      </w:pPr>
    </w:lvl>
    <w:lvl w:ilvl="6">
      <w:start w:val="1"/>
      <w:numFmt w:val="decimal"/>
      <w:lvlText w:val="%1.%2.%3.%4.%5.%6.%7."/>
      <w:lvlJc w:val="left"/>
      <w:pPr>
        <w:ind w:left="3460" w:hanging="480"/>
      </w:pPr>
    </w:lvl>
    <w:lvl w:ilvl="7">
      <w:start w:val="1"/>
      <w:numFmt w:val="ideographTraditional"/>
      <w:lvlText w:val="%1.%2.%3.%4.%5.%6.%7.%8、"/>
      <w:lvlJc w:val="left"/>
      <w:pPr>
        <w:ind w:left="3940" w:hanging="480"/>
      </w:pPr>
    </w:lvl>
    <w:lvl w:ilvl="8">
      <w:start w:val="1"/>
      <w:numFmt w:val="lowerRoman"/>
      <w:lvlText w:val="%1.%2.%3.%4.%5.%6.%7.%8.%9."/>
      <w:lvlJc w:val="right"/>
      <w:pPr>
        <w:ind w:left="4420" w:hanging="480"/>
      </w:pPr>
    </w:lvl>
  </w:abstractNum>
  <w:abstractNum w:abstractNumId="1" w15:restartNumberingAfterBreak="0">
    <w:nsid w:val="24016B72"/>
    <w:multiLevelType w:val="multilevel"/>
    <w:tmpl w:val="A6F69FEC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2" w15:restartNumberingAfterBreak="0">
    <w:nsid w:val="3B2D6F27"/>
    <w:multiLevelType w:val="multilevel"/>
    <w:tmpl w:val="02D279AA"/>
    <w:styleLink w:val="WW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3" w15:restartNumberingAfterBreak="0">
    <w:nsid w:val="3F6B2764"/>
    <w:multiLevelType w:val="hybridMultilevel"/>
    <w:tmpl w:val="98102DF8"/>
    <w:lvl w:ilvl="0" w:tplc="43965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6B57A5"/>
    <w:multiLevelType w:val="multilevel"/>
    <w:tmpl w:val="25B2717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abstractNum w:abstractNumId="5" w15:restartNumberingAfterBreak="0">
    <w:nsid w:val="45E06233"/>
    <w:multiLevelType w:val="hybridMultilevel"/>
    <w:tmpl w:val="2AEC1834"/>
    <w:lvl w:ilvl="0" w:tplc="B404A2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976C70"/>
    <w:multiLevelType w:val="multilevel"/>
    <w:tmpl w:val="C8609B6C"/>
    <w:styleLink w:val="WWNum5"/>
    <w:lvl w:ilvl="0">
      <w:start w:val="1"/>
      <w:numFmt w:val="decimal"/>
      <w:lvlText w:val="%1"/>
      <w:lvlJc w:val="left"/>
      <w:pPr>
        <w:ind w:left="360" w:hanging="360"/>
      </w:pPr>
      <w:rPr>
        <w:rFonts w:eastAsia="開放標準楷體" w:cs="開放標準楷體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eastAsia="開放標準楷體" w:cs="開放標準楷體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開放標準楷體" w:cs="開放標準楷體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開放標準楷體" w:cs="開放標準楷體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開放標準楷體" w:cs="開放標準楷體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開放標準楷體" w:cs="開放標準楷體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開放標準楷體" w:cs="開放標準楷體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開放標準楷體" w:cs="開放標準楷體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開放標準楷體" w:cs="開放標準楷體"/>
      </w:rPr>
    </w:lvl>
  </w:abstractNum>
  <w:abstractNum w:abstractNumId="7" w15:restartNumberingAfterBreak="0">
    <w:nsid w:val="67AE3866"/>
    <w:multiLevelType w:val="hybridMultilevel"/>
    <w:tmpl w:val="D51A0756"/>
    <w:lvl w:ilvl="0" w:tplc="698488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1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B95"/>
    <w:rsid w:val="000A772D"/>
    <w:rsid w:val="000D35F8"/>
    <w:rsid w:val="001E7B8D"/>
    <w:rsid w:val="00254C70"/>
    <w:rsid w:val="00264193"/>
    <w:rsid w:val="002B0B95"/>
    <w:rsid w:val="002B4227"/>
    <w:rsid w:val="00317760"/>
    <w:rsid w:val="003A6206"/>
    <w:rsid w:val="003C1AB9"/>
    <w:rsid w:val="00456281"/>
    <w:rsid w:val="0057465B"/>
    <w:rsid w:val="005B4098"/>
    <w:rsid w:val="005F4DA2"/>
    <w:rsid w:val="006E15D6"/>
    <w:rsid w:val="00701D01"/>
    <w:rsid w:val="00721415"/>
    <w:rsid w:val="00733E4B"/>
    <w:rsid w:val="00862AC1"/>
    <w:rsid w:val="008D7AEB"/>
    <w:rsid w:val="00950127"/>
    <w:rsid w:val="00970064"/>
    <w:rsid w:val="009F1227"/>
    <w:rsid w:val="00A27416"/>
    <w:rsid w:val="00A954A9"/>
    <w:rsid w:val="00C1111B"/>
    <w:rsid w:val="00CE7F45"/>
    <w:rsid w:val="00D02D00"/>
    <w:rsid w:val="00E720B8"/>
    <w:rsid w:val="00EF4CA2"/>
    <w:rsid w:val="00EF5004"/>
    <w:rsid w:val="00EF6DA1"/>
    <w:rsid w:val="00F0420C"/>
    <w:rsid w:val="00F067C2"/>
    <w:rsid w:val="00F91F3B"/>
    <w:rsid w:val="00FB697E"/>
    <w:rsid w:val="00FC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283284"/>
  <w15:docId w15:val="{1A7225C7-93CC-4306-A146-5E7B01690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icrosoft YaHei" w:hAnsi="Calibri" w:cs="Tahoma"/>
        <w:kern w:val="3"/>
        <w:sz w:val="21"/>
        <w:szCs w:val="21"/>
        <w:lang w:val="en-US" w:eastAsia="zh-TW" w:bidi="ar-SA"/>
      </w:rPr>
    </w:rPrDefault>
    <w:pPrDefault>
      <w:pPr>
        <w:widowControl w:val="0"/>
        <w:autoSpaceDN w:val="0"/>
        <w:spacing w:after="200" w:line="288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Textbody"/>
    <w:pPr>
      <w:keepNext/>
      <w:keepLines/>
      <w:spacing w:before="360" w:after="40" w:line="240" w:lineRule="auto"/>
      <w:outlineLvl w:val="0"/>
    </w:pPr>
    <w:rPr>
      <w:rFonts w:ascii="Cambria" w:hAnsi="Cambria"/>
      <w:color w:val="E36C0A"/>
      <w:sz w:val="40"/>
      <w:szCs w:val="40"/>
    </w:rPr>
  </w:style>
  <w:style w:type="paragraph" w:styleId="2">
    <w:name w:val="heading 2"/>
    <w:basedOn w:val="Standard"/>
    <w:next w:val="Textbody"/>
    <w:pPr>
      <w:keepNext/>
      <w:keepLines/>
      <w:spacing w:before="80" w:after="0" w:line="240" w:lineRule="auto"/>
      <w:outlineLvl w:val="1"/>
    </w:pPr>
    <w:rPr>
      <w:rFonts w:ascii="Cambria" w:hAnsi="Cambria"/>
      <w:color w:val="E36C0A"/>
      <w:sz w:val="28"/>
      <w:szCs w:val="28"/>
    </w:rPr>
  </w:style>
  <w:style w:type="paragraph" w:styleId="3">
    <w:name w:val="heading 3"/>
    <w:basedOn w:val="Standard"/>
    <w:next w:val="Textbody"/>
    <w:pPr>
      <w:keepNext/>
      <w:keepLines/>
      <w:spacing w:before="80" w:after="0" w:line="240" w:lineRule="auto"/>
      <w:outlineLvl w:val="2"/>
    </w:pPr>
    <w:rPr>
      <w:rFonts w:ascii="Cambria" w:hAnsi="Cambria"/>
      <w:color w:val="E36C0A"/>
      <w:sz w:val="24"/>
      <w:szCs w:val="24"/>
    </w:rPr>
  </w:style>
  <w:style w:type="paragraph" w:styleId="4">
    <w:name w:val="heading 4"/>
    <w:basedOn w:val="Standard"/>
    <w:next w:val="Textbody"/>
    <w:pPr>
      <w:keepNext/>
      <w:keepLines/>
      <w:spacing w:before="80" w:after="0"/>
      <w:outlineLvl w:val="3"/>
    </w:pPr>
    <w:rPr>
      <w:rFonts w:ascii="Cambria" w:hAnsi="Cambria"/>
      <w:color w:val="F79646"/>
      <w:sz w:val="22"/>
      <w:szCs w:val="22"/>
    </w:rPr>
  </w:style>
  <w:style w:type="paragraph" w:styleId="5">
    <w:name w:val="heading 5"/>
    <w:basedOn w:val="Standard"/>
    <w:next w:val="Textbody"/>
    <w:pPr>
      <w:keepNext/>
      <w:keepLines/>
      <w:spacing w:before="40" w:after="0"/>
      <w:outlineLvl w:val="4"/>
    </w:pPr>
    <w:rPr>
      <w:rFonts w:ascii="Cambria" w:hAnsi="Cambria"/>
      <w:i/>
      <w:iCs/>
      <w:color w:val="F79646"/>
      <w:sz w:val="22"/>
      <w:szCs w:val="22"/>
    </w:rPr>
  </w:style>
  <w:style w:type="paragraph" w:styleId="6">
    <w:name w:val="heading 6"/>
    <w:basedOn w:val="Standard"/>
    <w:next w:val="Textbody"/>
    <w:pPr>
      <w:keepNext/>
      <w:keepLines/>
      <w:spacing w:before="40" w:after="0"/>
      <w:outlineLvl w:val="5"/>
    </w:pPr>
    <w:rPr>
      <w:rFonts w:ascii="Cambria" w:hAnsi="Cambria"/>
      <w:color w:val="F79646"/>
    </w:rPr>
  </w:style>
  <w:style w:type="paragraph" w:styleId="7">
    <w:name w:val="heading 7"/>
    <w:basedOn w:val="Standard"/>
    <w:next w:val="Textbody"/>
    <w:pPr>
      <w:keepNext/>
      <w:keepLines/>
      <w:spacing w:before="40" w:after="0"/>
      <w:outlineLvl w:val="6"/>
    </w:pPr>
    <w:rPr>
      <w:rFonts w:ascii="Cambria" w:hAnsi="Cambria"/>
      <w:b/>
      <w:bCs/>
      <w:color w:val="F79646"/>
    </w:rPr>
  </w:style>
  <w:style w:type="paragraph" w:styleId="8">
    <w:name w:val="heading 8"/>
    <w:basedOn w:val="Standard"/>
    <w:next w:val="Textbody"/>
    <w:pPr>
      <w:keepNext/>
      <w:keepLines/>
      <w:spacing w:before="40" w:after="0"/>
      <w:outlineLvl w:val="7"/>
    </w:pPr>
    <w:rPr>
      <w:rFonts w:ascii="Cambria" w:hAnsi="Cambria"/>
      <w:b/>
      <w:bCs/>
      <w:i/>
      <w:iCs/>
      <w:color w:val="F79646"/>
      <w:sz w:val="20"/>
      <w:szCs w:val="20"/>
    </w:rPr>
  </w:style>
  <w:style w:type="paragraph" w:styleId="9">
    <w:name w:val="heading 9"/>
    <w:basedOn w:val="Standard"/>
    <w:next w:val="Textbody"/>
    <w:pPr>
      <w:keepNext/>
      <w:keepLines/>
      <w:spacing w:before="40" w:after="0"/>
      <w:outlineLvl w:val="8"/>
    </w:pPr>
    <w:rPr>
      <w:rFonts w:ascii="Cambria" w:hAnsi="Cambria"/>
      <w:i/>
      <w:iCs/>
      <w:color w:val="F7964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新細明體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cs="Noto Sans CJK TC Regular"/>
    </w:rPr>
  </w:style>
  <w:style w:type="paragraph" w:styleId="a4">
    <w:name w:val="caption"/>
    <w:basedOn w:val="Standard"/>
    <w:pPr>
      <w:spacing w:line="240" w:lineRule="auto"/>
    </w:pPr>
    <w:rPr>
      <w:b/>
      <w:bCs/>
      <w:smallCaps/>
      <w:color w:val="595959"/>
    </w:rPr>
  </w:style>
  <w:style w:type="paragraph" w:customStyle="1" w:styleId="Index">
    <w:name w:val="Index"/>
    <w:basedOn w:val="Standard"/>
    <w:pPr>
      <w:suppressLineNumbers/>
    </w:pPr>
    <w:rPr>
      <w:rFonts w:cs="Arial Unicode MS"/>
    </w:rPr>
  </w:style>
  <w:style w:type="paragraph" w:styleId="a5">
    <w:name w:val="Title"/>
    <w:basedOn w:val="Standard"/>
    <w:next w:val="a6"/>
    <w:pPr>
      <w:spacing w:after="0" w:line="240" w:lineRule="auto"/>
    </w:pPr>
    <w:rPr>
      <w:rFonts w:ascii="Cambria" w:hAnsi="Cambria"/>
      <w:b/>
      <w:bCs/>
      <w:color w:val="262626"/>
      <w:spacing w:val="-15"/>
      <w:sz w:val="96"/>
      <w:szCs w:val="96"/>
    </w:rPr>
  </w:style>
  <w:style w:type="paragraph" w:styleId="a6">
    <w:name w:val="Subtitle"/>
    <w:basedOn w:val="Standard"/>
    <w:next w:val="Textbody"/>
    <w:pPr>
      <w:spacing w:line="240" w:lineRule="auto"/>
    </w:pPr>
    <w:rPr>
      <w:rFonts w:ascii="Cambria" w:hAnsi="Cambria"/>
      <w:i/>
      <w:iCs/>
      <w:sz w:val="30"/>
      <w:szCs w:val="30"/>
    </w:rPr>
  </w:style>
  <w:style w:type="paragraph" w:customStyle="1" w:styleId="a7">
    <w:name w:val="索引"/>
    <w:basedOn w:val="Standard"/>
    <w:pPr>
      <w:suppressLineNumbers/>
    </w:pPr>
    <w:rPr>
      <w:rFonts w:cs="Noto Sans CJK TC Regular"/>
    </w:rPr>
  </w:style>
  <w:style w:type="paragraph" w:customStyle="1" w:styleId="a8">
    <w:name w:val="主標"/>
    <w:basedOn w:val="Standard"/>
    <w:pPr>
      <w:spacing w:before="25"/>
    </w:pPr>
    <w:rPr>
      <w:rFonts w:ascii="標楷體" w:eastAsia="標楷體" w:hAnsi="標楷體" w:cs="標楷體"/>
      <w:sz w:val="28"/>
    </w:rPr>
  </w:style>
  <w:style w:type="paragraph" w:customStyle="1" w:styleId="a9">
    <w:name w:val="次標"/>
    <w:basedOn w:val="Standard"/>
    <w:pPr>
      <w:spacing w:before="25" w:after="25"/>
      <w:ind w:left="100"/>
    </w:pPr>
    <w:rPr>
      <w:rFonts w:ascii="標楷體" w:eastAsia="標楷體" w:hAnsi="標楷體" w:cs="標楷體"/>
      <w:sz w:val="26"/>
      <w:szCs w:val="28"/>
    </w:rPr>
  </w:style>
  <w:style w:type="paragraph" w:styleId="aa">
    <w:name w:val="head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footer"/>
    <w:basedOn w:val="Standard"/>
    <w:uiPriority w:val="99"/>
    <w:pPr>
      <w:suppressLineNumbers/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nt6">
    <w:name w:val="font6"/>
    <w:basedOn w:val="Standard"/>
    <w:pPr>
      <w:spacing w:before="280" w:after="280"/>
    </w:pPr>
    <w:rPr>
      <w:rFonts w:ascii="開放標準楷體" w:eastAsia="開放標準楷體" w:hAnsi="開放標準楷體" w:cs="開放標準楷體"/>
      <w:sz w:val="20"/>
      <w:szCs w:val="20"/>
    </w:rPr>
  </w:style>
  <w:style w:type="paragraph" w:customStyle="1" w:styleId="xl24">
    <w:name w:val="xl24"/>
    <w:basedOn w:val="Standard"/>
    <w:pPr>
      <w:spacing w:before="280" w:after="280"/>
    </w:pPr>
    <w:rPr>
      <w:rFonts w:ascii="標楷體" w:eastAsia="標楷體" w:hAnsi="標楷體" w:cs="標楷體"/>
    </w:rPr>
  </w:style>
  <w:style w:type="paragraph" w:styleId="ac">
    <w:name w:val="List Paragraph"/>
    <w:basedOn w:val="Standard"/>
    <w:pPr>
      <w:ind w:left="480"/>
    </w:pPr>
  </w:style>
  <w:style w:type="paragraph" w:styleId="ad">
    <w:name w:val="No Spacing"/>
    <w:pPr>
      <w:widowControl/>
      <w:suppressAutoHyphens/>
      <w:spacing w:after="0" w:line="240" w:lineRule="auto"/>
    </w:pPr>
  </w:style>
  <w:style w:type="paragraph" w:styleId="ae">
    <w:name w:val="Quote"/>
    <w:basedOn w:val="Standard"/>
    <w:pPr>
      <w:spacing w:before="160"/>
      <w:ind w:left="720" w:right="720"/>
      <w:jc w:val="center"/>
    </w:pPr>
    <w:rPr>
      <w:i/>
      <w:iCs/>
      <w:color w:val="262626"/>
    </w:rPr>
  </w:style>
  <w:style w:type="paragraph" w:styleId="af">
    <w:name w:val="Intense Quote"/>
    <w:basedOn w:val="Standard"/>
    <w:pPr>
      <w:spacing w:before="160" w:after="160" w:line="264" w:lineRule="auto"/>
      <w:ind w:left="720" w:right="720"/>
      <w:jc w:val="center"/>
    </w:pPr>
    <w:rPr>
      <w:rFonts w:ascii="Cambria" w:hAnsi="Cambria"/>
      <w:i/>
      <w:iCs/>
      <w:color w:val="F79646"/>
      <w:sz w:val="32"/>
      <w:szCs w:val="32"/>
    </w:rPr>
  </w:style>
  <w:style w:type="paragraph" w:customStyle="1" w:styleId="ContentsHeading">
    <w:name w:val="Contents Heading"/>
    <w:basedOn w:val="1"/>
    <w:pPr>
      <w:suppressLineNumbers/>
    </w:pPr>
    <w:rPr>
      <w:b/>
      <w:bCs/>
      <w:sz w:val="32"/>
      <w:szCs w:val="32"/>
    </w:rPr>
  </w:style>
  <w:style w:type="paragraph" w:styleId="Web">
    <w:name w:val="Normal (Web)"/>
    <w:basedOn w:val="Standard"/>
    <w:pPr>
      <w:spacing w:before="100" w:after="119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af0">
    <w:name w:val="頁首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af1">
    <w:name w:val="頁尾 字元"/>
    <w:basedOn w:val="a0"/>
    <w:uiPriority w:val="99"/>
    <w:rPr>
      <w:rFonts w:ascii="Times New Roman" w:eastAsia="新細明體" w:hAnsi="Times New Roman" w:cs="Times New Roman"/>
      <w:sz w:val="20"/>
      <w:szCs w:val="20"/>
    </w:rPr>
  </w:style>
  <w:style w:type="character" w:customStyle="1" w:styleId="10">
    <w:name w:val="標題 1 字元"/>
    <w:basedOn w:val="a0"/>
    <w:rPr>
      <w:rFonts w:ascii="Cambria" w:hAnsi="Cambria"/>
      <w:color w:val="E36C0A"/>
      <w:sz w:val="40"/>
      <w:szCs w:val="40"/>
    </w:rPr>
  </w:style>
  <w:style w:type="character" w:customStyle="1" w:styleId="20">
    <w:name w:val="標題 2 字元"/>
    <w:basedOn w:val="a0"/>
    <w:rPr>
      <w:rFonts w:ascii="Cambria" w:hAnsi="Cambria"/>
      <w:color w:val="E36C0A"/>
      <w:sz w:val="28"/>
      <w:szCs w:val="28"/>
    </w:rPr>
  </w:style>
  <w:style w:type="character" w:customStyle="1" w:styleId="30">
    <w:name w:val="標題 3 字元"/>
    <w:basedOn w:val="a0"/>
    <w:rPr>
      <w:rFonts w:ascii="Cambria" w:hAnsi="Cambria"/>
      <w:color w:val="E36C0A"/>
      <w:sz w:val="24"/>
      <w:szCs w:val="24"/>
    </w:rPr>
  </w:style>
  <w:style w:type="character" w:customStyle="1" w:styleId="40">
    <w:name w:val="標題 4 字元"/>
    <w:basedOn w:val="a0"/>
    <w:rPr>
      <w:rFonts w:ascii="Cambria" w:hAnsi="Cambria"/>
      <w:color w:val="F79646"/>
      <w:sz w:val="22"/>
      <w:szCs w:val="22"/>
    </w:rPr>
  </w:style>
  <w:style w:type="character" w:customStyle="1" w:styleId="50">
    <w:name w:val="標題 5 字元"/>
    <w:basedOn w:val="a0"/>
    <w:rPr>
      <w:rFonts w:ascii="Cambria" w:hAnsi="Cambria"/>
      <w:i/>
      <w:iCs/>
      <w:color w:val="F79646"/>
      <w:sz w:val="22"/>
      <w:szCs w:val="22"/>
    </w:rPr>
  </w:style>
  <w:style w:type="character" w:customStyle="1" w:styleId="60">
    <w:name w:val="標題 6 字元"/>
    <w:basedOn w:val="a0"/>
    <w:rPr>
      <w:rFonts w:ascii="Cambria" w:hAnsi="Cambria"/>
      <w:color w:val="F79646"/>
    </w:rPr>
  </w:style>
  <w:style w:type="character" w:customStyle="1" w:styleId="70">
    <w:name w:val="標題 7 字元"/>
    <w:basedOn w:val="a0"/>
    <w:rPr>
      <w:rFonts w:ascii="Cambria" w:hAnsi="Cambria"/>
      <w:b/>
      <w:bCs/>
      <w:color w:val="F79646"/>
    </w:rPr>
  </w:style>
  <w:style w:type="character" w:customStyle="1" w:styleId="80">
    <w:name w:val="標題 8 字元"/>
    <w:basedOn w:val="a0"/>
    <w:rPr>
      <w:rFonts w:ascii="Cambria" w:hAnsi="Cambria"/>
      <w:b/>
      <w:bCs/>
      <w:i/>
      <w:iCs/>
      <w:color w:val="F79646"/>
      <w:sz w:val="20"/>
      <w:szCs w:val="20"/>
    </w:rPr>
  </w:style>
  <w:style w:type="character" w:customStyle="1" w:styleId="90">
    <w:name w:val="標題 9 字元"/>
    <w:basedOn w:val="a0"/>
    <w:rPr>
      <w:rFonts w:ascii="Cambria" w:hAnsi="Cambria"/>
      <w:i/>
      <w:iCs/>
      <w:color w:val="F79646"/>
      <w:sz w:val="20"/>
      <w:szCs w:val="20"/>
    </w:rPr>
  </w:style>
  <w:style w:type="character" w:customStyle="1" w:styleId="af2">
    <w:name w:val="標題 字元"/>
    <w:basedOn w:val="a0"/>
    <w:rPr>
      <w:rFonts w:ascii="Cambria" w:hAnsi="Cambria"/>
      <w:color w:val="262626"/>
      <w:spacing w:val="-15"/>
      <w:sz w:val="96"/>
      <w:szCs w:val="96"/>
    </w:rPr>
  </w:style>
  <w:style w:type="character" w:customStyle="1" w:styleId="af3">
    <w:name w:val="副標題 字元"/>
    <w:basedOn w:val="a0"/>
    <w:rPr>
      <w:rFonts w:ascii="Cambria" w:hAnsi="Cambria"/>
      <w:sz w:val="30"/>
      <w:szCs w:val="30"/>
    </w:rPr>
  </w:style>
  <w:style w:type="character" w:customStyle="1" w:styleId="StrongEmphasis">
    <w:name w:val="Strong Emphasis"/>
    <w:basedOn w:val="a0"/>
    <w:rPr>
      <w:b/>
      <w:bCs/>
      <w:i/>
      <w:iCs/>
      <w:color w:val="F79646"/>
    </w:rPr>
  </w:style>
  <w:style w:type="character" w:customStyle="1" w:styleId="af4">
    <w:name w:val="引文 字元"/>
    <w:basedOn w:val="a0"/>
    <w:rPr>
      <w:i/>
      <w:iCs/>
      <w:color w:val="262626"/>
    </w:rPr>
  </w:style>
  <w:style w:type="character" w:customStyle="1" w:styleId="af5">
    <w:name w:val="鮮明引文 字元"/>
    <w:basedOn w:val="a0"/>
    <w:rPr>
      <w:rFonts w:ascii="Cambria" w:hAnsi="Cambria"/>
      <w:i/>
      <w:iCs/>
      <w:color w:val="F79646"/>
      <w:sz w:val="32"/>
      <w:szCs w:val="32"/>
    </w:rPr>
  </w:style>
  <w:style w:type="character" w:styleId="af6">
    <w:name w:val="Subtle Emphasis"/>
    <w:basedOn w:val="a0"/>
    <w:rPr>
      <w:i/>
      <w:iCs/>
    </w:rPr>
  </w:style>
  <w:style w:type="character" w:styleId="af7">
    <w:name w:val="Intense Emphasis"/>
    <w:basedOn w:val="a0"/>
    <w:rPr>
      <w:b/>
      <w:bCs/>
      <w:i/>
      <w:iCs/>
    </w:rPr>
  </w:style>
  <w:style w:type="character" w:styleId="af8">
    <w:name w:val="Subtle Reference"/>
    <w:basedOn w:val="a0"/>
    <w:rPr>
      <w:smallCaps/>
      <w:color w:val="595959"/>
    </w:rPr>
  </w:style>
  <w:style w:type="character" w:styleId="af9">
    <w:name w:val="Intense Reference"/>
    <w:basedOn w:val="a0"/>
    <w:rPr>
      <w:b/>
      <w:bCs/>
      <w:smallCaps/>
      <w:color w:val="F79646"/>
    </w:rPr>
  </w:style>
  <w:style w:type="character" w:styleId="afa">
    <w:name w:val="Book Title"/>
    <w:basedOn w:val="a0"/>
    <w:rPr>
      <w:b/>
      <w:bCs/>
      <w:smallCaps/>
      <w:spacing w:val="7"/>
      <w:sz w:val="21"/>
      <w:szCs w:val="21"/>
    </w:rPr>
  </w:style>
  <w:style w:type="character" w:customStyle="1" w:styleId="ListLabel1">
    <w:name w:val="ListLabel 1"/>
    <w:rPr>
      <w:rFonts w:eastAsia="開放標準楷體" w:cs="開放標準楷體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3">
    <w:name w:val="WWNum3"/>
    <w:basedOn w:val="a2"/>
    <w:pPr>
      <w:numPr>
        <w:numId w:val="3"/>
      </w:numPr>
    </w:pPr>
  </w:style>
  <w:style w:type="numbering" w:customStyle="1" w:styleId="WWNum4">
    <w:name w:val="WWNum4"/>
    <w:basedOn w:val="a2"/>
    <w:pPr>
      <w:numPr>
        <w:numId w:val="4"/>
      </w:numPr>
    </w:pPr>
  </w:style>
  <w:style w:type="numbering" w:customStyle="1" w:styleId="WWNum5">
    <w:name w:val="WWNum5"/>
    <w:basedOn w:val="a2"/>
    <w:pPr>
      <w:numPr>
        <w:numId w:val="5"/>
      </w:numPr>
    </w:pPr>
  </w:style>
  <w:style w:type="table" w:styleId="afb">
    <w:name w:val="Table Grid"/>
    <w:basedOn w:val="a1"/>
    <w:uiPriority w:val="39"/>
    <w:rsid w:val="00862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annotation reference"/>
    <w:basedOn w:val="a0"/>
    <w:uiPriority w:val="99"/>
    <w:semiHidden/>
    <w:unhideWhenUsed/>
    <w:rsid w:val="00950127"/>
    <w:rPr>
      <w:sz w:val="18"/>
      <w:szCs w:val="18"/>
    </w:rPr>
  </w:style>
  <w:style w:type="paragraph" w:styleId="afd">
    <w:name w:val="annotation text"/>
    <w:basedOn w:val="a"/>
    <w:link w:val="afe"/>
    <w:uiPriority w:val="99"/>
    <w:semiHidden/>
    <w:unhideWhenUsed/>
    <w:rsid w:val="00950127"/>
  </w:style>
  <w:style w:type="character" w:customStyle="1" w:styleId="afe">
    <w:name w:val="註解文字 字元"/>
    <w:basedOn w:val="a0"/>
    <w:link w:val="afd"/>
    <w:uiPriority w:val="99"/>
    <w:semiHidden/>
    <w:rsid w:val="00950127"/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50127"/>
    <w:rPr>
      <w:b/>
      <w:bCs/>
    </w:rPr>
  </w:style>
  <w:style w:type="character" w:customStyle="1" w:styleId="aff0">
    <w:name w:val="註解主旨 字元"/>
    <w:basedOn w:val="afe"/>
    <w:link w:val="aff"/>
    <w:uiPriority w:val="99"/>
    <w:semiHidden/>
    <w:rsid w:val="00950127"/>
    <w:rPr>
      <w:b/>
      <w:bCs/>
    </w:rPr>
  </w:style>
  <w:style w:type="paragraph" w:styleId="aff1">
    <w:name w:val="Balloon Text"/>
    <w:basedOn w:val="a"/>
    <w:link w:val="aff2"/>
    <w:uiPriority w:val="99"/>
    <w:semiHidden/>
    <w:unhideWhenUsed/>
    <w:rsid w:val="009501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2">
    <w:name w:val="註解方塊文字 字元"/>
    <w:basedOn w:val="a0"/>
    <w:link w:val="aff1"/>
    <w:uiPriority w:val="99"/>
    <w:semiHidden/>
    <w:rsid w:val="009501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10FCD6-F4BC-4C5E-8EC8-1665D8567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Jean</dc:creator>
  <cp:lastModifiedBy>Laurinda</cp:lastModifiedBy>
  <cp:revision>3</cp:revision>
  <cp:lastPrinted>2019-04-08T04:55:00Z</cp:lastPrinted>
  <dcterms:created xsi:type="dcterms:W3CDTF">2023-09-18T07:17:00Z</dcterms:created>
  <dcterms:modified xsi:type="dcterms:W3CDTF">2023-10-02T07:15:00Z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