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64" w:rsidRPr="00345764" w:rsidRDefault="00345764" w:rsidP="00345764">
      <w:pPr>
        <w:jc w:val="center"/>
        <w:rPr>
          <w:rFonts w:eastAsia="標楷體"/>
          <w:b/>
          <w:sz w:val="40"/>
          <w:szCs w:val="40"/>
        </w:rPr>
      </w:pPr>
      <w:r w:rsidRPr="00345764">
        <w:rPr>
          <w:rFonts w:eastAsia="標楷體"/>
          <w:b/>
          <w:sz w:val="40"/>
          <w:szCs w:val="40"/>
        </w:rPr>
        <w:t>基隆市</w:t>
      </w:r>
      <w:r w:rsidR="00973955">
        <w:rPr>
          <w:rFonts w:eastAsia="標楷體"/>
          <w:b/>
          <w:sz w:val="40"/>
          <w:szCs w:val="40"/>
        </w:rPr>
        <w:t>112</w:t>
      </w:r>
      <w:r w:rsidRPr="00345764">
        <w:rPr>
          <w:rFonts w:eastAsia="標楷體"/>
          <w:b/>
          <w:sz w:val="40"/>
          <w:szCs w:val="40"/>
        </w:rPr>
        <w:t>學年度學校辦理校長及教師公開授課</w:t>
      </w:r>
    </w:p>
    <w:p w:rsidR="00345764" w:rsidRPr="00345764" w:rsidRDefault="00345764" w:rsidP="00345764">
      <w:pPr>
        <w:jc w:val="center"/>
        <w:rPr>
          <w:rFonts w:eastAsia="標楷體"/>
          <w:b/>
          <w:sz w:val="40"/>
          <w:szCs w:val="40"/>
        </w:rPr>
      </w:pPr>
      <w:r w:rsidRPr="00345764">
        <w:rPr>
          <w:rFonts w:eastAsia="標楷體"/>
          <w:b/>
          <w:sz w:val="40"/>
          <w:szCs w:val="40"/>
        </w:rPr>
        <w:t>共同備課紀錄表</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652"/>
        <w:gridCol w:w="1652"/>
        <w:gridCol w:w="410"/>
        <w:gridCol w:w="1242"/>
        <w:gridCol w:w="2021"/>
        <w:gridCol w:w="1695"/>
      </w:tblGrid>
      <w:tr w:rsidR="00345764" w:rsidRPr="00345764" w:rsidTr="00C8546F">
        <w:trPr>
          <w:jc w:val="center"/>
        </w:trPr>
        <w:tc>
          <w:tcPr>
            <w:tcW w:w="1240" w:type="dxa"/>
          </w:tcPr>
          <w:p w:rsidR="00345764" w:rsidRPr="00345764" w:rsidRDefault="00345764" w:rsidP="00C8546F">
            <w:pPr>
              <w:jc w:val="center"/>
              <w:rPr>
                <w:rFonts w:eastAsia="標楷體"/>
                <w:sz w:val="24"/>
                <w:szCs w:val="24"/>
              </w:rPr>
            </w:pPr>
            <w:r w:rsidRPr="00345764">
              <w:rPr>
                <w:rFonts w:eastAsia="標楷體"/>
                <w:sz w:val="24"/>
                <w:szCs w:val="24"/>
              </w:rPr>
              <w:t>教學時間</w:t>
            </w:r>
          </w:p>
        </w:tc>
        <w:tc>
          <w:tcPr>
            <w:tcW w:w="3714" w:type="dxa"/>
            <w:gridSpan w:val="3"/>
          </w:tcPr>
          <w:p w:rsidR="00345764" w:rsidRPr="00345764" w:rsidRDefault="00973955" w:rsidP="00973955">
            <w:pPr>
              <w:jc w:val="center"/>
              <w:rPr>
                <w:rFonts w:eastAsia="標楷體"/>
                <w:sz w:val="24"/>
                <w:szCs w:val="24"/>
              </w:rPr>
            </w:pPr>
            <w:r>
              <w:rPr>
                <w:rFonts w:eastAsia="標楷體" w:hint="eastAsia"/>
                <w:sz w:val="24"/>
                <w:szCs w:val="24"/>
              </w:rPr>
              <w:t>2023</w:t>
            </w:r>
            <w:r w:rsidR="00AE072B">
              <w:rPr>
                <w:rFonts w:eastAsia="標楷體" w:hint="eastAsia"/>
                <w:sz w:val="24"/>
                <w:szCs w:val="24"/>
              </w:rPr>
              <w:t>年10月</w:t>
            </w:r>
            <w:r w:rsidR="009166EF">
              <w:rPr>
                <w:rFonts w:eastAsia="標楷體" w:hint="eastAsia"/>
                <w:sz w:val="24"/>
                <w:szCs w:val="24"/>
              </w:rPr>
              <w:t>2</w:t>
            </w:r>
            <w:r>
              <w:rPr>
                <w:rFonts w:eastAsia="標楷體" w:hint="eastAsia"/>
                <w:sz w:val="24"/>
                <w:szCs w:val="24"/>
              </w:rPr>
              <w:t>4</w:t>
            </w:r>
            <w:r w:rsidR="00AE072B">
              <w:rPr>
                <w:rFonts w:eastAsia="標楷體" w:hint="eastAsia"/>
                <w:sz w:val="24"/>
                <w:szCs w:val="24"/>
              </w:rPr>
              <w:t>日第</w:t>
            </w:r>
            <w:r w:rsidR="009166EF">
              <w:rPr>
                <w:rFonts w:eastAsia="標楷體" w:hint="eastAsia"/>
                <w:sz w:val="24"/>
                <w:szCs w:val="24"/>
              </w:rPr>
              <w:t>五</w:t>
            </w:r>
            <w:r w:rsidR="00AE072B">
              <w:rPr>
                <w:rFonts w:eastAsia="標楷體" w:hint="eastAsia"/>
                <w:sz w:val="24"/>
                <w:szCs w:val="24"/>
              </w:rPr>
              <w:t>節</w:t>
            </w:r>
          </w:p>
        </w:tc>
        <w:tc>
          <w:tcPr>
            <w:tcW w:w="1242" w:type="dxa"/>
          </w:tcPr>
          <w:p w:rsidR="00345764" w:rsidRPr="00345764" w:rsidRDefault="00345764" w:rsidP="00C8546F">
            <w:pPr>
              <w:jc w:val="center"/>
              <w:rPr>
                <w:rFonts w:eastAsia="標楷體"/>
                <w:sz w:val="24"/>
                <w:szCs w:val="24"/>
              </w:rPr>
            </w:pPr>
            <w:r w:rsidRPr="00345764">
              <w:rPr>
                <w:rFonts w:eastAsia="標楷體"/>
                <w:sz w:val="24"/>
                <w:szCs w:val="24"/>
              </w:rPr>
              <w:t>教學班級</w:t>
            </w:r>
          </w:p>
        </w:tc>
        <w:tc>
          <w:tcPr>
            <w:tcW w:w="3716" w:type="dxa"/>
            <w:gridSpan w:val="2"/>
          </w:tcPr>
          <w:p w:rsidR="00345764" w:rsidRPr="00345764" w:rsidRDefault="00973955" w:rsidP="00C8546F">
            <w:pPr>
              <w:jc w:val="center"/>
              <w:rPr>
                <w:rFonts w:eastAsia="標楷體"/>
                <w:sz w:val="24"/>
                <w:szCs w:val="24"/>
              </w:rPr>
            </w:pPr>
            <w:r>
              <w:rPr>
                <w:rFonts w:eastAsia="標楷體" w:hint="eastAsia"/>
                <w:sz w:val="24"/>
                <w:szCs w:val="24"/>
              </w:rPr>
              <w:t>80</w:t>
            </w:r>
            <w:r w:rsidR="00016EBC">
              <w:rPr>
                <w:rFonts w:eastAsia="標楷體" w:hint="eastAsia"/>
                <w:sz w:val="24"/>
                <w:szCs w:val="24"/>
              </w:rPr>
              <w:t>1</w:t>
            </w:r>
          </w:p>
        </w:tc>
      </w:tr>
      <w:tr w:rsidR="00345764" w:rsidRPr="00345764" w:rsidTr="00C8546F">
        <w:trPr>
          <w:jc w:val="center"/>
        </w:trPr>
        <w:tc>
          <w:tcPr>
            <w:tcW w:w="1240" w:type="dxa"/>
          </w:tcPr>
          <w:p w:rsidR="00345764" w:rsidRPr="00345764" w:rsidRDefault="00345764" w:rsidP="00C8546F">
            <w:pPr>
              <w:jc w:val="center"/>
              <w:rPr>
                <w:rFonts w:eastAsia="標楷體"/>
                <w:sz w:val="24"/>
                <w:szCs w:val="24"/>
              </w:rPr>
            </w:pPr>
            <w:r w:rsidRPr="00345764">
              <w:rPr>
                <w:rFonts w:eastAsia="標楷體"/>
                <w:sz w:val="24"/>
                <w:szCs w:val="24"/>
              </w:rPr>
              <w:t>教學領域</w:t>
            </w:r>
          </w:p>
        </w:tc>
        <w:tc>
          <w:tcPr>
            <w:tcW w:w="3714" w:type="dxa"/>
            <w:gridSpan w:val="3"/>
          </w:tcPr>
          <w:p w:rsidR="00345764" w:rsidRPr="00345764" w:rsidRDefault="00AE072B" w:rsidP="00C8546F">
            <w:pPr>
              <w:jc w:val="center"/>
              <w:rPr>
                <w:rFonts w:eastAsia="標楷體"/>
                <w:sz w:val="24"/>
                <w:szCs w:val="24"/>
              </w:rPr>
            </w:pPr>
            <w:r>
              <w:rPr>
                <w:rFonts w:eastAsia="標楷體" w:hint="eastAsia"/>
                <w:sz w:val="24"/>
                <w:szCs w:val="24"/>
              </w:rPr>
              <w:t>數學</w:t>
            </w:r>
          </w:p>
        </w:tc>
        <w:tc>
          <w:tcPr>
            <w:tcW w:w="1242" w:type="dxa"/>
          </w:tcPr>
          <w:p w:rsidR="00345764" w:rsidRPr="00345764" w:rsidRDefault="00345764" w:rsidP="00C8546F">
            <w:pPr>
              <w:jc w:val="center"/>
              <w:rPr>
                <w:rFonts w:eastAsia="標楷體"/>
                <w:sz w:val="24"/>
                <w:szCs w:val="24"/>
              </w:rPr>
            </w:pPr>
            <w:r w:rsidRPr="00345764">
              <w:rPr>
                <w:rFonts w:eastAsia="標楷體"/>
                <w:sz w:val="24"/>
                <w:szCs w:val="24"/>
              </w:rPr>
              <w:t>教學單元</w:t>
            </w:r>
          </w:p>
        </w:tc>
        <w:tc>
          <w:tcPr>
            <w:tcW w:w="3716" w:type="dxa"/>
            <w:gridSpan w:val="2"/>
          </w:tcPr>
          <w:p w:rsidR="00345764" w:rsidRPr="00345764" w:rsidRDefault="00973955" w:rsidP="00C8546F">
            <w:pPr>
              <w:jc w:val="center"/>
              <w:rPr>
                <w:rFonts w:eastAsia="標楷體"/>
                <w:sz w:val="24"/>
                <w:szCs w:val="24"/>
              </w:rPr>
            </w:pPr>
            <w:r>
              <w:rPr>
                <w:rFonts w:eastAsia="標楷體" w:hint="eastAsia"/>
                <w:sz w:val="24"/>
                <w:szCs w:val="24"/>
              </w:rPr>
              <w:t>2</w:t>
            </w:r>
            <w:r w:rsidR="001E3489">
              <w:rPr>
                <w:rFonts w:eastAsia="標楷體"/>
                <w:sz w:val="24"/>
                <w:szCs w:val="24"/>
              </w:rPr>
              <w:t>-2</w:t>
            </w:r>
            <w:r w:rsidR="001E3489">
              <w:rPr>
                <w:rFonts w:eastAsia="標楷體" w:hint="eastAsia"/>
                <w:sz w:val="24"/>
                <w:szCs w:val="24"/>
              </w:rPr>
              <w:t>根式的運算</w:t>
            </w:r>
          </w:p>
        </w:tc>
      </w:tr>
      <w:tr w:rsidR="006C5EC4" w:rsidRPr="00345764" w:rsidTr="006C5EC4">
        <w:trPr>
          <w:jc w:val="center"/>
        </w:trPr>
        <w:tc>
          <w:tcPr>
            <w:tcW w:w="1240" w:type="dxa"/>
          </w:tcPr>
          <w:p w:rsidR="006C5EC4" w:rsidRPr="00345764" w:rsidRDefault="006C5EC4" w:rsidP="00C8546F">
            <w:pPr>
              <w:jc w:val="center"/>
              <w:rPr>
                <w:rFonts w:eastAsia="標楷體"/>
                <w:sz w:val="24"/>
                <w:szCs w:val="24"/>
              </w:rPr>
            </w:pPr>
            <w:r w:rsidRPr="00345764">
              <w:rPr>
                <w:rFonts w:eastAsia="標楷體"/>
                <w:sz w:val="24"/>
                <w:szCs w:val="24"/>
              </w:rPr>
              <w:t>教學者</w:t>
            </w:r>
          </w:p>
        </w:tc>
        <w:tc>
          <w:tcPr>
            <w:tcW w:w="1652" w:type="dxa"/>
          </w:tcPr>
          <w:p w:rsidR="006C5EC4" w:rsidRPr="00345764" w:rsidRDefault="00570472" w:rsidP="00C8546F">
            <w:pPr>
              <w:jc w:val="center"/>
              <w:rPr>
                <w:rFonts w:eastAsia="標楷體"/>
                <w:sz w:val="24"/>
                <w:szCs w:val="24"/>
              </w:rPr>
            </w:pPr>
            <w:r>
              <w:rPr>
                <w:rFonts w:eastAsia="標楷體" w:hint="eastAsia"/>
                <w:sz w:val="24"/>
                <w:szCs w:val="24"/>
              </w:rPr>
              <w:t>陳雅芳</w:t>
            </w:r>
          </w:p>
        </w:tc>
        <w:tc>
          <w:tcPr>
            <w:tcW w:w="1652" w:type="dxa"/>
          </w:tcPr>
          <w:p w:rsidR="006C5EC4" w:rsidRPr="00345764" w:rsidRDefault="006C5EC4" w:rsidP="00C8546F">
            <w:pPr>
              <w:jc w:val="center"/>
              <w:rPr>
                <w:rFonts w:eastAsia="標楷體"/>
                <w:sz w:val="24"/>
                <w:szCs w:val="24"/>
              </w:rPr>
            </w:pPr>
            <w:r w:rsidRPr="00345764">
              <w:rPr>
                <w:rFonts w:eastAsia="標楷體"/>
                <w:sz w:val="24"/>
                <w:szCs w:val="24"/>
              </w:rPr>
              <w:t>觀察者</w:t>
            </w:r>
          </w:p>
        </w:tc>
        <w:tc>
          <w:tcPr>
            <w:tcW w:w="1652" w:type="dxa"/>
            <w:gridSpan w:val="2"/>
          </w:tcPr>
          <w:p w:rsidR="006C5EC4" w:rsidRPr="00345764" w:rsidRDefault="00570472" w:rsidP="00C8546F">
            <w:pPr>
              <w:jc w:val="center"/>
              <w:rPr>
                <w:rFonts w:eastAsia="標楷體"/>
                <w:sz w:val="24"/>
                <w:szCs w:val="24"/>
              </w:rPr>
            </w:pPr>
            <w:r>
              <w:rPr>
                <w:rFonts w:eastAsia="標楷體" w:hint="eastAsia"/>
                <w:sz w:val="24"/>
                <w:szCs w:val="24"/>
              </w:rPr>
              <w:t>李志勇</w:t>
            </w:r>
          </w:p>
        </w:tc>
        <w:tc>
          <w:tcPr>
            <w:tcW w:w="2021" w:type="dxa"/>
          </w:tcPr>
          <w:p w:rsidR="006C5EC4" w:rsidRPr="00345764" w:rsidRDefault="006C5EC4" w:rsidP="00C8546F">
            <w:pPr>
              <w:jc w:val="center"/>
              <w:rPr>
                <w:rFonts w:eastAsia="標楷體"/>
                <w:sz w:val="24"/>
                <w:szCs w:val="24"/>
              </w:rPr>
            </w:pPr>
            <w:r w:rsidRPr="00345764">
              <w:rPr>
                <w:rFonts w:eastAsia="標楷體"/>
                <w:sz w:val="24"/>
                <w:szCs w:val="24"/>
              </w:rPr>
              <w:t>觀察</w:t>
            </w:r>
            <w:r w:rsidR="007F0E4F">
              <w:rPr>
                <w:rFonts w:eastAsia="標楷體" w:hint="eastAsia"/>
                <w:sz w:val="24"/>
                <w:szCs w:val="24"/>
              </w:rPr>
              <w:t>前</w:t>
            </w:r>
            <w:r w:rsidRPr="00345764">
              <w:rPr>
                <w:rFonts w:eastAsia="標楷體"/>
                <w:sz w:val="24"/>
                <w:szCs w:val="24"/>
              </w:rPr>
              <w:t>會談時間</w:t>
            </w:r>
          </w:p>
        </w:tc>
        <w:tc>
          <w:tcPr>
            <w:tcW w:w="1695" w:type="dxa"/>
          </w:tcPr>
          <w:p w:rsidR="006C5EC4" w:rsidRPr="00345764" w:rsidRDefault="007F0E4F" w:rsidP="00C8546F">
            <w:pPr>
              <w:jc w:val="center"/>
              <w:rPr>
                <w:rFonts w:eastAsia="標楷體"/>
                <w:sz w:val="24"/>
                <w:szCs w:val="24"/>
              </w:rPr>
            </w:pPr>
            <w:r>
              <w:rPr>
                <w:rFonts w:eastAsia="標楷體" w:hint="eastAsia"/>
                <w:sz w:val="24"/>
                <w:szCs w:val="24"/>
              </w:rPr>
              <w:t>10月</w:t>
            </w:r>
            <w:r w:rsidR="00570472">
              <w:rPr>
                <w:rFonts w:eastAsia="標楷體" w:hint="eastAsia"/>
                <w:sz w:val="24"/>
                <w:szCs w:val="24"/>
              </w:rPr>
              <w:t>2</w:t>
            </w:r>
            <w:r w:rsidR="00BA638A">
              <w:rPr>
                <w:rFonts w:eastAsia="標楷體" w:hint="eastAsia"/>
                <w:sz w:val="24"/>
                <w:szCs w:val="24"/>
              </w:rPr>
              <w:t>3</w:t>
            </w:r>
            <w:r>
              <w:rPr>
                <w:rFonts w:eastAsia="標楷體" w:hint="eastAsia"/>
                <w:sz w:val="24"/>
                <w:szCs w:val="24"/>
              </w:rPr>
              <w:t>日</w:t>
            </w:r>
          </w:p>
        </w:tc>
      </w:tr>
      <w:tr w:rsidR="00345764" w:rsidRPr="00345764" w:rsidTr="00C8546F">
        <w:trPr>
          <w:jc w:val="center"/>
        </w:trPr>
        <w:tc>
          <w:tcPr>
            <w:tcW w:w="9912" w:type="dxa"/>
            <w:gridSpan w:val="7"/>
          </w:tcPr>
          <w:p w:rsidR="00345764" w:rsidRPr="00345764" w:rsidRDefault="00345764" w:rsidP="00345764">
            <w:pPr>
              <w:rPr>
                <w:rFonts w:eastAsia="標楷體"/>
                <w:sz w:val="24"/>
                <w:szCs w:val="24"/>
              </w:rPr>
            </w:pPr>
            <w:r w:rsidRPr="00345764">
              <w:rPr>
                <w:rFonts w:eastAsia="標楷體"/>
                <w:sz w:val="24"/>
                <w:szCs w:val="24"/>
              </w:rPr>
              <w:t>教材內容：</w:t>
            </w:r>
          </w:p>
          <w:p w:rsidR="00345764" w:rsidRPr="00345764" w:rsidRDefault="0060244A" w:rsidP="00345764">
            <w:pPr>
              <w:rPr>
                <w:rFonts w:eastAsia="標楷體"/>
                <w:sz w:val="24"/>
                <w:szCs w:val="24"/>
              </w:rPr>
            </w:pPr>
            <w:r>
              <w:rPr>
                <w:rFonts w:eastAsia="標楷體" w:hint="eastAsia"/>
                <w:sz w:val="24"/>
                <w:szCs w:val="24"/>
              </w:rPr>
              <w:t xml:space="preserve">          </w:t>
            </w:r>
            <w:r w:rsidR="00E834C7">
              <w:rPr>
                <w:rFonts w:eastAsia="標楷體" w:hint="eastAsia"/>
                <w:sz w:val="24"/>
                <w:szCs w:val="24"/>
              </w:rPr>
              <w:t>康軒</w:t>
            </w:r>
            <w:r w:rsidR="003E7E90">
              <w:rPr>
                <w:rFonts w:eastAsia="標楷體" w:hint="eastAsia"/>
                <w:sz w:val="24"/>
                <w:szCs w:val="24"/>
              </w:rPr>
              <w:t>版課本</w:t>
            </w:r>
            <w:r w:rsidR="00E022A4">
              <w:rPr>
                <w:rFonts w:eastAsia="標楷體" w:hint="eastAsia"/>
                <w:sz w:val="24"/>
                <w:szCs w:val="24"/>
              </w:rPr>
              <w:t>。</w:t>
            </w:r>
          </w:p>
          <w:p w:rsidR="00345764" w:rsidRDefault="00345764" w:rsidP="00345764">
            <w:pPr>
              <w:rPr>
                <w:rFonts w:eastAsia="標楷體"/>
                <w:sz w:val="24"/>
                <w:szCs w:val="24"/>
              </w:rPr>
            </w:pPr>
          </w:p>
          <w:p w:rsidR="00507A5F" w:rsidRPr="00345764" w:rsidRDefault="00507A5F"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教學目標：</w:t>
            </w:r>
          </w:p>
          <w:p w:rsidR="003E7E90" w:rsidRPr="003E7E90" w:rsidRDefault="00E022A4" w:rsidP="00E022A4">
            <w:pPr>
              <w:pStyle w:val="a7"/>
              <w:adjustRightInd w:val="0"/>
              <w:snapToGrid w:val="0"/>
              <w:spacing w:line="320" w:lineRule="exact"/>
              <w:ind w:left="1483" w:hangingChars="618" w:hanging="1483"/>
              <w:jc w:val="both"/>
              <w:rPr>
                <w:rFonts w:ascii="標楷體" w:eastAsia="標楷體" w:hAnsi="標楷體"/>
              </w:rPr>
            </w:pPr>
            <w:r>
              <w:rPr>
                <w:rFonts w:ascii="標楷體" w:eastAsia="標楷體" w:hAnsi="標楷體" w:hint="eastAsia"/>
              </w:rPr>
              <w:t xml:space="preserve">          </w:t>
            </w:r>
            <w:r w:rsidR="00606304">
              <w:rPr>
                <w:rFonts w:ascii="標楷體" w:eastAsia="標楷體" w:hAnsi="標楷體" w:hint="eastAsia"/>
              </w:rPr>
              <w:t>最簡根式與有理化</w:t>
            </w:r>
            <w:r w:rsidR="003E7E90" w:rsidRPr="003E7E90">
              <w:rPr>
                <w:rFonts w:ascii="標楷體" w:eastAsia="標楷體" w:hAnsi="標楷體"/>
                <w:color w:val="000000"/>
              </w:rPr>
              <w:t>。</w:t>
            </w:r>
          </w:p>
          <w:p w:rsidR="003E7E90" w:rsidRPr="003E7E90" w:rsidRDefault="003E7E90" w:rsidP="00E022A4">
            <w:pPr>
              <w:pStyle w:val="a7"/>
              <w:adjustRightInd w:val="0"/>
              <w:snapToGrid w:val="0"/>
              <w:spacing w:line="320" w:lineRule="exact"/>
              <w:ind w:left="1483" w:hangingChars="618" w:hanging="1483"/>
              <w:jc w:val="both"/>
              <w:rPr>
                <w:rFonts w:ascii="標楷體" w:eastAsia="標楷體" w:hAnsi="標楷體"/>
              </w:rPr>
            </w:pP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學生經驗：</w:t>
            </w:r>
          </w:p>
          <w:p w:rsidR="00345764" w:rsidRPr="00210EFB" w:rsidRDefault="0060244A" w:rsidP="00345764">
            <w:pPr>
              <w:rPr>
                <w:rFonts w:eastAsia="標楷體"/>
                <w:sz w:val="24"/>
                <w:szCs w:val="24"/>
              </w:rPr>
            </w:pPr>
            <w:r>
              <w:rPr>
                <w:rFonts w:eastAsia="標楷體" w:hint="eastAsia"/>
                <w:sz w:val="24"/>
                <w:szCs w:val="24"/>
              </w:rPr>
              <w:t xml:space="preserve">          </w:t>
            </w:r>
            <w:r w:rsidR="00210EFB" w:rsidRPr="00210EFB">
              <w:rPr>
                <w:rFonts w:eastAsia="標楷體" w:hint="eastAsia"/>
                <w:sz w:val="24"/>
                <w:szCs w:val="24"/>
              </w:rPr>
              <w:t>數學基礎運算能力較弱，基本概念較模糊。</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教學活動：</w:t>
            </w:r>
          </w:p>
          <w:p w:rsidR="00E47946" w:rsidRPr="00E47946" w:rsidRDefault="0060244A" w:rsidP="00E47946">
            <w:pPr>
              <w:rPr>
                <w:rFonts w:eastAsia="標楷體"/>
                <w:sz w:val="24"/>
                <w:szCs w:val="24"/>
              </w:rPr>
            </w:pPr>
            <w:r>
              <w:rPr>
                <w:rFonts w:eastAsia="標楷體" w:hint="eastAsia"/>
                <w:sz w:val="24"/>
                <w:szCs w:val="24"/>
              </w:rPr>
              <w:t xml:space="preserve">          </w:t>
            </w:r>
            <w:r w:rsidR="00E47946" w:rsidRPr="00E47946">
              <w:rPr>
                <w:rFonts w:eastAsia="標楷體" w:hint="eastAsia"/>
                <w:sz w:val="24"/>
                <w:szCs w:val="24"/>
              </w:rPr>
              <w:t>教師演示例題後，由學生寫練習題，教師於此時走動巡視並適時個別指導。</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教學評量方式：</w:t>
            </w:r>
          </w:p>
          <w:p w:rsidR="00345764" w:rsidRPr="0014554F" w:rsidRDefault="0060244A" w:rsidP="00345764">
            <w:pPr>
              <w:rPr>
                <w:rFonts w:eastAsia="標楷體"/>
                <w:sz w:val="24"/>
                <w:szCs w:val="24"/>
              </w:rPr>
            </w:pPr>
            <w:r>
              <w:rPr>
                <w:rFonts w:eastAsia="標楷體" w:hint="eastAsia"/>
                <w:sz w:val="24"/>
                <w:szCs w:val="24"/>
              </w:rPr>
              <w:t xml:space="preserve">              </w:t>
            </w:r>
            <w:r w:rsidR="0014554F" w:rsidRPr="0014554F">
              <w:rPr>
                <w:rFonts w:eastAsia="標楷體" w:hint="eastAsia"/>
                <w:sz w:val="24"/>
                <w:szCs w:val="24"/>
              </w:rPr>
              <w:t>口頭回答、寫練習題、作業。</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觀察的工具和觀察焦點：</w:t>
            </w:r>
          </w:p>
          <w:p w:rsidR="00345764" w:rsidRPr="00345764" w:rsidRDefault="0060244A" w:rsidP="00345764">
            <w:pPr>
              <w:rPr>
                <w:rFonts w:eastAsia="標楷體"/>
                <w:sz w:val="24"/>
                <w:szCs w:val="24"/>
              </w:rPr>
            </w:pPr>
            <w:bookmarkStart w:id="0" w:name="_GoBack"/>
            <w:bookmarkEnd w:id="0"/>
            <w:r>
              <w:rPr>
                <w:rFonts w:eastAsia="標楷體" w:hint="eastAsia"/>
                <w:sz w:val="24"/>
                <w:szCs w:val="24"/>
              </w:rPr>
              <w:t xml:space="preserve">                      學</w:t>
            </w:r>
            <w:r w:rsidR="00C602AF">
              <w:rPr>
                <w:rFonts w:eastAsia="標楷體" w:hint="eastAsia"/>
                <w:sz w:val="24"/>
                <w:szCs w:val="24"/>
              </w:rPr>
              <w:t>生是否確實理解吸收。</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tc>
      </w:tr>
    </w:tbl>
    <w:p w:rsidR="00507A5F" w:rsidRDefault="00507A5F"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授課教師簽名：</w:t>
      </w:r>
      <w:r w:rsidR="00533E55">
        <w:rPr>
          <w:rFonts w:eastAsia="標楷體" w:hint="eastAsia"/>
          <w:sz w:val="24"/>
          <w:szCs w:val="24"/>
        </w:rPr>
        <w:t>陳雅芳</w:t>
      </w:r>
      <w:r w:rsidR="0056674B">
        <w:rPr>
          <w:rFonts w:eastAsia="標楷體" w:hint="eastAsia"/>
          <w:sz w:val="24"/>
          <w:szCs w:val="24"/>
        </w:rPr>
        <w:t xml:space="preserve">                  </w:t>
      </w:r>
      <w:r w:rsidRPr="00345764">
        <w:rPr>
          <w:rFonts w:eastAsia="標楷體"/>
          <w:sz w:val="24"/>
          <w:szCs w:val="24"/>
        </w:rPr>
        <w:t>觀課教師簽名：</w:t>
      </w:r>
      <w:r w:rsidR="00533E55">
        <w:rPr>
          <w:rFonts w:eastAsia="標楷體" w:hint="eastAsia"/>
          <w:sz w:val="24"/>
          <w:szCs w:val="24"/>
        </w:rPr>
        <w:t>李志勇</w:t>
      </w:r>
    </w:p>
    <w:p w:rsidR="00111B1F" w:rsidRDefault="00111B1F" w:rsidP="00345764">
      <w:pPr>
        <w:rPr>
          <w:rFonts w:eastAsia="標楷體"/>
          <w:sz w:val="24"/>
          <w:szCs w:val="24"/>
        </w:rPr>
      </w:pPr>
    </w:p>
    <w:p w:rsidR="00B74267" w:rsidRDefault="00B74267" w:rsidP="00345764">
      <w:pPr>
        <w:rPr>
          <w:rFonts w:eastAsia="標楷體"/>
          <w:sz w:val="24"/>
          <w:szCs w:val="24"/>
        </w:rPr>
      </w:pPr>
    </w:p>
    <w:p w:rsidR="00B74267" w:rsidRDefault="00B74267" w:rsidP="00345764">
      <w:pPr>
        <w:rPr>
          <w:rFonts w:eastAsia="標楷體"/>
          <w:sz w:val="24"/>
          <w:szCs w:val="24"/>
        </w:rPr>
      </w:pPr>
    </w:p>
    <w:p w:rsidR="00B74267" w:rsidRDefault="00B74267" w:rsidP="00345764">
      <w:pPr>
        <w:rPr>
          <w:rFonts w:eastAsia="標楷體"/>
          <w:sz w:val="24"/>
          <w:szCs w:val="24"/>
        </w:rPr>
      </w:pPr>
    </w:p>
    <w:p w:rsidR="00B74267" w:rsidRDefault="00B74267" w:rsidP="00345764">
      <w:pPr>
        <w:rPr>
          <w:rFonts w:eastAsia="標楷體"/>
          <w:sz w:val="24"/>
          <w:szCs w:val="24"/>
        </w:rPr>
      </w:pPr>
    </w:p>
    <w:p w:rsidR="00B74267" w:rsidRDefault="00B74267" w:rsidP="00345764">
      <w:pPr>
        <w:rPr>
          <w:rFonts w:eastAsia="標楷體"/>
          <w:sz w:val="24"/>
          <w:szCs w:val="24"/>
        </w:rPr>
      </w:pPr>
    </w:p>
    <w:p w:rsidR="00B74267" w:rsidRDefault="00B74267" w:rsidP="00345764">
      <w:pPr>
        <w:rPr>
          <w:rFonts w:eastAsia="標楷體"/>
          <w:sz w:val="24"/>
          <w:szCs w:val="24"/>
        </w:rPr>
      </w:pPr>
    </w:p>
    <w:p w:rsidR="00B74267" w:rsidRPr="008A4BCC" w:rsidRDefault="00B74267" w:rsidP="008A4BCC">
      <w:pPr>
        <w:jc w:val="center"/>
        <w:rPr>
          <w:rFonts w:eastAsia="標楷體"/>
          <w:b/>
          <w:sz w:val="40"/>
          <w:szCs w:val="40"/>
        </w:rPr>
      </w:pPr>
      <w:r w:rsidRPr="008A4BCC">
        <w:rPr>
          <w:rFonts w:eastAsia="標楷體"/>
          <w:b/>
          <w:sz w:val="40"/>
          <w:szCs w:val="40"/>
        </w:rPr>
        <w:lastRenderedPageBreak/>
        <w:t>基隆市</w:t>
      </w:r>
      <w:r w:rsidR="00B8713D">
        <w:rPr>
          <w:rFonts w:eastAsia="標楷體"/>
          <w:b/>
          <w:sz w:val="40"/>
          <w:szCs w:val="40"/>
        </w:rPr>
        <w:t>112</w:t>
      </w:r>
      <w:r w:rsidRPr="008A4BCC">
        <w:rPr>
          <w:rFonts w:eastAsia="標楷體"/>
          <w:b/>
          <w:sz w:val="40"/>
          <w:szCs w:val="40"/>
        </w:rPr>
        <w:t>學年度學校辦理校長及教師公開授課</w:t>
      </w:r>
    </w:p>
    <w:p w:rsidR="00B74267" w:rsidRPr="008A4BCC" w:rsidRDefault="00B74267" w:rsidP="008A4BCC">
      <w:pPr>
        <w:jc w:val="center"/>
        <w:rPr>
          <w:rFonts w:eastAsia="標楷體"/>
          <w:b/>
          <w:sz w:val="40"/>
          <w:szCs w:val="40"/>
        </w:rPr>
      </w:pPr>
      <w:r w:rsidRPr="008A4BCC">
        <w:rPr>
          <w:rFonts w:eastAsia="標楷體"/>
          <w:b/>
          <w:sz w:val="40"/>
          <w:szCs w:val="40"/>
        </w:rPr>
        <w:t>觀課紀錄表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2"/>
        <w:gridCol w:w="1243"/>
        <w:gridCol w:w="1384"/>
        <w:gridCol w:w="1384"/>
        <w:gridCol w:w="1722"/>
        <w:gridCol w:w="692"/>
        <w:gridCol w:w="692"/>
        <w:gridCol w:w="692"/>
        <w:gridCol w:w="763"/>
      </w:tblGrid>
      <w:tr w:rsidR="00B74267" w:rsidRPr="005D3596" w:rsidTr="00653AAE">
        <w:trPr>
          <w:trHeight w:val="452"/>
          <w:jc w:val="center"/>
        </w:trPr>
        <w:tc>
          <w:tcPr>
            <w:tcW w:w="651"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教學班級</w:t>
            </w:r>
          </w:p>
        </w:tc>
        <w:tc>
          <w:tcPr>
            <w:tcW w:w="1333" w:type="pct"/>
            <w:gridSpan w:val="2"/>
            <w:vAlign w:val="center"/>
          </w:tcPr>
          <w:p w:rsidR="00B74267" w:rsidRPr="005D3596" w:rsidRDefault="00B8713D" w:rsidP="00932E43">
            <w:pPr>
              <w:jc w:val="center"/>
              <w:rPr>
                <w:rFonts w:eastAsia="標楷體"/>
                <w:sz w:val="24"/>
                <w:szCs w:val="24"/>
              </w:rPr>
            </w:pPr>
            <w:r>
              <w:rPr>
                <w:rFonts w:eastAsia="標楷體" w:hint="eastAsia"/>
                <w:sz w:val="24"/>
                <w:szCs w:val="24"/>
              </w:rPr>
              <w:t>80</w:t>
            </w:r>
            <w:r w:rsidR="002B2CD2">
              <w:rPr>
                <w:rFonts w:eastAsia="標楷體" w:hint="eastAsia"/>
                <w:sz w:val="24"/>
                <w:szCs w:val="24"/>
              </w:rPr>
              <w:t>1</w:t>
            </w:r>
          </w:p>
        </w:tc>
        <w:tc>
          <w:tcPr>
            <w:tcW w:w="702" w:type="pct"/>
            <w:vAlign w:val="center"/>
          </w:tcPr>
          <w:p w:rsidR="00B74267" w:rsidRPr="005D3596" w:rsidRDefault="00B74267" w:rsidP="00932E43">
            <w:pPr>
              <w:jc w:val="center"/>
              <w:rPr>
                <w:rFonts w:eastAsia="標楷體"/>
                <w:sz w:val="24"/>
                <w:szCs w:val="24"/>
              </w:rPr>
            </w:pPr>
            <w:r w:rsidRPr="005D3596">
              <w:rPr>
                <w:rFonts w:eastAsia="標楷體"/>
                <w:sz w:val="24"/>
                <w:szCs w:val="24"/>
              </w:rPr>
              <w:t>觀察時間</w:t>
            </w:r>
          </w:p>
        </w:tc>
        <w:tc>
          <w:tcPr>
            <w:tcW w:w="2314" w:type="pct"/>
            <w:gridSpan w:val="5"/>
            <w:vAlign w:val="center"/>
          </w:tcPr>
          <w:p w:rsidR="00B74267" w:rsidRPr="005D3596" w:rsidRDefault="00653AAE" w:rsidP="00932E43">
            <w:pPr>
              <w:jc w:val="center"/>
              <w:rPr>
                <w:rFonts w:eastAsia="標楷體"/>
                <w:sz w:val="24"/>
                <w:szCs w:val="24"/>
              </w:rPr>
            </w:pPr>
            <w:r>
              <w:rPr>
                <w:rFonts w:eastAsia="標楷體" w:hint="eastAsia"/>
                <w:sz w:val="24"/>
                <w:szCs w:val="24"/>
              </w:rPr>
              <w:t>202</w:t>
            </w:r>
            <w:r w:rsidR="00870C10">
              <w:rPr>
                <w:rFonts w:eastAsia="標楷體" w:hint="eastAsia"/>
                <w:sz w:val="24"/>
                <w:szCs w:val="24"/>
              </w:rPr>
              <w:t>3</w:t>
            </w:r>
            <w:r>
              <w:rPr>
                <w:rFonts w:eastAsia="標楷體" w:hint="eastAsia"/>
                <w:sz w:val="24"/>
                <w:szCs w:val="24"/>
              </w:rPr>
              <w:t>年10月</w:t>
            </w:r>
            <w:r w:rsidR="002B2CD2">
              <w:rPr>
                <w:rFonts w:eastAsia="標楷體" w:hint="eastAsia"/>
                <w:sz w:val="24"/>
                <w:szCs w:val="24"/>
              </w:rPr>
              <w:t>2</w:t>
            </w:r>
            <w:r w:rsidR="00870C10">
              <w:rPr>
                <w:rFonts w:eastAsia="標楷體" w:hint="eastAsia"/>
                <w:sz w:val="24"/>
                <w:szCs w:val="24"/>
              </w:rPr>
              <w:t>4</w:t>
            </w:r>
            <w:r>
              <w:rPr>
                <w:rFonts w:eastAsia="標楷體" w:hint="eastAsia"/>
                <w:sz w:val="24"/>
                <w:szCs w:val="24"/>
              </w:rPr>
              <w:t>日第</w:t>
            </w:r>
            <w:r w:rsidR="002B2CD2">
              <w:rPr>
                <w:rFonts w:eastAsia="標楷體" w:hint="eastAsia"/>
                <w:sz w:val="24"/>
                <w:szCs w:val="24"/>
              </w:rPr>
              <w:t>五</w:t>
            </w:r>
            <w:r>
              <w:rPr>
                <w:rFonts w:eastAsia="標楷體" w:hint="eastAsia"/>
                <w:sz w:val="24"/>
                <w:szCs w:val="24"/>
              </w:rPr>
              <w:t>節</w:t>
            </w:r>
          </w:p>
        </w:tc>
      </w:tr>
      <w:tr w:rsidR="00B74267" w:rsidRPr="005D3596" w:rsidTr="00653AAE">
        <w:trPr>
          <w:trHeight w:val="416"/>
          <w:jc w:val="center"/>
        </w:trPr>
        <w:tc>
          <w:tcPr>
            <w:tcW w:w="651"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教學領域</w:t>
            </w:r>
          </w:p>
        </w:tc>
        <w:tc>
          <w:tcPr>
            <w:tcW w:w="2035" w:type="pct"/>
            <w:gridSpan w:val="3"/>
            <w:vAlign w:val="center"/>
          </w:tcPr>
          <w:p w:rsidR="00B74267" w:rsidRPr="005D3596" w:rsidRDefault="00875C75" w:rsidP="00932E43">
            <w:pPr>
              <w:jc w:val="center"/>
              <w:rPr>
                <w:rFonts w:eastAsia="標楷體"/>
                <w:sz w:val="24"/>
                <w:szCs w:val="24"/>
              </w:rPr>
            </w:pPr>
            <w:r>
              <w:rPr>
                <w:rFonts w:eastAsia="標楷體" w:hint="eastAsia"/>
                <w:sz w:val="24"/>
                <w:szCs w:val="24"/>
              </w:rPr>
              <w:t>數學</w:t>
            </w:r>
          </w:p>
        </w:tc>
        <w:tc>
          <w:tcPr>
            <w:tcW w:w="874"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教學單元</w:t>
            </w:r>
          </w:p>
        </w:tc>
        <w:tc>
          <w:tcPr>
            <w:tcW w:w="1440" w:type="pct"/>
            <w:gridSpan w:val="4"/>
            <w:vAlign w:val="center"/>
          </w:tcPr>
          <w:p w:rsidR="00B74267" w:rsidRPr="005D3596" w:rsidRDefault="00B8713D" w:rsidP="00932E43">
            <w:pPr>
              <w:jc w:val="center"/>
              <w:rPr>
                <w:rFonts w:eastAsia="標楷體"/>
                <w:sz w:val="24"/>
                <w:szCs w:val="24"/>
              </w:rPr>
            </w:pPr>
            <w:r>
              <w:rPr>
                <w:rFonts w:eastAsia="標楷體" w:hint="eastAsia"/>
                <w:sz w:val="24"/>
                <w:szCs w:val="24"/>
              </w:rPr>
              <w:t>2</w:t>
            </w:r>
            <w:r w:rsidR="00875C75">
              <w:rPr>
                <w:rFonts w:eastAsia="標楷體"/>
                <w:sz w:val="24"/>
                <w:szCs w:val="24"/>
              </w:rPr>
              <w:t>-</w:t>
            </w:r>
            <w:r w:rsidR="002B2CD2">
              <w:rPr>
                <w:rFonts w:eastAsia="標楷體"/>
                <w:sz w:val="24"/>
                <w:szCs w:val="24"/>
              </w:rPr>
              <w:t>2</w:t>
            </w:r>
          </w:p>
        </w:tc>
      </w:tr>
      <w:tr w:rsidR="00B74267" w:rsidRPr="005D3596" w:rsidTr="00653AAE">
        <w:trPr>
          <w:trHeight w:val="452"/>
          <w:jc w:val="center"/>
        </w:trPr>
        <w:tc>
          <w:tcPr>
            <w:tcW w:w="651"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教學者</w:t>
            </w:r>
          </w:p>
        </w:tc>
        <w:tc>
          <w:tcPr>
            <w:tcW w:w="2035" w:type="pct"/>
            <w:gridSpan w:val="3"/>
            <w:vAlign w:val="center"/>
          </w:tcPr>
          <w:p w:rsidR="00B74267" w:rsidRPr="005D3596" w:rsidRDefault="002B2CD2" w:rsidP="00932E43">
            <w:pPr>
              <w:jc w:val="center"/>
              <w:rPr>
                <w:rFonts w:eastAsia="標楷體"/>
                <w:sz w:val="24"/>
                <w:szCs w:val="24"/>
              </w:rPr>
            </w:pPr>
            <w:r>
              <w:rPr>
                <w:rFonts w:eastAsia="標楷體" w:hint="eastAsia"/>
                <w:sz w:val="24"/>
                <w:szCs w:val="24"/>
              </w:rPr>
              <w:t>陳雅芳</w:t>
            </w:r>
          </w:p>
        </w:tc>
        <w:tc>
          <w:tcPr>
            <w:tcW w:w="874" w:type="pct"/>
            <w:vAlign w:val="center"/>
          </w:tcPr>
          <w:p w:rsidR="00B74267" w:rsidRPr="005D3596" w:rsidRDefault="00B74267" w:rsidP="00932E43">
            <w:pPr>
              <w:jc w:val="center"/>
              <w:rPr>
                <w:rFonts w:eastAsia="標楷體"/>
                <w:sz w:val="24"/>
                <w:szCs w:val="24"/>
              </w:rPr>
            </w:pPr>
            <w:r w:rsidRPr="005D3596">
              <w:rPr>
                <w:rFonts w:eastAsia="標楷體"/>
                <w:sz w:val="24"/>
                <w:szCs w:val="24"/>
              </w:rPr>
              <w:t>觀察者</w:t>
            </w:r>
          </w:p>
        </w:tc>
        <w:tc>
          <w:tcPr>
            <w:tcW w:w="1440" w:type="pct"/>
            <w:gridSpan w:val="4"/>
            <w:vAlign w:val="center"/>
          </w:tcPr>
          <w:p w:rsidR="00B74267" w:rsidRPr="005D3596" w:rsidRDefault="002B2CD2" w:rsidP="00932E43">
            <w:pPr>
              <w:jc w:val="center"/>
              <w:rPr>
                <w:rFonts w:eastAsia="標楷體"/>
                <w:sz w:val="24"/>
                <w:szCs w:val="24"/>
              </w:rPr>
            </w:pPr>
            <w:r>
              <w:rPr>
                <w:rFonts w:eastAsia="標楷體" w:hint="eastAsia"/>
                <w:sz w:val="24"/>
                <w:szCs w:val="24"/>
              </w:rPr>
              <w:t>李志勇</w:t>
            </w:r>
          </w:p>
        </w:tc>
      </w:tr>
      <w:tr w:rsidR="005D3596" w:rsidRPr="005D3596" w:rsidTr="005D3596">
        <w:trPr>
          <w:trHeight w:val="887"/>
          <w:tblHeader/>
          <w:jc w:val="center"/>
        </w:trPr>
        <w:tc>
          <w:tcPr>
            <w:tcW w:w="651" w:type="pct"/>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層面</w:t>
            </w:r>
          </w:p>
        </w:tc>
        <w:tc>
          <w:tcPr>
            <w:tcW w:w="631" w:type="pct"/>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檢核項目</w:t>
            </w:r>
          </w:p>
        </w:tc>
        <w:tc>
          <w:tcPr>
            <w:tcW w:w="2278" w:type="pct"/>
            <w:gridSpan w:val="3"/>
            <w:tcBorders>
              <w:right w:val="single" w:sz="4" w:space="0" w:color="000000"/>
            </w:tcBorders>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檢核重點</w:t>
            </w:r>
          </w:p>
        </w:tc>
        <w:tc>
          <w:tcPr>
            <w:tcW w:w="351" w:type="pct"/>
            <w:tcBorders>
              <w:left w:val="single" w:sz="4" w:space="0" w:color="000000"/>
            </w:tcBorders>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優</w:t>
            </w:r>
          </w:p>
          <w:p w:rsidR="00B74267" w:rsidRPr="005D3596" w:rsidRDefault="00B74267" w:rsidP="0048664C">
            <w:pPr>
              <w:jc w:val="center"/>
              <w:rPr>
                <w:rFonts w:eastAsia="標楷體"/>
                <w:sz w:val="24"/>
                <w:szCs w:val="24"/>
              </w:rPr>
            </w:pPr>
            <w:r w:rsidRPr="005D3596">
              <w:rPr>
                <w:rFonts w:eastAsia="標楷體"/>
                <w:sz w:val="24"/>
                <w:szCs w:val="24"/>
              </w:rPr>
              <w:t>良</w:t>
            </w:r>
          </w:p>
        </w:tc>
        <w:tc>
          <w:tcPr>
            <w:tcW w:w="351" w:type="pct"/>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普</w:t>
            </w:r>
          </w:p>
          <w:p w:rsidR="00B74267" w:rsidRPr="005D3596" w:rsidRDefault="00B74267" w:rsidP="0048664C">
            <w:pPr>
              <w:jc w:val="center"/>
              <w:rPr>
                <w:rFonts w:eastAsia="標楷體"/>
                <w:sz w:val="24"/>
                <w:szCs w:val="24"/>
              </w:rPr>
            </w:pPr>
            <w:r w:rsidRPr="005D3596">
              <w:rPr>
                <w:rFonts w:eastAsia="標楷體"/>
                <w:sz w:val="24"/>
                <w:szCs w:val="24"/>
              </w:rPr>
              <w:t>通</w:t>
            </w:r>
          </w:p>
        </w:tc>
        <w:tc>
          <w:tcPr>
            <w:tcW w:w="351" w:type="pct"/>
            <w:tcBorders>
              <w:right w:val="single" w:sz="4" w:space="0" w:color="000000"/>
            </w:tcBorders>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可改進</w:t>
            </w:r>
          </w:p>
        </w:tc>
        <w:tc>
          <w:tcPr>
            <w:tcW w:w="387" w:type="pct"/>
            <w:tcBorders>
              <w:left w:val="single" w:sz="4" w:space="0" w:color="000000"/>
            </w:tcBorders>
            <w:shd w:val="clear" w:color="auto" w:fill="D9D9D9"/>
            <w:vAlign w:val="center"/>
          </w:tcPr>
          <w:p w:rsidR="00932E43" w:rsidRDefault="00B74267" w:rsidP="0048664C">
            <w:pPr>
              <w:jc w:val="center"/>
              <w:rPr>
                <w:rFonts w:eastAsia="標楷體"/>
                <w:sz w:val="24"/>
                <w:szCs w:val="24"/>
              </w:rPr>
            </w:pPr>
            <w:r w:rsidRPr="005D3596">
              <w:rPr>
                <w:rFonts w:eastAsia="標楷體"/>
                <w:sz w:val="24"/>
                <w:szCs w:val="24"/>
              </w:rPr>
              <w:t>未</w:t>
            </w:r>
          </w:p>
          <w:p w:rsidR="00932E43" w:rsidRDefault="00B74267" w:rsidP="0048664C">
            <w:pPr>
              <w:jc w:val="center"/>
              <w:rPr>
                <w:rFonts w:eastAsia="標楷體"/>
                <w:sz w:val="24"/>
                <w:szCs w:val="24"/>
              </w:rPr>
            </w:pPr>
            <w:r w:rsidRPr="005D3596">
              <w:rPr>
                <w:rFonts w:eastAsia="標楷體"/>
                <w:sz w:val="24"/>
                <w:szCs w:val="24"/>
              </w:rPr>
              <w:t>呈</w:t>
            </w:r>
          </w:p>
          <w:p w:rsidR="00B74267" w:rsidRPr="005D3596" w:rsidRDefault="00B74267" w:rsidP="0048664C">
            <w:pPr>
              <w:jc w:val="center"/>
              <w:rPr>
                <w:rFonts w:eastAsia="標楷體"/>
                <w:sz w:val="24"/>
                <w:szCs w:val="24"/>
              </w:rPr>
            </w:pPr>
            <w:r w:rsidRPr="005D3596">
              <w:rPr>
                <w:rFonts w:eastAsia="標楷體"/>
                <w:sz w:val="24"/>
                <w:szCs w:val="24"/>
              </w:rPr>
              <w:t>現</w:t>
            </w:r>
          </w:p>
        </w:tc>
      </w:tr>
      <w:tr w:rsidR="00B74267" w:rsidRPr="005D3596" w:rsidTr="005D3596">
        <w:trPr>
          <w:trHeight w:val="335"/>
          <w:jc w:val="center"/>
        </w:trPr>
        <w:tc>
          <w:tcPr>
            <w:tcW w:w="651" w:type="pct"/>
            <w:vMerge w:val="restart"/>
            <w:vAlign w:val="center"/>
          </w:tcPr>
          <w:p w:rsidR="00B74267" w:rsidRPr="005D3596" w:rsidRDefault="00B74267" w:rsidP="00BB57FE">
            <w:pPr>
              <w:jc w:val="center"/>
              <w:rPr>
                <w:rFonts w:eastAsia="標楷體"/>
                <w:sz w:val="24"/>
                <w:szCs w:val="24"/>
              </w:rPr>
            </w:pPr>
            <w:r w:rsidRPr="005D3596">
              <w:rPr>
                <w:rFonts w:eastAsia="標楷體"/>
                <w:sz w:val="24"/>
                <w:szCs w:val="24"/>
              </w:rPr>
              <w:t>教師</w:t>
            </w:r>
          </w:p>
          <w:p w:rsidR="00B74267" w:rsidRPr="005D3596" w:rsidRDefault="00B74267" w:rsidP="00BB57FE">
            <w:pPr>
              <w:jc w:val="center"/>
              <w:rPr>
                <w:rFonts w:eastAsia="標楷體"/>
                <w:sz w:val="24"/>
                <w:szCs w:val="24"/>
              </w:rPr>
            </w:pPr>
            <w:r w:rsidRPr="005D3596">
              <w:rPr>
                <w:rFonts w:eastAsia="標楷體"/>
                <w:sz w:val="24"/>
                <w:szCs w:val="24"/>
              </w:rPr>
              <w:t>教學</w:t>
            </w:r>
          </w:p>
        </w:tc>
        <w:tc>
          <w:tcPr>
            <w:tcW w:w="631" w:type="pct"/>
            <w:vMerge w:val="restart"/>
            <w:vAlign w:val="center"/>
          </w:tcPr>
          <w:p w:rsidR="00B74267" w:rsidRPr="005D3596" w:rsidRDefault="00B74267" w:rsidP="005D3596">
            <w:pPr>
              <w:rPr>
                <w:rFonts w:eastAsia="標楷體"/>
                <w:sz w:val="24"/>
                <w:szCs w:val="24"/>
              </w:rPr>
            </w:pPr>
            <w:r w:rsidRPr="005D3596">
              <w:rPr>
                <w:rFonts w:eastAsia="標楷體"/>
                <w:sz w:val="24"/>
                <w:szCs w:val="24"/>
              </w:rPr>
              <w:t>1.清楚呈現教材內容</w:t>
            </w: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1-1 有組織條理呈現教材內容</w:t>
            </w:r>
          </w:p>
        </w:tc>
        <w:tc>
          <w:tcPr>
            <w:tcW w:w="351" w:type="pct"/>
            <w:tcBorders>
              <w:left w:val="single" w:sz="4" w:space="0" w:color="000000"/>
              <w:bottom w:val="single" w:sz="4" w:space="0" w:color="000000"/>
              <w:right w:val="single" w:sz="4" w:space="0" w:color="000000"/>
            </w:tcBorders>
            <w:vAlign w:val="center"/>
          </w:tcPr>
          <w:p w:rsidR="00B74267" w:rsidRPr="005D3596" w:rsidRDefault="006D2AD4"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1-2 清楚講解重要概念、原則或技能</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1-3 提供學生適當的實作或練習</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1-4 設計引發學生思考與討論的教學情境</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1-5 適時歸納學習重點</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tcBorders>
              <w:top w:val="single" w:sz="4" w:space="0" w:color="000000"/>
            </w:tcBorders>
            <w:vAlign w:val="center"/>
          </w:tcPr>
          <w:p w:rsidR="00B74267" w:rsidRPr="005D3596" w:rsidRDefault="00B74267" w:rsidP="005D3596">
            <w:pPr>
              <w:rPr>
                <w:rFonts w:eastAsia="標楷體"/>
                <w:sz w:val="24"/>
                <w:szCs w:val="24"/>
              </w:rPr>
            </w:pPr>
            <w:r w:rsidRPr="005D3596">
              <w:rPr>
                <w:rFonts w:eastAsia="標楷體"/>
                <w:sz w:val="24"/>
                <w:szCs w:val="24"/>
              </w:rPr>
              <w:t>2.運用有效教學技巧</w:t>
            </w:r>
          </w:p>
        </w:tc>
        <w:tc>
          <w:tcPr>
            <w:tcW w:w="2278" w:type="pct"/>
            <w:gridSpan w:val="3"/>
            <w:tcBorders>
              <w:top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2-1 引起並維持學生學習動機</w:t>
            </w:r>
          </w:p>
        </w:tc>
        <w:tc>
          <w:tcPr>
            <w:tcW w:w="351" w:type="pct"/>
            <w:tcBorders>
              <w:top w:val="single" w:sz="4" w:space="0" w:color="000000"/>
              <w:left w:val="single" w:sz="4" w:space="0" w:color="000000"/>
              <w:right w:val="single" w:sz="4" w:space="0" w:color="000000"/>
            </w:tcBorders>
            <w:vAlign w:val="center"/>
          </w:tcPr>
          <w:p w:rsidR="00B74267" w:rsidRPr="005D3596" w:rsidRDefault="008857E9"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2-2 善於變化教學活動或教學方法</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2-3 教學活動融入學習策略的指導</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2-4 教學活動轉換與銜接能順暢進行</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2-5 有效掌握時間分配和教學節奏</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2-6 使用有助於學生學習的教學媒材</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8857E9"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tcBorders>
              <w:top w:val="single" w:sz="4" w:space="0" w:color="000000"/>
            </w:tcBorders>
            <w:vAlign w:val="center"/>
          </w:tcPr>
          <w:p w:rsidR="00B74267" w:rsidRPr="005D3596" w:rsidRDefault="00B74267" w:rsidP="005D3596">
            <w:pPr>
              <w:rPr>
                <w:rFonts w:eastAsia="標楷體"/>
                <w:sz w:val="24"/>
                <w:szCs w:val="24"/>
              </w:rPr>
            </w:pPr>
            <w:r w:rsidRPr="005D3596">
              <w:rPr>
                <w:rFonts w:eastAsia="標楷體"/>
                <w:sz w:val="24"/>
                <w:szCs w:val="24"/>
              </w:rPr>
              <w:t>3.應用良好溝通技巧</w:t>
            </w:r>
          </w:p>
        </w:tc>
        <w:tc>
          <w:tcPr>
            <w:tcW w:w="2278" w:type="pct"/>
            <w:gridSpan w:val="3"/>
            <w:tcBorders>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3-1 口語清晰、音量適中</w:t>
            </w:r>
          </w:p>
        </w:tc>
        <w:tc>
          <w:tcPr>
            <w:tcW w:w="351" w:type="pct"/>
            <w:tcBorders>
              <w:left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3-2 運用肢體語言，增進師生互動</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3-3 教室走動或眼神能關照多數學生</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vAlign w:val="center"/>
          </w:tcPr>
          <w:p w:rsidR="00B74267" w:rsidRPr="005D3596" w:rsidRDefault="00B74267" w:rsidP="005D3596">
            <w:pPr>
              <w:rPr>
                <w:rFonts w:eastAsia="標楷體"/>
                <w:sz w:val="24"/>
                <w:szCs w:val="24"/>
              </w:rPr>
            </w:pPr>
            <w:r w:rsidRPr="005D3596">
              <w:rPr>
                <w:rFonts w:eastAsia="標楷體"/>
                <w:sz w:val="24"/>
                <w:szCs w:val="24"/>
              </w:rPr>
              <w:t>4.運用學習評量評估學習成效</w:t>
            </w:r>
          </w:p>
        </w:tc>
        <w:tc>
          <w:tcPr>
            <w:tcW w:w="2278" w:type="pct"/>
            <w:gridSpan w:val="3"/>
            <w:tcBorders>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4-1 教學過程中，適時檢視學生學習情形</w:t>
            </w:r>
          </w:p>
        </w:tc>
        <w:tc>
          <w:tcPr>
            <w:tcW w:w="351" w:type="pct"/>
            <w:tcBorders>
              <w:left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1047"/>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4-2 學生學習成果達成預期學習目標</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restart"/>
            <w:vAlign w:val="center"/>
          </w:tcPr>
          <w:p w:rsidR="00B74267" w:rsidRPr="005D3596" w:rsidRDefault="00B74267" w:rsidP="00BB57FE">
            <w:pPr>
              <w:jc w:val="center"/>
              <w:rPr>
                <w:rFonts w:eastAsia="標楷體"/>
                <w:sz w:val="24"/>
                <w:szCs w:val="24"/>
              </w:rPr>
            </w:pPr>
            <w:r w:rsidRPr="005D3596">
              <w:rPr>
                <w:rFonts w:eastAsia="標楷體"/>
                <w:sz w:val="24"/>
                <w:szCs w:val="24"/>
              </w:rPr>
              <w:t>班級</w:t>
            </w:r>
          </w:p>
          <w:p w:rsidR="00B74267" w:rsidRPr="005D3596" w:rsidRDefault="00B74267" w:rsidP="00BB57FE">
            <w:pPr>
              <w:jc w:val="center"/>
              <w:rPr>
                <w:rFonts w:eastAsia="標楷體"/>
                <w:sz w:val="24"/>
                <w:szCs w:val="24"/>
              </w:rPr>
            </w:pPr>
            <w:r w:rsidRPr="005D3596">
              <w:rPr>
                <w:rFonts w:eastAsia="標楷體"/>
                <w:sz w:val="24"/>
                <w:szCs w:val="24"/>
              </w:rPr>
              <w:t>經營</w:t>
            </w:r>
          </w:p>
        </w:tc>
        <w:tc>
          <w:tcPr>
            <w:tcW w:w="631" w:type="pct"/>
            <w:vMerge w:val="restart"/>
            <w:vAlign w:val="center"/>
          </w:tcPr>
          <w:p w:rsidR="00B74267" w:rsidRPr="005D3596" w:rsidRDefault="00B74267" w:rsidP="005D3596">
            <w:pPr>
              <w:rPr>
                <w:rFonts w:eastAsia="標楷體"/>
                <w:sz w:val="24"/>
                <w:szCs w:val="24"/>
              </w:rPr>
            </w:pPr>
            <w:r w:rsidRPr="005D3596">
              <w:rPr>
                <w:rFonts w:eastAsia="標楷體"/>
                <w:sz w:val="24"/>
                <w:szCs w:val="24"/>
              </w:rPr>
              <w:t>5.維持良好的班級秩序以促進學習</w:t>
            </w: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5-1維持良好的班級秩序</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5-2適時增強學生的良好表現</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75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tcPr>
          <w:p w:rsidR="00B74267" w:rsidRPr="005D3596" w:rsidRDefault="00B74267" w:rsidP="00BB57FE">
            <w:pPr>
              <w:rPr>
                <w:rFonts w:eastAsia="標楷體"/>
                <w:sz w:val="24"/>
                <w:szCs w:val="24"/>
              </w:rPr>
            </w:pPr>
            <w:r w:rsidRPr="005D3596">
              <w:rPr>
                <w:rFonts w:eastAsia="標楷體"/>
                <w:sz w:val="24"/>
                <w:szCs w:val="24"/>
              </w:rPr>
              <w:t>5-3妥善處理學生不當行為或偶發狀況</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tcBorders>
              <w:top w:val="single" w:sz="4" w:space="0" w:color="000000"/>
            </w:tcBorders>
            <w:vAlign w:val="center"/>
          </w:tcPr>
          <w:p w:rsidR="00B74267" w:rsidRPr="005D3596" w:rsidRDefault="00B74267" w:rsidP="005D3596">
            <w:pPr>
              <w:rPr>
                <w:rFonts w:eastAsia="標楷體"/>
                <w:sz w:val="24"/>
                <w:szCs w:val="24"/>
              </w:rPr>
            </w:pPr>
            <w:r w:rsidRPr="005D3596">
              <w:rPr>
                <w:rFonts w:eastAsia="標楷體"/>
                <w:sz w:val="24"/>
                <w:szCs w:val="24"/>
              </w:rPr>
              <w:t>6.營造積極的班級氣氛</w:t>
            </w:r>
          </w:p>
        </w:tc>
        <w:tc>
          <w:tcPr>
            <w:tcW w:w="2278" w:type="pct"/>
            <w:gridSpan w:val="3"/>
            <w:tcBorders>
              <w:top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6-1引導學生專注於學習</w:t>
            </w:r>
          </w:p>
        </w:tc>
        <w:tc>
          <w:tcPr>
            <w:tcW w:w="351" w:type="pct"/>
            <w:tcBorders>
              <w:top w:val="single" w:sz="4" w:space="0" w:color="000000"/>
              <w:left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6-2布置或安排有助學生學習的環境</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468"/>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6-3展現熱忱的教學態度</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bl>
    <w:p w:rsidR="00B74267" w:rsidRPr="005D3596" w:rsidRDefault="00B74267" w:rsidP="005D3596">
      <w:pPr>
        <w:rPr>
          <w:rFonts w:eastAsia="標楷體"/>
          <w:sz w:val="24"/>
          <w:szCs w:val="24"/>
        </w:rPr>
      </w:pPr>
      <w:r w:rsidRPr="005D3596">
        <w:rPr>
          <w:rFonts w:eastAsia="標楷體"/>
          <w:sz w:val="24"/>
          <w:szCs w:val="24"/>
        </w:rPr>
        <w:t>授課教師簽名：</w:t>
      </w:r>
      <w:r w:rsidR="00253736">
        <w:rPr>
          <w:rFonts w:eastAsia="標楷體" w:hint="eastAsia"/>
          <w:sz w:val="24"/>
          <w:szCs w:val="24"/>
        </w:rPr>
        <w:t>陳雅芳</w:t>
      </w:r>
      <w:r w:rsidR="00425174">
        <w:rPr>
          <w:rFonts w:eastAsia="標楷體" w:hint="eastAsia"/>
          <w:sz w:val="24"/>
          <w:szCs w:val="24"/>
        </w:rPr>
        <w:t xml:space="preserve">                   </w:t>
      </w:r>
      <w:r w:rsidRPr="005D3596">
        <w:rPr>
          <w:rFonts w:eastAsia="標楷體"/>
          <w:sz w:val="24"/>
          <w:szCs w:val="24"/>
        </w:rPr>
        <w:t>觀課教師簽名：</w:t>
      </w:r>
      <w:r w:rsidR="00253736">
        <w:rPr>
          <w:rFonts w:eastAsia="標楷體" w:hint="eastAsia"/>
          <w:sz w:val="24"/>
          <w:szCs w:val="24"/>
        </w:rPr>
        <w:t>李志勇</w:t>
      </w:r>
    </w:p>
    <w:p w:rsidR="006B6AC3" w:rsidRPr="00D73178" w:rsidRDefault="006B6AC3" w:rsidP="00D73178">
      <w:pPr>
        <w:jc w:val="center"/>
        <w:rPr>
          <w:rFonts w:eastAsia="標楷體"/>
          <w:b/>
          <w:sz w:val="40"/>
          <w:szCs w:val="40"/>
        </w:rPr>
      </w:pPr>
      <w:r w:rsidRPr="00D73178">
        <w:rPr>
          <w:rFonts w:eastAsia="標楷體"/>
          <w:b/>
          <w:sz w:val="40"/>
          <w:szCs w:val="40"/>
        </w:rPr>
        <w:lastRenderedPageBreak/>
        <w:t>基隆市</w:t>
      </w:r>
      <w:r w:rsidR="00425174">
        <w:rPr>
          <w:rFonts w:eastAsia="標楷體"/>
          <w:b/>
          <w:sz w:val="40"/>
          <w:szCs w:val="40"/>
        </w:rPr>
        <w:t>112</w:t>
      </w:r>
      <w:r w:rsidRPr="00D73178">
        <w:rPr>
          <w:rFonts w:eastAsia="標楷體"/>
          <w:b/>
          <w:sz w:val="40"/>
          <w:szCs w:val="40"/>
        </w:rPr>
        <w:t>學年度學校辦理校長及教師公開授課</w:t>
      </w:r>
    </w:p>
    <w:p w:rsidR="006B6AC3" w:rsidRPr="00D73178" w:rsidRDefault="006B6AC3" w:rsidP="00D73178">
      <w:pPr>
        <w:jc w:val="center"/>
        <w:rPr>
          <w:rFonts w:eastAsia="標楷體"/>
          <w:b/>
          <w:sz w:val="40"/>
          <w:szCs w:val="40"/>
        </w:rPr>
      </w:pPr>
      <w:r w:rsidRPr="00D73178">
        <w:rPr>
          <w:rFonts w:eastAsia="標楷體"/>
          <w:b/>
          <w:sz w:val="40"/>
          <w:szCs w:val="40"/>
        </w:rPr>
        <w:t>教學自我省思檢核表</w:t>
      </w:r>
    </w:p>
    <w:p w:rsidR="006B6AC3" w:rsidRPr="006B6AC3" w:rsidRDefault="006B6AC3" w:rsidP="006B6AC3">
      <w:pPr>
        <w:rPr>
          <w:rFonts w:eastAsia="標楷體"/>
          <w:sz w:val="24"/>
          <w:szCs w:val="24"/>
        </w:rPr>
      </w:pPr>
    </w:p>
    <w:p w:rsidR="006B6AC3" w:rsidRPr="006B6AC3" w:rsidRDefault="006B6AC3" w:rsidP="006B6AC3">
      <w:pPr>
        <w:rPr>
          <w:rFonts w:eastAsia="標楷體"/>
          <w:sz w:val="24"/>
          <w:szCs w:val="24"/>
        </w:rPr>
      </w:pPr>
      <w:r w:rsidRPr="006B6AC3">
        <w:rPr>
          <w:rFonts w:eastAsia="標楷體"/>
          <w:sz w:val="24"/>
          <w:szCs w:val="24"/>
        </w:rPr>
        <w:t>授課教師姓名：</w:t>
      </w:r>
      <w:r w:rsidR="0087323A">
        <w:rPr>
          <w:rFonts w:eastAsia="標楷體" w:hint="eastAsia"/>
          <w:sz w:val="24"/>
          <w:szCs w:val="24"/>
        </w:rPr>
        <w:t>陳雅芳</w:t>
      </w:r>
      <w:r w:rsidR="00681B6E">
        <w:rPr>
          <w:rFonts w:eastAsia="標楷體" w:hint="eastAsia"/>
          <w:sz w:val="24"/>
          <w:szCs w:val="24"/>
        </w:rPr>
        <w:t xml:space="preserve">                </w:t>
      </w:r>
      <w:r w:rsidRPr="006B6AC3">
        <w:rPr>
          <w:rFonts w:eastAsia="標楷體"/>
          <w:sz w:val="24"/>
          <w:szCs w:val="24"/>
        </w:rPr>
        <w:t>教學班級：</w:t>
      </w:r>
      <w:r w:rsidR="00425174">
        <w:rPr>
          <w:rFonts w:eastAsia="標楷體" w:hint="eastAsia"/>
          <w:sz w:val="24"/>
          <w:szCs w:val="24"/>
        </w:rPr>
        <w:t>80</w:t>
      </w:r>
      <w:r w:rsidR="0087323A">
        <w:rPr>
          <w:rFonts w:eastAsia="標楷體" w:hint="eastAsia"/>
          <w:sz w:val="24"/>
          <w:szCs w:val="24"/>
        </w:rPr>
        <w:t>1</w:t>
      </w:r>
      <w:r w:rsidR="00681B6E">
        <w:rPr>
          <w:rFonts w:eastAsia="標楷體" w:hint="eastAsia"/>
          <w:sz w:val="24"/>
          <w:szCs w:val="24"/>
        </w:rPr>
        <w:t xml:space="preserve">                </w:t>
      </w:r>
      <w:r w:rsidRPr="006B6AC3">
        <w:rPr>
          <w:rFonts w:eastAsia="標楷體"/>
          <w:sz w:val="24"/>
          <w:szCs w:val="24"/>
        </w:rPr>
        <w:t>教學領域：</w:t>
      </w:r>
      <w:r w:rsidR="00681B6E">
        <w:rPr>
          <w:rFonts w:eastAsia="標楷體" w:hint="eastAsia"/>
          <w:sz w:val="24"/>
          <w:szCs w:val="24"/>
        </w:rPr>
        <w:t>數學</w:t>
      </w:r>
    </w:p>
    <w:p w:rsidR="006B6AC3" w:rsidRPr="006B6AC3" w:rsidRDefault="006B6AC3" w:rsidP="006B6AC3">
      <w:pPr>
        <w:rPr>
          <w:rFonts w:eastAsia="標楷體"/>
          <w:sz w:val="24"/>
          <w:szCs w:val="24"/>
        </w:rPr>
      </w:pPr>
      <w:r w:rsidRPr="006B6AC3">
        <w:rPr>
          <w:rFonts w:eastAsia="標楷體"/>
          <w:sz w:val="24"/>
          <w:szCs w:val="24"/>
        </w:rPr>
        <w:t>教學單元名稱：</w:t>
      </w:r>
      <w:r w:rsidR="00425174">
        <w:rPr>
          <w:rFonts w:eastAsia="標楷體" w:hint="eastAsia"/>
          <w:sz w:val="24"/>
          <w:szCs w:val="24"/>
        </w:rPr>
        <w:t>2</w:t>
      </w:r>
      <w:r w:rsidR="00681B6E">
        <w:rPr>
          <w:rFonts w:eastAsia="標楷體"/>
          <w:sz w:val="24"/>
          <w:szCs w:val="24"/>
        </w:rPr>
        <w:t>-</w:t>
      </w:r>
      <w:r w:rsidR="0087323A">
        <w:rPr>
          <w:rFonts w:eastAsia="標楷體"/>
          <w:sz w:val="24"/>
          <w:szCs w:val="24"/>
        </w:rPr>
        <w:t>2</w:t>
      </w:r>
      <w:r w:rsidR="0087323A">
        <w:rPr>
          <w:rFonts w:eastAsia="標楷體" w:hint="eastAsia"/>
          <w:sz w:val="24"/>
          <w:szCs w:val="24"/>
        </w:rPr>
        <w:t>根式的運算</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1"/>
        <w:gridCol w:w="3702"/>
        <w:gridCol w:w="1260"/>
        <w:gridCol w:w="1080"/>
        <w:gridCol w:w="1080"/>
        <w:gridCol w:w="1471"/>
      </w:tblGrid>
      <w:tr w:rsidR="006B6AC3" w:rsidRPr="006B6AC3" w:rsidTr="00850D0F">
        <w:trPr>
          <w:tblHeader/>
          <w:jc w:val="center"/>
        </w:trPr>
        <w:tc>
          <w:tcPr>
            <w:tcW w:w="1041"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序號</w:t>
            </w:r>
          </w:p>
        </w:tc>
        <w:tc>
          <w:tcPr>
            <w:tcW w:w="3702"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檢核項目</w:t>
            </w:r>
          </w:p>
        </w:tc>
        <w:tc>
          <w:tcPr>
            <w:tcW w:w="1260"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優良</w:t>
            </w:r>
          </w:p>
        </w:tc>
        <w:tc>
          <w:tcPr>
            <w:tcW w:w="1080"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普通</w:t>
            </w:r>
          </w:p>
        </w:tc>
        <w:tc>
          <w:tcPr>
            <w:tcW w:w="1080"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可改進</w:t>
            </w:r>
          </w:p>
        </w:tc>
        <w:tc>
          <w:tcPr>
            <w:tcW w:w="1471"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未呈現</w:t>
            </w:r>
          </w:p>
        </w:tc>
      </w:tr>
      <w:tr w:rsidR="006B6AC3" w:rsidRPr="006B6AC3" w:rsidTr="00850D0F">
        <w:trPr>
          <w:jc w:val="center"/>
        </w:trPr>
        <w:tc>
          <w:tcPr>
            <w:tcW w:w="1041"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1</w:t>
            </w:r>
          </w:p>
        </w:tc>
        <w:tc>
          <w:tcPr>
            <w:tcW w:w="3702" w:type="dxa"/>
            <w:tcBorders>
              <w:top w:val="single" w:sz="4" w:space="0" w:color="000000"/>
            </w:tcBorders>
          </w:tcPr>
          <w:p w:rsidR="006B6AC3" w:rsidRPr="006B6AC3" w:rsidRDefault="006B6AC3" w:rsidP="008053E5">
            <w:pPr>
              <w:rPr>
                <w:rFonts w:eastAsia="標楷體"/>
                <w:sz w:val="24"/>
                <w:szCs w:val="24"/>
              </w:rPr>
            </w:pPr>
            <w:r w:rsidRPr="006B6AC3">
              <w:rPr>
                <w:rFonts w:eastAsia="標楷體"/>
                <w:sz w:val="24"/>
                <w:szCs w:val="24"/>
              </w:rPr>
              <w:t>清楚呈現教材內容</w:t>
            </w:r>
          </w:p>
        </w:tc>
        <w:tc>
          <w:tcPr>
            <w:tcW w:w="1260" w:type="dxa"/>
            <w:tcBorders>
              <w:top w:val="single" w:sz="4" w:space="0" w:color="000000"/>
            </w:tcBorders>
            <w:vAlign w:val="center"/>
          </w:tcPr>
          <w:p w:rsidR="006B6AC3" w:rsidRPr="006B6AC3" w:rsidRDefault="00BE1346" w:rsidP="008053E5">
            <w:pPr>
              <w:jc w:val="center"/>
              <w:rPr>
                <w:rFonts w:eastAsia="標楷體"/>
                <w:sz w:val="24"/>
                <w:szCs w:val="24"/>
              </w:rPr>
            </w:pPr>
            <w:r>
              <w:rPr>
                <w:rFonts w:eastAsia="標楷體" w:hint="eastAsia"/>
                <w:sz w:val="24"/>
                <w:szCs w:val="24"/>
              </w:rPr>
              <w:t>▓</w:t>
            </w:r>
          </w:p>
        </w:tc>
        <w:tc>
          <w:tcPr>
            <w:tcW w:w="1080"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2</w:t>
            </w:r>
          </w:p>
        </w:tc>
        <w:tc>
          <w:tcPr>
            <w:tcW w:w="3702" w:type="dxa"/>
          </w:tcPr>
          <w:p w:rsidR="006B6AC3" w:rsidRPr="006B6AC3" w:rsidRDefault="006B6AC3" w:rsidP="008053E5">
            <w:pPr>
              <w:rPr>
                <w:rFonts w:eastAsia="標楷體"/>
                <w:sz w:val="24"/>
                <w:szCs w:val="24"/>
              </w:rPr>
            </w:pPr>
            <w:r w:rsidRPr="006B6AC3">
              <w:rPr>
                <w:rFonts w:eastAsia="標楷體"/>
                <w:sz w:val="24"/>
                <w:szCs w:val="24"/>
              </w:rPr>
              <w:t>運用有效教學技巧</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3</w:t>
            </w:r>
          </w:p>
        </w:tc>
        <w:tc>
          <w:tcPr>
            <w:tcW w:w="3702" w:type="dxa"/>
          </w:tcPr>
          <w:p w:rsidR="006B6AC3" w:rsidRPr="006B6AC3" w:rsidRDefault="006B6AC3" w:rsidP="008053E5">
            <w:pPr>
              <w:rPr>
                <w:rFonts w:eastAsia="標楷體"/>
                <w:sz w:val="24"/>
                <w:szCs w:val="24"/>
              </w:rPr>
            </w:pPr>
            <w:r w:rsidRPr="006B6AC3">
              <w:rPr>
                <w:rFonts w:eastAsia="標楷體"/>
                <w:sz w:val="24"/>
                <w:szCs w:val="24"/>
              </w:rPr>
              <w:t>應用良好溝通技巧</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4</w:t>
            </w:r>
          </w:p>
        </w:tc>
        <w:tc>
          <w:tcPr>
            <w:tcW w:w="3702" w:type="dxa"/>
          </w:tcPr>
          <w:p w:rsidR="006B6AC3" w:rsidRPr="006B6AC3" w:rsidRDefault="006B6AC3" w:rsidP="008053E5">
            <w:pPr>
              <w:rPr>
                <w:rFonts w:eastAsia="標楷體"/>
                <w:sz w:val="24"/>
                <w:szCs w:val="24"/>
              </w:rPr>
            </w:pPr>
            <w:r w:rsidRPr="006B6AC3">
              <w:rPr>
                <w:rFonts w:eastAsia="標楷體"/>
                <w:sz w:val="24"/>
                <w:szCs w:val="24"/>
              </w:rPr>
              <w:t>運用學習評量評估學習成效</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5</w:t>
            </w:r>
          </w:p>
        </w:tc>
        <w:tc>
          <w:tcPr>
            <w:tcW w:w="3702" w:type="dxa"/>
          </w:tcPr>
          <w:p w:rsidR="006B6AC3" w:rsidRPr="006B6AC3" w:rsidRDefault="006B6AC3" w:rsidP="008053E5">
            <w:pPr>
              <w:rPr>
                <w:rFonts w:eastAsia="標楷體"/>
                <w:sz w:val="24"/>
                <w:szCs w:val="24"/>
              </w:rPr>
            </w:pPr>
            <w:r w:rsidRPr="006B6AC3">
              <w:rPr>
                <w:rFonts w:eastAsia="標楷體"/>
                <w:sz w:val="24"/>
                <w:szCs w:val="24"/>
              </w:rPr>
              <w:t>維持良好的班級秩序以促進學習</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6</w:t>
            </w:r>
          </w:p>
        </w:tc>
        <w:tc>
          <w:tcPr>
            <w:tcW w:w="3702" w:type="dxa"/>
          </w:tcPr>
          <w:p w:rsidR="006B6AC3" w:rsidRPr="006B6AC3" w:rsidRDefault="006B6AC3" w:rsidP="008053E5">
            <w:pPr>
              <w:rPr>
                <w:rFonts w:eastAsia="標楷體"/>
                <w:sz w:val="24"/>
                <w:szCs w:val="24"/>
              </w:rPr>
            </w:pPr>
            <w:r w:rsidRPr="006B6AC3">
              <w:rPr>
                <w:rFonts w:eastAsia="標楷體"/>
                <w:sz w:val="24"/>
                <w:szCs w:val="24"/>
              </w:rPr>
              <w:t>營造積極的班級氣氛</w:t>
            </w:r>
          </w:p>
        </w:tc>
        <w:tc>
          <w:tcPr>
            <w:tcW w:w="1260" w:type="dxa"/>
            <w:vAlign w:val="center"/>
          </w:tcPr>
          <w:p w:rsidR="006B6AC3" w:rsidRPr="006B6AC3" w:rsidRDefault="005949E2"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5949E2"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7</w:t>
            </w:r>
          </w:p>
        </w:tc>
        <w:tc>
          <w:tcPr>
            <w:tcW w:w="3702" w:type="dxa"/>
          </w:tcPr>
          <w:p w:rsidR="006B6AC3" w:rsidRPr="006B6AC3" w:rsidRDefault="006B6AC3" w:rsidP="008053E5">
            <w:pPr>
              <w:rPr>
                <w:rFonts w:eastAsia="標楷體"/>
                <w:sz w:val="24"/>
                <w:szCs w:val="24"/>
              </w:rPr>
            </w:pPr>
            <w:r w:rsidRPr="006B6AC3">
              <w:rPr>
                <w:rFonts w:eastAsia="標楷體"/>
                <w:sz w:val="24"/>
                <w:szCs w:val="24"/>
              </w:rPr>
              <w:t>其他：</w:t>
            </w:r>
          </w:p>
        </w:tc>
        <w:tc>
          <w:tcPr>
            <w:tcW w:w="126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trHeight w:val="7709"/>
          <w:jc w:val="center"/>
        </w:trPr>
        <w:tc>
          <w:tcPr>
            <w:tcW w:w="9634" w:type="dxa"/>
            <w:gridSpan w:val="6"/>
          </w:tcPr>
          <w:p w:rsidR="006B6AC3" w:rsidRPr="006B6AC3" w:rsidRDefault="006B6AC3" w:rsidP="006B6AC3">
            <w:pPr>
              <w:rPr>
                <w:rFonts w:eastAsia="標楷體"/>
                <w:sz w:val="24"/>
                <w:szCs w:val="24"/>
              </w:rPr>
            </w:pPr>
            <w:r w:rsidRPr="006B6AC3">
              <w:rPr>
                <w:rFonts w:eastAsia="標楷體"/>
                <w:sz w:val="24"/>
                <w:szCs w:val="24"/>
              </w:rPr>
              <w:t>◎教學省思：</w:t>
            </w:r>
          </w:p>
          <w:p w:rsidR="006B6AC3" w:rsidRPr="00EA2904" w:rsidRDefault="00EA2904" w:rsidP="006B6AC3">
            <w:pPr>
              <w:rPr>
                <w:rFonts w:eastAsia="標楷體"/>
                <w:sz w:val="24"/>
                <w:szCs w:val="24"/>
              </w:rPr>
            </w:pPr>
            <w:r w:rsidRPr="00EA2904">
              <w:rPr>
                <w:rFonts w:eastAsia="標楷體" w:hint="eastAsia"/>
                <w:sz w:val="24"/>
                <w:szCs w:val="24"/>
              </w:rPr>
              <w:t>部分學生的數學基礎運算能力及相關概念理解較弱，若能利用課餘時段，讓學生持續學習並學會運用如教育部因才網等可在家自主學習的線上教學資源，也許能讓學生以在家或課餘時間補足個人落後的內容。</w:t>
            </w:r>
          </w:p>
        </w:tc>
      </w:tr>
    </w:tbl>
    <w:p w:rsidR="008053E5" w:rsidRDefault="008053E5" w:rsidP="006B6AC3">
      <w:pPr>
        <w:rPr>
          <w:rFonts w:eastAsia="標楷體"/>
          <w:sz w:val="24"/>
          <w:szCs w:val="24"/>
        </w:rPr>
      </w:pPr>
    </w:p>
    <w:p w:rsidR="006B6AC3" w:rsidRPr="006B6AC3" w:rsidRDefault="006B6AC3" w:rsidP="006B6AC3">
      <w:pPr>
        <w:rPr>
          <w:rFonts w:eastAsia="標楷體"/>
          <w:sz w:val="24"/>
          <w:szCs w:val="24"/>
        </w:rPr>
      </w:pPr>
      <w:r w:rsidRPr="006B6AC3">
        <w:rPr>
          <w:rFonts w:eastAsia="標楷體"/>
          <w:sz w:val="24"/>
          <w:szCs w:val="24"/>
        </w:rPr>
        <w:t>授課教師簽名：</w:t>
      </w:r>
      <w:r w:rsidR="0072144F">
        <w:rPr>
          <w:rFonts w:eastAsia="標楷體" w:hint="eastAsia"/>
          <w:sz w:val="24"/>
          <w:szCs w:val="24"/>
        </w:rPr>
        <w:t>陳雅芳</w:t>
      </w:r>
      <w:r w:rsidR="00EE0237">
        <w:rPr>
          <w:rFonts w:eastAsia="標楷體" w:hint="eastAsia"/>
          <w:sz w:val="24"/>
          <w:szCs w:val="24"/>
        </w:rPr>
        <w:t xml:space="preserve">                   </w:t>
      </w:r>
      <w:r w:rsidRPr="006B6AC3">
        <w:rPr>
          <w:rFonts w:eastAsia="標楷體"/>
          <w:sz w:val="24"/>
          <w:szCs w:val="24"/>
        </w:rPr>
        <w:t>觀課教師簽名：</w:t>
      </w:r>
      <w:r w:rsidR="0072144F">
        <w:rPr>
          <w:rFonts w:eastAsia="標楷體" w:hint="eastAsia"/>
          <w:sz w:val="24"/>
          <w:szCs w:val="24"/>
        </w:rPr>
        <w:t>李志勇</w:t>
      </w:r>
    </w:p>
    <w:p w:rsidR="00B74267" w:rsidRDefault="00B74267" w:rsidP="006B6AC3">
      <w:pPr>
        <w:rPr>
          <w:rFonts w:eastAsia="標楷體"/>
          <w:sz w:val="24"/>
          <w:szCs w:val="24"/>
        </w:rPr>
      </w:pPr>
    </w:p>
    <w:p w:rsidR="00411CE8" w:rsidRPr="00411CE8" w:rsidRDefault="00E76F17" w:rsidP="00411CE8">
      <w:pPr>
        <w:jc w:val="center"/>
        <w:rPr>
          <w:rFonts w:eastAsia="標楷體"/>
          <w:b/>
          <w:sz w:val="40"/>
          <w:szCs w:val="40"/>
        </w:rPr>
      </w:pPr>
      <w:r w:rsidRPr="00411CE8">
        <w:rPr>
          <w:rFonts w:eastAsia="標楷體"/>
          <w:b/>
          <w:sz w:val="40"/>
          <w:szCs w:val="40"/>
        </w:rPr>
        <w:lastRenderedPageBreak/>
        <w:t>基隆市</w:t>
      </w:r>
      <w:r w:rsidR="009A52D6">
        <w:rPr>
          <w:rFonts w:eastAsia="標楷體"/>
          <w:b/>
          <w:sz w:val="40"/>
          <w:szCs w:val="40"/>
        </w:rPr>
        <w:t>112</w:t>
      </w:r>
      <w:r w:rsidRPr="00411CE8">
        <w:rPr>
          <w:rFonts w:eastAsia="標楷體"/>
          <w:b/>
          <w:sz w:val="40"/>
          <w:szCs w:val="40"/>
        </w:rPr>
        <w:t>學年度學校辦理校長及教師公開授課</w:t>
      </w:r>
    </w:p>
    <w:p w:rsidR="00E76F17" w:rsidRPr="00411CE8" w:rsidRDefault="00E76F17" w:rsidP="00411CE8">
      <w:pPr>
        <w:jc w:val="center"/>
        <w:rPr>
          <w:rFonts w:eastAsia="標楷體"/>
          <w:b/>
          <w:sz w:val="40"/>
          <w:szCs w:val="40"/>
        </w:rPr>
      </w:pPr>
      <w:r w:rsidRPr="00411CE8">
        <w:rPr>
          <w:rFonts w:eastAsia="標楷體"/>
          <w:b/>
          <w:sz w:val="40"/>
          <w:szCs w:val="40"/>
        </w:rPr>
        <w:t>議課紀錄表</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652"/>
        <w:gridCol w:w="1652"/>
        <w:gridCol w:w="410"/>
        <w:gridCol w:w="1242"/>
        <w:gridCol w:w="2162"/>
        <w:gridCol w:w="1554"/>
      </w:tblGrid>
      <w:tr w:rsidR="00E76F17" w:rsidRPr="00E76F17" w:rsidTr="00E76F17">
        <w:trPr>
          <w:jc w:val="center"/>
        </w:trPr>
        <w:tc>
          <w:tcPr>
            <w:tcW w:w="1240" w:type="dxa"/>
          </w:tcPr>
          <w:p w:rsidR="00E76F17" w:rsidRPr="00E76F17" w:rsidRDefault="00E76F17" w:rsidP="00411CE8">
            <w:pPr>
              <w:jc w:val="center"/>
              <w:rPr>
                <w:rFonts w:eastAsia="標楷體"/>
                <w:sz w:val="24"/>
                <w:szCs w:val="24"/>
              </w:rPr>
            </w:pPr>
            <w:r w:rsidRPr="00E76F17">
              <w:rPr>
                <w:rFonts w:eastAsia="標楷體"/>
                <w:sz w:val="24"/>
                <w:szCs w:val="24"/>
              </w:rPr>
              <w:t>教學時間</w:t>
            </w:r>
          </w:p>
        </w:tc>
        <w:tc>
          <w:tcPr>
            <w:tcW w:w="3714" w:type="dxa"/>
            <w:gridSpan w:val="3"/>
          </w:tcPr>
          <w:p w:rsidR="00E76F17" w:rsidRPr="00E76F17" w:rsidRDefault="009A29E2" w:rsidP="00411CE8">
            <w:pPr>
              <w:jc w:val="center"/>
              <w:rPr>
                <w:rFonts w:eastAsia="標楷體"/>
                <w:sz w:val="24"/>
                <w:szCs w:val="24"/>
              </w:rPr>
            </w:pPr>
            <w:r>
              <w:rPr>
                <w:rFonts w:eastAsia="標楷體" w:hint="eastAsia"/>
                <w:sz w:val="24"/>
                <w:szCs w:val="24"/>
              </w:rPr>
              <w:t>2023</w:t>
            </w:r>
            <w:r w:rsidR="00C0093D">
              <w:rPr>
                <w:rFonts w:eastAsia="標楷體" w:hint="eastAsia"/>
                <w:sz w:val="24"/>
                <w:szCs w:val="24"/>
              </w:rPr>
              <w:t>年10月</w:t>
            </w:r>
            <w:r w:rsidR="0072144F">
              <w:rPr>
                <w:rFonts w:eastAsia="標楷體" w:hint="eastAsia"/>
                <w:sz w:val="24"/>
                <w:szCs w:val="24"/>
              </w:rPr>
              <w:t>2</w:t>
            </w:r>
            <w:r w:rsidR="00AE3CF3">
              <w:rPr>
                <w:rFonts w:eastAsia="標楷體" w:hint="eastAsia"/>
                <w:sz w:val="24"/>
                <w:szCs w:val="24"/>
              </w:rPr>
              <w:t>4</w:t>
            </w:r>
            <w:r w:rsidR="00C0093D">
              <w:rPr>
                <w:rFonts w:eastAsia="標楷體" w:hint="eastAsia"/>
                <w:sz w:val="24"/>
                <w:szCs w:val="24"/>
              </w:rPr>
              <w:t>日第</w:t>
            </w:r>
            <w:r w:rsidR="0072144F">
              <w:rPr>
                <w:rFonts w:eastAsia="標楷體" w:hint="eastAsia"/>
                <w:sz w:val="24"/>
                <w:szCs w:val="24"/>
              </w:rPr>
              <w:t>五</w:t>
            </w:r>
            <w:r w:rsidR="00C0093D">
              <w:rPr>
                <w:rFonts w:eastAsia="標楷體" w:hint="eastAsia"/>
                <w:sz w:val="24"/>
                <w:szCs w:val="24"/>
              </w:rPr>
              <w:t>節</w:t>
            </w:r>
          </w:p>
        </w:tc>
        <w:tc>
          <w:tcPr>
            <w:tcW w:w="1242" w:type="dxa"/>
          </w:tcPr>
          <w:p w:rsidR="00E76F17" w:rsidRPr="00E76F17" w:rsidRDefault="00E76F17" w:rsidP="00411CE8">
            <w:pPr>
              <w:jc w:val="center"/>
              <w:rPr>
                <w:rFonts w:eastAsia="標楷體"/>
                <w:sz w:val="24"/>
                <w:szCs w:val="24"/>
              </w:rPr>
            </w:pPr>
            <w:r w:rsidRPr="00E76F17">
              <w:rPr>
                <w:rFonts w:eastAsia="標楷體"/>
                <w:sz w:val="24"/>
                <w:szCs w:val="24"/>
              </w:rPr>
              <w:t>教學班級</w:t>
            </w:r>
          </w:p>
        </w:tc>
        <w:tc>
          <w:tcPr>
            <w:tcW w:w="3716" w:type="dxa"/>
            <w:gridSpan w:val="2"/>
          </w:tcPr>
          <w:p w:rsidR="00E76F17" w:rsidRPr="00E76F17" w:rsidRDefault="00AE3CF3" w:rsidP="00411CE8">
            <w:pPr>
              <w:jc w:val="center"/>
              <w:rPr>
                <w:rFonts w:eastAsia="標楷體"/>
                <w:sz w:val="24"/>
                <w:szCs w:val="24"/>
              </w:rPr>
            </w:pPr>
            <w:r>
              <w:rPr>
                <w:rFonts w:eastAsia="標楷體" w:hint="eastAsia"/>
                <w:sz w:val="24"/>
                <w:szCs w:val="24"/>
              </w:rPr>
              <w:t>80</w:t>
            </w:r>
            <w:r w:rsidR="0072144F">
              <w:rPr>
                <w:rFonts w:eastAsia="標楷體" w:hint="eastAsia"/>
                <w:sz w:val="24"/>
                <w:szCs w:val="24"/>
              </w:rPr>
              <w:t>1</w:t>
            </w:r>
          </w:p>
        </w:tc>
      </w:tr>
      <w:tr w:rsidR="00E76F17" w:rsidRPr="00E76F17" w:rsidTr="00E76F17">
        <w:trPr>
          <w:jc w:val="center"/>
        </w:trPr>
        <w:tc>
          <w:tcPr>
            <w:tcW w:w="1240" w:type="dxa"/>
          </w:tcPr>
          <w:p w:rsidR="00E76F17" w:rsidRPr="00E76F17" w:rsidRDefault="00E76F17" w:rsidP="00411CE8">
            <w:pPr>
              <w:jc w:val="center"/>
              <w:rPr>
                <w:rFonts w:eastAsia="標楷體"/>
                <w:sz w:val="24"/>
                <w:szCs w:val="24"/>
              </w:rPr>
            </w:pPr>
            <w:r w:rsidRPr="00E76F17">
              <w:rPr>
                <w:rFonts w:eastAsia="標楷體"/>
                <w:sz w:val="24"/>
                <w:szCs w:val="24"/>
              </w:rPr>
              <w:t>教學領域</w:t>
            </w:r>
          </w:p>
        </w:tc>
        <w:tc>
          <w:tcPr>
            <w:tcW w:w="3714" w:type="dxa"/>
            <w:gridSpan w:val="3"/>
          </w:tcPr>
          <w:p w:rsidR="00E76F17" w:rsidRPr="00E76F17" w:rsidRDefault="008F0D49" w:rsidP="00411CE8">
            <w:pPr>
              <w:jc w:val="center"/>
              <w:rPr>
                <w:rFonts w:eastAsia="標楷體"/>
                <w:sz w:val="24"/>
                <w:szCs w:val="24"/>
              </w:rPr>
            </w:pPr>
            <w:r>
              <w:rPr>
                <w:rFonts w:eastAsia="標楷體" w:hint="eastAsia"/>
                <w:sz w:val="24"/>
                <w:szCs w:val="24"/>
              </w:rPr>
              <w:t>數學</w:t>
            </w:r>
          </w:p>
        </w:tc>
        <w:tc>
          <w:tcPr>
            <w:tcW w:w="1242" w:type="dxa"/>
          </w:tcPr>
          <w:p w:rsidR="00E76F17" w:rsidRPr="00E76F17" w:rsidRDefault="00E76F17" w:rsidP="00411CE8">
            <w:pPr>
              <w:jc w:val="center"/>
              <w:rPr>
                <w:rFonts w:eastAsia="標楷體"/>
                <w:sz w:val="24"/>
                <w:szCs w:val="24"/>
              </w:rPr>
            </w:pPr>
            <w:r w:rsidRPr="00E76F17">
              <w:rPr>
                <w:rFonts w:eastAsia="標楷體"/>
                <w:sz w:val="24"/>
                <w:szCs w:val="24"/>
              </w:rPr>
              <w:t>教學單元</w:t>
            </w:r>
          </w:p>
        </w:tc>
        <w:tc>
          <w:tcPr>
            <w:tcW w:w="3716" w:type="dxa"/>
            <w:gridSpan w:val="2"/>
          </w:tcPr>
          <w:p w:rsidR="00E76F17" w:rsidRPr="00E76F17" w:rsidRDefault="00AE3CF3" w:rsidP="00411CE8">
            <w:pPr>
              <w:jc w:val="center"/>
              <w:rPr>
                <w:rFonts w:eastAsia="標楷體"/>
                <w:sz w:val="24"/>
                <w:szCs w:val="24"/>
              </w:rPr>
            </w:pPr>
            <w:r>
              <w:rPr>
                <w:rFonts w:eastAsia="標楷體" w:hint="eastAsia"/>
                <w:sz w:val="24"/>
                <w:szCs w:val="24"/>
              </w:rPr>
              <w:t>2</w:t>
            </w:r>
            <w:r w:rsidR="008F0D49">
              <w:rPr>
                <w:rFonts w:eastAsia="標楷體"/>
                <w:sz w:val="24"/>
                <w:szCs w:val="24"/>
              </w:rPr>
              <w:t>-</w:t>
            </w:r>
            <w:r w:rsidR="0072144F">
              <w:rPr>
                <w:rFonts w:eastAsia="標楷體"/>
                <w:sz w:val="24"/>
                <w:szCs w:val="24"/>
              </w:rPr>
              <w:t>2</w:t>
            </w:r>
            <w:r w:rsidR="0072144F">
              <w:rPr>
                <w:rFonts w:eastAsia="標楷體" w:hint="eastAsia"/>
                <w:sz w:val="24"/>
                <w:szCs w:val="24"/>
              </w:rPr>
              <w:t>根式的運算</w:t>
            </w:r>
          </w:p>
        </w:tc>
      </w:tr>
      <w:tr w:rsidR="00FD4389" w:rsidRPr="00E76F17" w:rsidTr="007F0DA3">
        <w:trPr>
          <w:jc w:val="center"/>
        </w:trPr>
        <w:tc>
          <w:tcPr>
            <w:tcW w:w="1240" w:type="dxa"/>
          </w:tcPr>
          <w:p w:rsidR="00FD4389" w:rsidRPr="00E76F17" w:rsidRDefault="00FD4389" w:rsidP="00411CE8">
            <w:pPr>
              <w:jc w:val="center"/>
              <w:rPr>
                <w:rFonts w:eastAsia="標楷體"/>
                <w:sz w:val="24"/>
                <w:szCs w:val="24"/>
              </w:rPr>
            </w:pPr>
            <w:r w:rsidRPr="00E76F17">
              <w:rPr>
                <w:rFonts w:eastAsia="標楷體"/>
                <w:sz w:val="24"/>
                <w:szCs w:val="24"/>
              </w:rPr>
              <w:t>教學者</w:t>
            </w:r>
          </w:p>
        </w:tc>
        <w:tc>
          <w:tcPr>
            <w:tcW w:w="1652" w:type="dxa"/>
          </w:tcPr>
          <w:p w:rsidR="00FD4389" w:rsidRPr="00E76F17" w:rsidRDefault="0072144F" w:rsidP="00411CE8">
            <w:pPr>
              <w:jc w:val="center"/>
              <w:rPr>
                <w:rFonts w:eastAsia="標楷體"/>
                <w:sz w:val="24"/>
                <w:szCs w:val="24"/>
              </w:rPr>
            </w:pPr>
            <w:r>
              <w:rPr>
                <w:rFonts w:eastAsia="標楷體" w:hint="eastAsia"/>
                <w:sz w:val="24"/>
                <w:szCs w:val="24"/>
              </w:rPr>
              <w:t>陳雅芳</w:t>
            </w:r>
          </w:p>
        </w:tc>
        <w:tc>
          <w:tcPr>
            <w:tcW w:w="1652" w:type="dxa"/>
          </w:tcPr>
          <w:p w:rsidR="00FD4389" w:rsidRPr="00E76F17" w:rsidRDefault="00FD4389" w:rsidP="00411CE8">
            <w:pPr>
              <w:jc w:val="center"/>
              <w:rPr>
                <w:rFonts w:eastAsia="標楷體"/>
                <w:sz w:val="24"/>
                <w:szCs w:val="24"/>
              </w:rPr>
            </w:pPr>
            <w:r w:rsidRPr="00E76F17">
              <w:rPr>
                <w:rFonts w:eastAsia="標楷體"/>
                <w:sz w:val="24"/>
                <w:szCs w:val="24"/>
              </w:rPr>
              <w:t>觀察者</w:t>
            </w:r>
          </w:p>
        </w:tc>
        <w:tc>
          <w:tcPr>
            <w:tcW w:w="1652" w:type="dxa"/>
            <w:gridSpan w:val="2"/>
          </w:tcPr>
          <w:p w:rsidR="00FD4389" w:rsidRPr="00E76F17" w:rsidRDefault="0072144F" w:rsidP="00411CE8">
            <w:pPr>
              <w:jc w:val="center"/>
              <w:rPr>
                <w:rFonts w:eastAsia="標楷體"/>
                <w:sz w:val="24"/>
                <w:szCs w:val="24"/>
              </w:rPr>
            </w:pPr>
            <w:r>
              <w:rPr>
                <w:rFonts w:eastAsia="標楷體" w:hint="eastAsia"/>
                <w:sz w:val="24"/>
                <w:szCs w:val="24"/>
              </w:rPr>
              <w:t>李志勇</w:t>
            </w:r>
          </w:p>
        </w:tc>
        <w:tc>
          <w:tcPr>
            <w:tcW w:w="2162" w:type="dxa"/>
          </w:tcPr>
          <w:p w:rsidR="00FD4389" w:rsidRPr="00E76F17" w:rsidRDefault="00FD4389" w:rsidP="00411CE8">
            <w:pPr>
              <w:jc w:val="center"/>
              <w:rPr>
                <w:rFonts w:eastAsia="標楷體"/>
                <w:sz w:val="24"/>
                <w:szCs w:val="24"/>
              </w:rPr>
            </w:pPr>
            <w:r w:rsidRPr="00E76F17">
              <w:rPr>
                <w:rFonts w:eastAsia="標楷體"/>
                <w:sz w:val="24"/>
                <w:szCs w:val="24"/>
              </w:rPr>
              <w:t>觀察後會談時間</w:t>
            </w:r>
          </w:p>
        </w:tc>
        <w:tc>
          <w:tcPr>
            <w:tcW w:w="1554" w:type="dxa"/>
          </w:tcPr>
          <w:p w:rsidR="00FD4389" w:rsidRPr="00E76F17" w:rsidRDefault="00C0093D" w:rsidP="00411CE8">
            <w:pPr>
              <w:jc w:val="center"/>
              <w:rPr>
                <w:rFonts w:eastAsia="標楷體"/>
                <w:sz w:val="24"/>
                <w:szCs w:val="24"/>
              </w:rPr>
            </w:pPr>
            <w:r>
              <w:rPr>
                <w:rFonts w:eastAsia="標楷體" w:hint="eastAsia"/>
                <w:sz w:val="24"/>
                <w:szCs w:val="24"/>
              </w:rPr>
              <w:t>10月</w:t>
            </w:r>
            <w:r w:rsidR="0072144F">
              <w:rPr>
                <w:rFonts w:eastAsia="標楷體" w:hint="eastAsia"/>
                <w:sz w:val="24"/>
                <w:szCs w:val="24"/>
              </w:rPr>
              <w:t>2</w:t>
            </w:r>
            <w:r w:rsidR="00AE3CF3">
              <w:rPr>
                <w:rFonts w:eastAsia="標楷體" w:hint="eastAsia"/>
                <w:sz w:val="24"/>
                <w:szCs w:val="24"/>
              </w:rPr>
              <w:t>5</w:t>
            </w:r>
            <w:r>
              <w:rPr>
                <w:rFonts w:eastAsia="標楷體" w:hint="eastAsia"/>
                <w:sz w:val="24"/>
                <w:szCs w:val="24"/>
              </w:rPr>
              <w:t>日</w:t>
            </w:r>
          </w:p>
        </w:tc>
      </w:tr>
      <w:tr w:rsidR="00E76F17" w:rsidRPr="00E76F17" w:rsidTr="00E76F17">
        <w:trPr>
          <w:jc w:val="center"/>
        </w:trPr>
        <w:tc>
          <w:tcPr>
            <w:tcW w:w="9912" w:type="dxa"/>
            <w:gridSpan w:val="7"/>
          </w:tcPr>
          <w:p w:rsidR="00E76F17" w:rsidRPr="00E76F17" w:rsidRDefault="00E76F17" w:rsidP="00E76F17">
            <w:pPr>
              <w:rPr>
                <w:rFonts w:eastAsia="標楷體"/>
                <w:sz w:val="24"/>
                <w:szCs w:val="24"/>
              </w:rPr>
            </w:pPr>
            <w:r w:rsidRPr="00E76F17">
              <w:rPr>
                <w:rFonts w:eastAsia="標楷體"/>
                <w:sz w:val="24"/>
                <w:szCs w:val="24"/>
              </w:rPr>
              <w:t>一、教學者教學優點與特色：</w:t>
            </w:r>
          </w:p>
          <w:p w:rsidR="00E76F17" w:rsidRPr="00E728F7" w:rsidRDefault="00305CE5" w:rsidP="00E76F17">
            <w:pPr>
              <w:rPr>
                <w:rFonts w:eastAsia="標楷體"/>
                <w:sz w:val="24"/>
                <w:szCs w:val="24"/>
              </w:rPr>
            </w:pPr>
            <w:r>
              <w:rPr>
                <w:rFonts w:eastAsia="標楷體" w:hint="eastAsia"/>
                <w:sz w:val="24"/>
                <w:szCs w:val="24"/>
              </w:rPr>
              <w:t xml:space="preserve">    </w:t>
            </w:r>
            <w:r w:rsidR="00E728F7" w:rsidRPr="00E728F7">
              <w:rPr>
                <w:rFonts w:eastAsia="標楷體" w:hint="eastAsia"/>
                <w:sz w:val="24"/>
                <w:szCs w:val="24"/>
              </w:rPr>
              <w:t>適時提問增進學生思考能力、耐心引導並個別指導。</w:t>
            </w: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r w:rsidRPr="00E76F17">
              <w:rPr>
                <w:rFonts w:eastAsia="標楷體"/>
                <w:sz w:val="24"/>
                <w:szCs w:val="24"/>
              </w:rPr>
              <w:t>二、教學者教學待調整或改變之處：</w:t>
            </w:r>
          </w:p>
          <w:p w:rsidR="00E76F17" w:rsidRPr="00E76F17" w:rsidRDefault="00305CE5" w:rsidP="00E76F17">
            <w:pPr>
              <w:rPr>
                <w:rFonts w:eastAsia="標楷體"/>
                <w:sz w:val="24"/>
                <w:szCs w:val="24"/>
              </w:rPr>
            </w:pPr>
            <w:r>
              <w:rPr>
                <w:rFonts w:eastAsia="標楷體" w:hint="eastAsia"/>
                <w:sz w:val="24"/>
                <w:szCs w:val="24"/>
              </w:rPr>
              <w:t xml:space="preserve">    </w:t>
            </w:r>
            <w:r w:rsidR="00E728F7" w:rsidRPr="00E728F7">
              <w:rPr>
                <w:rFonts w:eastAsia="標楷體" w:hint="eastAsia"/>
                <w:sz w:val="24"/>
                <w:szCs w:val="24"/>
              </w:rPr>
              <w:t>課堂氣氛歡樂融洽，秩序控管可再強化。</w:t>
            </w:r>
          </w:p>
          <w:p w:rsidR="00E76F17" w:rsidRPr="00E728F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r w:rsidRPr="00E76F17">
              <w:rPr>
                <w:rFonts w:eastAsia="標楷體"/>
                <w:sz w:val="24"/>
                <w:szCs w:val="24"/>
              </w:rPr>
              <w:t>三、對教學者之具體成長建議：</w:t>
            </w:r>
          </w:p>
          <w:p w:rsidR="00E76F17" w:rsidRPr="00E060C8" w:rsidRDefault="00305CE5" w:rsidP="00E76F17">
            <w:pPr>
              <w:rPr>
                <w:rFonts w:eastAsia="標楷體"/>
                <w:sz w:val="24"/>
                <w:szCs w:val="24"/>
              </w:rPr>
            </w:pPr>
            <w:r>
              <w:rPr>
                <w:rFonts w:eastAsia="標楷體" w:hint="eastAsia"/>
                <w:sz w:val="24"/>
                <w:szCs w:val="24"/>
              </w:rPr>
              <w:t xml:space="preserve">    </w:t>
            </w:r>
            <w:r w:rsidR="00E728F7" w:rsidRPr="00E060C8">
              <w:rPr>
                <w:rFonts w:eastAsia="標楷體" w:hint="eastAsia"/>
                <w:sz w:val="24"/>
                <w:szCs w:val="24"/>
              </w:rPr>
              <w:t>適度搭配多媒體進行教學活動，使教學方式更生動活潑。</w:t>
            </w: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tc>
      </w:tr>
    </w:tbl>
    <w:p w:rsidR="00E76F17" w:rsidRPr="00E76F17" w:rsidRDefault="00E76F17" w:rsidP="00E76F17">
      <w:pPr>
        <w:rPr>
          <w:rFonts w:eastAsia="標楷體"/>
          <w:sz w:val="24"/>
          <w:szCs w:val="24"/>
        </w:rPr>
      </w:pPr>
    </w:p>
    <w:p w:rsidR="00E76F17" w:rsidRPr="006B6AC3" w:rsidRDefault="00E76F17" w:rsidP="00E76F17">
      <w:pPr>
        <w:rPr>
          <w:rFonts w:eastAsia="標楷體"/>
          <w:sz w:val="24"/>
          <w:szCs w:val="24"/>
        </w:rPr>
      </w:pPr>
      <w:r w:rsidRPr="00E76F17">
        <w:rPr>
          <w:rFonts w:eastAsia="標楷體"/>
          <w:sz w:val="24"/>
          <w:szCs w:val="24"/>
        </w:rPr>
        <w:t>授課教師簽名：</w:t>
      </w:r>
      <w:r w:rsidR="0072144F">
        <w:rPr>
          <w:rFonts w:eastAsia="標楷體" w:hint="eastAsia"/>
          <w:sz w:val="24"/>
          <w:szCs w:val="24"/>
        </w:rPr>
        <w:t>陳雅芳</w:t>
      </w:r>
      <w:r w:rsidR="00305CE5">
        <w:rPr>
          <w:rFonts w:eastAsia="標楷體" w:hint="eastAsia"/>
          <w:sz w:val="24"/>
          <w:szCs w:val="24"/>
        </w:rPr>
        <w:t xml:space="preserve">                     </w:t>
      </w:r>
      <w:r w:rsidRPr="00E76F17">
        <w:rPr>
          <w:rFonts w:eastAsia="標楷體"/>
          <w:sz w:val="24"/>
          <w:szCs w:val="24"/>
        </w:rPr>
        <w:t>觀課教師簽名：</w:t>
      </w:r>
      <w:r w:rsidR="0072144F">
        <w:rPr>
          <w:rFonts w:eastAsia="標楷體" w:hint="eastAsia"/>
          <w:sz w:val="24"/>
          <w:szCs w:val="24"/>
        </w:rPr>
        <w:t>李志勇</w:t>
      </w:r>
    </w:p>
    <w:sectPr w:rsidR="00E76F17" w:rsidRPr="006B6AC3" w:rsidSect="0034576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B5" w:rsidRDefault="001E6CB5" w:rsidP="00345764">
      <w:r>
        <w:separator/>
      </w:r>
    </w:p>
  </w:endnote>
  <w:endnote w:type="continuationSeparator" w:id="1">
    <w:p w:rsidR="001E6CB5" w:rsidRDefault="001E6CB5" w:rsidP="00345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B5" w:rsidRDefault="001E6CB5" w:rsidP="00345764">
      <w:r>
        <w:separator/>
      </w:r>
    </w:p>
  </w:footnote>
  <w:footnote w:type="continuationSeparator" w:id="1">
    <w:p w:rsidR="001E6CB5" w:rsidRDefault="001E6CB5" w:rsidP="00345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7ED"/>
    <w:rsid w:val="00005A87"/>
    <w:rsid w:val="00016EBC"/>
    <w:rsid w:val="00111B1F"/>
    <w:rsid w:val="00134D8B"/>
    <w:rsid w:val="0014554F"/>
    <w:rsid w:val="001E3489"/>
    <w:rsid w:val="001E6CB5"/>
    <w:rsid w:val="00206F45"/>
    <w:rsid w:val="00210EFB"/>
    <w:rsid w:val="00253736"/>
    <w:rsid w:val="002B2CD2"/>
    <w:rsid w:val="00305CE5"/>
    <w:rsid w:val="00334B7A"/>
    <w:rsid w:val="00345764"/>
    <w:rsid w:val="003E7E90"/>
    <w:rsid w:val="003F5DE8"/>
    <w:rsid w:val="00411CE8"/>
    <w:rsid w:val="00425174"/>
    <w:rsid w:val="0048664C"/>
    <w:rsid w:val="004D07C9"/>
    <w:rsid w:val="004D2502"/>
    <w:rsid w:val="004E21A4"/>
    <w:rsid w:val="00507A5F"/>
    <w:rsid w:val="00533E55"/>
    <w:rsid w:val="0056674B"/>
    <w:rsid w:val="00570472"/>
    <w:rsid w:val="005949E2"/>
    <w:rsid w:val="005D3596"/>
    <w:rsid w:val="0060244A"/>
    <w:rsid w:val="00606304"/>
    <w:rsid w:val="00653AAE"/>
    <w:rsid w:val="00681B6E"/>
    <w:rsid w:val="006B6AC3"/>
    <w:rsid w:val="006C5EC4"/>
    <w:rsid w:val="006D2AD4"/>
    <w:rsid w:val="006E5BC7"/>
    <w:rsid w:val="0072144F"/>
    <w:rsid w:val="00791F5C"/>
    <w:rsid w:val="007B001F"/>
    <w:rsid w:val="007C0E72"/>
    <w:rsid w:val="007F0E4F"/>
    <w:rsid w:val="008053E5"/>
    <w:rsid w:val="008057ED"/>
    <w:rsid w:val="00846E9D"/>
    <w:rsid w:val="00870C10"/>
    <w:rsid w:val="0087323A"/>
    <w:rsid w:val="00873DE0"/>
    <w:rsid w:val="00875C75"/>
    <w:rsid w:val="008857E9"/>
    <w:rsid w:val="008A4BCC"/>
    <w:rsid w:val="008F0D49"/>
    <w:rsid w:val="008F2A9F"/>
    <w:rsid w:val="009166EF"/>
    <w:rsid w:val="00932E43"/>
    <w:rsid w:val="00944984"/>
    <w:rsid w:val="00973955"/>
    <w:rsid w:val="009A29E2"/>
    <w:rsid w:val="009A52D6"/>
    <w:rsid w:val="00A6035B"/>
    <w:rsid w:val="00A75338"/>
    <w:rsid w:val="00AD0CB5"/>
    <w:rsid w:val="00AE072B"/>
    <w:rsid w:val="00AE3CF3"/>
    <w:rsid w:val="00B057E4"/>
    <w:rsid w:val="00B74267"/>
    <w:rsid w:val="00B8713D"/>
    <w:rsid w:val="00BA638A"/>
    <w:rsid w:val="00BB57FE"/>
    <w:rsid w:val="00BE1346"/>
    <w:rsid w:val="00C0093D"/>
    <w:rsid w:val="00C36070"/>
    <w:rsid w:val="00C602AF"/>
    <w:rsid w:val="00C8546F"/>
    <w:rsid w:val="00CB5FB9"/>
    <w:rsid w:val="00CD3427"/>
    <w:rsid w:val="00D73178"/>
    <w:rsid w:val="00DA5F47"/>
    <w:rsid w:val="00E022A4"/>
    <w:rsid w:val="00E060C8"/>
    <w:rsid w:val="00E47946"/>
    <w:rsid w:val="00E57DB8"/>
    <w:rsid w:val="00E728F7"/>
    <w:rsid w:val="00E76F17"/>
    <w:rsid w:val="00E834C7"/>
    <w:rsid w:val="00E871E2"/>
    <w:rsid w:val="00EA2904"/>
    <w:rsid w:val="00EE0237"/>
    <w:rsid w:val="00FC2017"/>
    <w:rsid w:val="00FC44F0"/>
    <w:rsid w:val="00FC5AFF"/>
    <w:rsid w:val="00FD43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64"/>
    <w:pPr>
      <w:widowControl w:val="0"/>
    </w:pPr>
    <w:rPr>
      <w:rFonts w:ascii="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764"/>
    <w:pPr>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uiPriority w:val="99"/>
    <w:rsid w:val="00345764"/>
    <w:rPr>
      <w:sz w:val="20"/>
      <w:szCs w:val="20"/>
    </w:rPr>
  </w:style>
  <w:style w:type="paragraph" w:styleId="a5">
    <w:name w:val="footer"/>
    <w:basedOn w:val="a"/>
    <w:link w:val="a6"/>
    <w:uiPriority w:val="99"/>
    <w:unhideWhenUsed/>
    <w:rsid w:val="00345764"/>
    <w:pPr>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rsid w:val="00345764"/>
    <w:rPr>
      <w:sz w:val="20"/>
      <w:szCs w:val="20"/>
    </w:rPr>
  </w:style>
  <w:style w:type="paragraph" w:styleId="a7">
    <w:name w:val="annotation text"/>
    <w:basedOn w:val="a"/>
    <w:link w:val="a8"/>
    <w:rsid w:val="003E7E90"/>
    <w:rPr>
      <w:rFonts w:ascii="Times New Roman" w:eastAsia="新細明體" w:hAnsi="Times New Roman" w:cs="Times New Roman"/>
      <w:kern w:val="2"/>
      <w:sz w:val="24"/>
      <w:szCs w:val="24"/>
    </w:rPr>
  </w:style>
  <w:style w:type="character" w:customStyle="1" w:styleId="a8">
    <w:name w:val="註解文字 字元"/>
    <w:basedOn w:val="a0"/>
    <w:link w:val="a7"/>
    <w:rsid w:val="003E7E90"/>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mcjh</dc:creator>
  <cp:keywords/>
  <dc:description/>
  <cp:lastModifiedBy>莊家豪</cp:lastModifiedBy>
  <cp:revision>199</cp:revision>
  <dcterms:created xsi:type="dcterms:W3CDTF">2022-10-11T02:37:00Z</dcterms:created>
  <dcterms:modified xsi:type="dcterms:W3CDTF">2023-09-29T13:10:00Z</dcterms:modified>
</cp:coreProperties>
</file>