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 w14:paraId="7954BAE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47CC10D4" w:rsidR="00307714" w:rsidRPr="00FC3C30" w:rsidRDefault="00307714" w:rsidP="007D0A36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藝術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5CDE0D92" w:rsidR="00A01DB9" w:rsidRDefault="00F146CE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李彥融</w:t>
            </w:r>
          </w:p>
        </w:tc>
      </w:tr>
      <w:tr w:rsidR="00A01DB9" w14:paraId="579CF1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7A1885C5" w14:textId="78081E49" w:rsidR="00A01DB9" w:rsidRDefault="00307714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AE8FF74" w14:textId="62B3B3E0" w:rsidR="00A01DB9" w:rsidRPr="00D930FC" w:rsidRDefault="00A7694F" w:rsidP="004B4C3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</w:tr>
      <w:tr w:rsidR="00A01DB9" w14:paraId="254FA38F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6A41A43F" w14:textId="77777777" w:rsidR="000A5498" w:rsidRDefault="007178C8" w:rsidP="000A5498">
            <w:pPr>
              <w:pStyle w:val="ab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0A5498">
              <w:rPr>
                <w:rFonts w:ascii="Times New Roman" w:eastAsia="標楷體" w:hAnsi="Times New Roman" w:hint="eastAsia"/>
              </w:rPr>
              <w:t>視覺萬花筒</w:t>
            </w:r>
          </w:p>
          <w:p w14:paraId="61C0321E" w14:textId="7D6C42C8" w:rsidR="000A5498" w:rsidRPr="000A5498" w:rsidRDefault="00720784" w:rsidP="000A549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第三節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720784">
              <w:rPr>
                <w:rFonts w:ascii="Times New Roman" w:eastAsia="標楷體" w:hAnsi="Times New Roman" w:hint="eastAsia"/>
              </w:rPr>
              <w:t>舊傳統新風貌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50500" w14:paraId="52E06D30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592B717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2F21D" w14:textId="77777777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1-Ⅲ-2</w:t>
            </w:r>
          </w:p>
          <w:p w14:paraId="7CD0AD39" w14:textId="469B753D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能使用視覺元素和構成要素，探索創作歷程。</w:t>
            </w:r>
          </w:p>
          <w:p w14:paraId="6C924CC1" w14:textId="77777777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1-Ⅲ-3</w:t>
            </w:r>
          </w:p>
          <w:p w14:paraId="79951C25" w14:textId="34A6C4FC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能學習多元媒材與技法，表現創作主題。</w:t>
            </w:r>
          </w:p>
          <w:p w14:paraId="6865B432" w14:textId="77777777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1-Ⅲ-6</w:t>
            </w:r>
          </w:p>
          <w:p w14:paraId="4731BA63" w14:textId="35CF691E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能學習設計思考，進行創意發想和實作。</w:t>
            </w:r>
          </w:p>
          <w:p w14:paraId="59C83CA2" w14:textId="77777777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2-Ⅲ-2</w:t>
            </w:r>
          </w:p>
          <w:p w14:paraId="26B1DD6B" w14:textId="06CD10D3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能發現藝術作品中的構成要素與形式原理，並表達自己的想法。</w:t>
            </w:r>
          </w:p>
          <w:p w14:paraId="1088202D" w14:textId="77777777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2-Ⅲ-5</w:t>
            </w:r>
          </w:p>
          <w:p w14:paraId="09B5D4E9" w14:textId="76D2CE1C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能表達對生活物件及藝術作品的看法，並欣賞不同的藝術與文化。</w:t>
            </w:r>
          </w:p>
          <w:p w14:paraId="1FB5953C" w14:textId="77777777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3-Ⅲ-4</w:t>
            </w:r>
          </w:p>
          <w:p w14:paraId="0BD4304D" w14:textId="5CB8CBB0" w:rsidR="00050500" w:rsidRPr="00450B9E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能與他人合作規劃藝術創作或展演，並扼要說明其中的美感。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500643CA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094CBBE9" w14:textId="4091CFDF" w:rsidR="00280D89" w:rsidRPr="00280D89" w:rsidRDefault="00280D89" w:rsidP="00280D89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280D89">
              <w:rPr>
                <w:rFonts w:ascii="標楷體" w:eastAsia="標楷體" w:hAnsi="標楷體" w:hint="eastAsia"/>
                <w:bCs/>
                <w:szCs w:val="24"/>
              </w:rPr>
              <w:t>A1 身心素質與自我精進</w:t>
            </w:r>
          </w:p>
          <w:p w14:paraId="107132CA" w14:textId="72314C63" w:rsidR="00280D89" w:rsidRPr="00280D89" w:rsidRDefault="00280D89" w:rsidP="00280D89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280D89">
              <w:rPr>
                <w:rFonts w:ascii="標楷體" w:eastAsia="標楷體" w:hAnsi="標楷體" w:hint="eastAsia"/>
                <w:bCs/>
                <w:szCs w:val="24"/>
              </w:rPr>
              <w:t>B3 藝術涵養與美感素養</w:t>
            </w:r>
          </w:p>
          <w:p w14:paraId="24020EC0" w14:textId="0314DFC2" w:rsidR="00280D89" w:rsidRPr="00280D89" w:rsidRDefault="00280D89" w:rsidP="00280D89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280D89">
              <w:rPr>
                <w:rFonts w:ascii="標楷體" w:eastAsia="標楷體" w:hAnsi="標楷體" w:hint="eastAsia"/>
                <w:bCs/>
                <w:szCs w:val="24"/>
              </w:rPr>
              <w:t>C2 人際關係與團隊合作</w:t>
            </w:r>
          </w:p>
          <w:p w14:paraId="1B637DDE" w14:textId="474738EA" w:rsidR="00050500" w:rsidRPr="00A5211E" w:rsidRDefault="00280D89" w:rsidP="00280D89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280D89">
              <w:rPr>
                <w:rFonts w:ascii="標楷體" w:eastAsia="標楷體" w:hAnsi="標楷體" w:hint="eastAsia"/>
                <w:bCs/>
                <w:szCs w:val="24"/>
              </w:rPr>
              <w:t>C3 多元文化與國際理解</w:t>
            </w:r>
          </w:p>
        </w:tc>
      </w:tr>
      <w:tr w:rsidR="00050500" w14:paraId="720B2973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146" w14:textId="77777777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視 A-Ⅲ-1</w:t>
            </w:r>
          </w:p>
          <w:p w14:paraId="5727671B" w14:textId="63092A2E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藝術語彙、形式原理與視覺美感。</w:t>
            </w:r>
          </w:p>
          <w:p w14:paraId="1DAB6255" w14:textId="77777777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視 E-Ⅲ-2</w:t>
            </w:r>
          </w:p>
          <w:p w14:paraId="0CB36EB3" w14:textId="29C1D754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多元的媒材技法與創作表現類型。</w:t>
            </w:r>
          </w:p>
          <w:p w14:paraId="5AAA7B4E" w14:textId="77777777" w:rsidR="00280D89" w:rsidRPr="00280D89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視 E-Ⅲ-3</w:t>
            </w:r>
          </w:p>
          <w:p w14:paraId="60CE91DE" w14:textId="23A489A6" w:rsidR="00F41C50" w:rsidRPr="00450B9E" w:rsidRDefault="00280D89" w:rsidP="00280D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設計思考與實作。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01DB9" w14:paraId="60A4191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E434E2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31F15E" w14:textId="77777777" w:rsidR="00280D89" w:rsidRPr="00280D89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多 E1</w:t>
            </w:r>
          </w:p>
          <w:p w14:paraId="5B055367" w14:textId="77777777" w:rsidR="00280D89" w:rsidRPr="00280D89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了解自己的文化特質。</w:t>
            </w:r>
          </w:p>
          <w:p w14:paraId="765D6F5B" w14:textId="77777777" w:rsidR="00280D89" w:rsidRPr="00280D89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國 E3</w:t>
            </w:r>
          </w:p>
          <w:p w14:paraId="21037429" w14:textId="35D4E948" w:rsidR="00280D89" w:rsidRPr="00280D89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具備表達我國本土文化特色的能力。</w:t>
            </w:r>
          </w:p>
          <w:p w14:paraId="1C8BFA46" w14:textId="77777777" w:rsidR="00280D89" w:rsidRPr="00280D89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國 E4</w:t>
            </w:r>
          </w:p>
          <w:p w14:paraId="410D1DCE" w14:textId="77777777" w:rsidR="00280D89" w:rsidRPr="00280D89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了解國際文化的多樣性。</w:t>
            </w:r>
          </w:p>
          <w:p w14:paraId="2F3D4187" w14:textId="77777777" w:rsidR="00280D89" w:rsidRPr="00280D89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科 E1</w:t>
            </w:r>
          </w:p>
          <w:p w14:paraId="2AF002ED" w14:textId="1BB84B96" w:rsidR="00280D89" w:rsidRPr="00280D89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了解平日常見科技產品的用途與運作方式。</w:t>
            </w:r>
          </w:p>
          <w:p w14:paraId="54AD0B93" w14:textId="77777777" w:rsidR="00280D89" w:rsidRPr="00280D89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品 E3</w:t>
            </w:r>
          </w:p>
          <w:p w14:paraId="2AD24B6B" w14:textId="0DA1D934" w:rsidR="009D7107" w:rsidRPr="00B164B7" w:rsidRDefault="00280D89" w:rsidP="00280D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0D89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</w:tc>
      </w:tr>
      <w:tr w:rsidR="00A01DB9" w14:paraId="37634EDA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</w:t>
            </w:r>
            <w:r>
              <w:rPr>
                <w:rFonts w:ascii="Times New Roman" w:eastAsia="標楷體" w:hAnsi="Times New Roman"/>
                <w:b/>
              </w:rPr>
              <w:lastRenderedPageBreak/>
              <w:t>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49720CD6" w14:textId="688B3FE3" w:rsidR="008F5262" w:rsidRPr="0059496E" w:rsidRDefault="008F5262" w:rsidP="00DE3E85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01DB9" w14:paraId="36C36D54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D4C44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3879E142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FC3C30" w14:paraId="548C8530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7B782DAF" w:rsidR="00FC3C30" w:rsidRDefault="00280D89" w:rsidP="00B164B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翰林五上藝術課本</w:t>
            </w:r>
          </w:p>
        </w:tc>
      </w:tr>
      <w:tr w:rsidR="00FC3C30" w14:paraId="6722B749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6F6E32B" w14:textId="77777777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280D89">
              <w:rPr>
                <w:rFonts w:ascii="Times New Roman" w:eastAsia="標楷體" w:hAnsi="Times New Roman" w:hint="eastAsia"/>
              </w:rPr>
              <w:t>教師：</w:t>
            </w:r>
          </w:p>
          <w:p w14:paraId="3C4CB107" w14:textId="7EA3A118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280D89">
              <w:rPr>
                <w:rFonts w:ascii="Times New Roman" w:eastAsia="標楷體" w:hAnsi="Times New Roman" w:hint="eastAsia"/>
              </w:rPr>
              <w:t>課本、教學影片、電子書、宣紙。</w:t>
            </w:r>
          </w:p>
          <w:p w14:paraId="6530206C" w14:textId="77777777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280D89">
              <w:rPr>
                <w:rFonts w:ascii="Times New Roman" w:eastAsia="標楷體" w:hAnsi="Times New Roman" w:hint="eastAsia"/>
              </w:rPr>
              <w:t>學生：</w:t>
            </w:r>
          </w:p>
          <w:p w14:paraId="451F91A1" w14:textId="29EE4839" w:rsidR="00FC3C30" w:rsidRDefault="00280D89" w:rsidP="00280D89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280D89">
              <w:rPr>
                <w:rFonts w:ascii="Times New Roman" w:eastAsia="標楷體" w:hAnsi="Times New Roman" w:hint="eastAsia"/>
              </w:rPr>
              <w:t>毛筆、墨汁、調色盤、筆洗、水彩用具。</w:t>
            </w: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D5ACEE7" w14:textId="2C29BF17" w:rsidR="00280D89" w:rsidRPr="00280D89" w:rsidRDefault="00F146CE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1能欣賞傳統與創新的水墨畫及水彩畫，並比較其不同</w:t>
            </w:r>
          </w:p>
          <w:p w14:paraId="1FC07E50" w14:textId="3032C4EE" w:rsidR="00280D89" w:rsidRPr="00280D89" w:rsidRDefault="00F146CE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</w:t>
            </w:r>
            <w:r w:rsidR="00280D89"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能知道水墨的畫法。</w:t>
            </w:r>
          </w:p>
          <w:p w14:paraId="054EDB6F" w14:textId="49FE9449" w:rsidR="00E737DD" w:rsidRPr="00B164B7" w:rsidRDefault="00F146CE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</w:t>
            </w:r>
            <w:r w:rsidR="00280D89"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能自己或是和同學合作利用水墨進行創作。</w:t>
            </w: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教學活動設計</w:t>
            </w:r>
          </w:p>
        </w:tc>
      </w:tr>
      <w:tr w:rsidR="00A01DB9" w14:paraId="1247B69A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01DB9" w14:paraId="0F04FB2C" w14:textId="77777777" w:rsidTr="008E511B">
        <w:trPr>
          <w:trHeight w:val="566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7CF5EC6" w14:textId="77777777" w:rsidR="00280D89" w:rsidRPr="003C2AA4" w:rsidRDefault="00280D89" w:rsidP="003C2AA4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3C2AA4">
              <w:rPr>
                <w:rFonts w:ascii="標楷體" w:eastAsia="標楷體" w:hAnsi="標楷體" w:cs="ARStdSongB5-Medium" w:hint="eastAsia"/>
                <w:kern w:val="0"/>
                <w:szCs w:val="24"/>
              </w:rPr>
              <w:t>水墨創作</w:t>
            </w:r>
          </w:p>
          <w:p w14:paraId="79739FC7" w14:textId="7A30F892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1 教師引導學生參閱課本圖文</w:t>
            </w:r>
            <w:r w:rsidR="008E511B">
              <w:rPr>
                <w:rFonts w:ascii="標楷體" w:eastAsia="標楷體" w:hAnsi="標楷體" w:cs="ARStdSongB5-Medium" w:hint="eastAsia"/>
                <w:kern w:val="0"/>
                <w:szCs w:val="24"/>
              </w:rPr>
              <w:t>及教師展示作品</w:t>
            </w: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63C58AEE" w14:textId="141B30E1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2</w:t>
            </w:r>
            <w:r w:rsidR="003C2AA4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教師提問：「你知道如何畫</w:t>
            </w:r>
            <w:r w:rsidR="00F146CE">
              <w:rPr>
                <w:rFonts w:ascii="標楷體" w:eastAsia="標楷體" w:hAnsi="標楷體" w:cs="ARStdSongB5-Medium" w:hint="eastAsia"/>
                <w:kern w:val="0"/>
                <w:szCs w:val="24"/>
              </w:rPr>
              <w:t>水彩畫/</w:t>
            </w: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水墨畫嗎？」</w:t>
            </w:r>
          </w:p>
          <w:p w14:paraId="2C6FAD32" w14:textId="04B9D676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3</w:t>
            </w:r>
            <w:r w:rsidR="003C2AA4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教師鼓勵學生發表看法。</w:t>
            </w:r>
          </w:p>
          <w:p w14:paraId="53541DBF" w14:textId="1C7EF0D4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4 教師說明</w:t>
            </w:r>
            <w:r w:rsidR="00F146CE">
              <w:rPr>
                <w:rFonts w:ascii="標楷體" w:eastAsia="標楷體" w:hAnsi="標楷體" w:cs="ARStdSongB5-Medium" w:hint="eastAsia"/>
                <w:kern w:val="0"/>
                <w:szCs w:val="24"/>
              </w:rPr>
              <w:t>水彩畫/</w:t>
            </w: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水墨畫之特質。</w:t>
            </w:r>
          </w:p>
          <w:p w14:paraId="5D060645" w14:textId="4F045F44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5</w:t>
            </w:r>
            <w:r w:rsidR="003C2AA4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教師示範用筆、用墨各種乾溼之技法。</w:t>
            </w:r>
          </w:p>
          <w:p w14:paraId="4B2B75C2" w14:textId="4606F209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6</w:t>
            </w:r>
            <w:r w:rsidR="003C2AA4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教師講解構圖方式及疏密等布局原則。</w:t>
            </w:r>
          </w:p>
          <w:p w14:paraId="5D517482" w14:textId="7EB5F5D5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7</w:t>
            </w:r>
            <w:r w:rsidR="003C2AA4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學生練習筆法（線條）及墨色濃淡之技法。</w:t>
            </w:r>
          </w:p>
          <w:p w14:paraId="18EF81AF" w14:textId="1E5031DB" w:rsidR="00280D89" w:rsidRPr="00280D89" w:rsidRDefault="00280D89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8 </w:t>
            </w:r>
            <w:r w:rsidR="00F146CE">
              <w:rPr>
                <w:rFonts w:ascii="標楷體" w:eastAsia="標楷體" w:hAnsi="標楷體" w:cs="ARStdSongB5-Medium" w:hint="eastAsia"/>
                <w:kern w:val="0"/>
                <w:szCs w:val="24"/>
              </w:rPr>
              <w:t>學生</w:t>
            </w:r>
            <w:r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完成作品之建議：</w:t>
            </w:r>
          </w:p>
          <w:p w14:paraId="32B907AD" w14:textId="6192AFF6" w:rsidR="00F146CE" w:rsidRDefault="00F146CE" w:rsidP="00F146CE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能利用老師示範之畫法進行廟會人物勾勒。</w:t>
            </w:r>
            <w:r w:rsidR="00280D89" w:rsidRPr="003C2AA4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</w:p>
          <w:p w14:paraId="53755ED0" w14:textId="0FB9D3D6" w:rsidR="008E511B" w:rsidRDefault="008E511B" w:rsidP="00F146CE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能注意畫面布局注意平衡。</w:t>
            </w:r>
          </w:p>
          <w:p w14:paraId="235537BC" w14:textId="0078BB60" w:rsidR="00280D89" w:rsidRPr="00F146CE" w:rsidRDefault="00280D89" w:rsidP="00F146C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146CE">
              <w:rPr>
                <w:rFonts w:ascii="標楷體" w:eastAsia="標楷體" w:hAnsi="標楷體" w:cs="ARStdSongB5-Medium" w:hint="eastAsia"/>
                <w:kern w:val="0"/>
                <w:szCs w:val="24"/>
              </w:rPr>
              <w:t>9 師生共同欣賞。</w:t>
            </w:r>
          </w:p>
          <w:p w14:paraId="1747FC58" w14:textId="5ACCD80F" w:rsidR="00280D89" w:rsidRPr="00280D89" w:rsidRDefault="003C2AA4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10</w:t>
            </w:r>
            <w:r w:rsidR="00280D89"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教師指導學生進行作品發表與欣賞。</w:t>
            </w:r>
          </w:p>
          <w:p w14:paraId="3FA875AA" w14:textId="6E10C0FF" w:rsidR="00280D89" w:rsidRPr="00280D89" w:rsidRDefault="003C2AA4" w:rsidP="00280D89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11 </w:t>
            </w:r>
            <w:r w:rsidR="00280D89"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引導學生收拾工具。</w:t>
            </w:r>
          </w:p>
          <w:p w14:paraId="6434E711" w14:textId="23991191" w:rsidR="00280D89" w:rsidRPr="00280D89" w:rsidRDefault="003C2AA4" w:rsidP="008E511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12 </w:t>
            </w:r>
            <w:r w:rsidR="00280D89" w:rsidRPr="00280D89">
              <w:rPr>
                <w:rFonts w:ascii="標楷體" w:eastAsia="標楷體" w:hAnsi="標楷體" w:cs="ARStdSongB5-Medium" w:hint="eastAsia"/>
                <w:kern w:val="0"/>
                <w:szCs w:val="24"/>
              </w:rPr>
              <w:t>將學生作品張貼在教室。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1B4" w14:textId="77777777" w:rsidR="00F507CD" w:rsidRDefault="00F507CD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198FCEC8" w14:textId="048710F8" w:rsidR="00F507CD" w:rsidRDefault="00A7694F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3C2AA4">
              <w:rPr>
                <w:rFonts w:ascii="標楷體" w:eastAsia="標楷體" w:hAnsi="標楷體" w:hint="eastAsia"/>
                <w:szCs w:val="24"/>
              </w:rPr>
              <w:t>0分</w:t>
            </w:r>
          </w:p>
          <w:p w14:paraId="4B7236E2" w14:textId="77777777" w:rsidR="00026B85" w:rsidRDefault="00026B85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77B056FD" w14:textId="77777777" w:rsidR="00026B85" w:rsidRDefault="00026B85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CFC84D4" w14:textId="426F4898" w:rsidR="005C5C61" w:rsidRDefault="005C5C61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6D106405" w14:textId="77777777" w:rsidR="0044567A" w:rsidRDefault="0044567A" w:rsidP="00A44B3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6545D550" w14:textId="77777777" w:rsidR="00A44B32" w:rsidRDefault="00A44B32" w:rsidP="00A44B3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0BEB8BFF" w14:textId="77777777" w:rsidR="003C2AA4" w:rsidRDefault="003C2AA4" w:rsidP="00A44B3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653F95B0" w14:textId="77777777" w:rsidR="003C2AA4" w:rsidRDefault="003C2AA4" w:rsidP="00A44B3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C916F0F" w14:textId="1EB04D79" w:rsidR="003C2AA4" w:rsidRPr="00F507CD" w:rsidRDefault="003C2AA4" w:rsidP="00A44B3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57EFF68E" w14:textId="77777777" w:rsidR="005C5C61" w:rsidRDefault="005C5C61" w:rsidP="00FC700E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6129632" w14:textId="77777777" w:rsidR="00D162FC" w:rsidRDefault="00D162FC" w:rsidP="00FC700E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17162A79" w14:textId="08988648" w:rsidR="00F507CD" w:rsidRDefault="00F507CD" w:rsidP="00A44B3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32CDAA9" w14:textId="77777777" w:rsidR="005C5C61" w:rsidRDefault="005C5C61" w:rsidP="005C5C61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ACD54D1" w14:textId="77777777" w:rsidR="005C5C61" w:rsidRDefault="005C5C61" w:rsidP="005C5C61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8DA1179" w14:textId="77777777" w:rsidR="00BF60AC" w:rsidRDefault="00BF60AC" w:rsidP="00A44B3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25E8444" w14:textId="77777777" w:rsidR="00A44B32" w:rsidRPr="00BF60AC" w:rsidRDefault="00A44B32" w:rsidP="00A44B3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1DB9" w14:paraId="4449B331" w14:textId="77777777" w:rsidTr="005E6CBE">
        <w:trPr>
          <w:trHeight w:val="252"/>
        </w:trPr>
        <w:tc>
          <w:tcPr>
            <w:tcW w:w="9889" w:type="dxa"/>
            <w:gridSpan w:val="10"/>
          </w:tcPr>
          <w:p w14:paraId="0F0169EF" w14:textId="0FF46114" w:rsidR="00A01DB9" w:rsidRDefault="005C0666" w:rsidP="005E6CBE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b/>
              </w:rPr>
              <w:t>試教成果：（非必要項目）</w:t>
            </w:r>
          </w:p>
        </w:tc>
      </w:tr>
      <w:tr w:rsidR="00A01DB9" w14:paraId="11B20CDF" w14:textId="77777777" w:rsidTr="005E6CBE">
        <w:trPr>
          <w:trHeight w:val="1858"/>
        </w:trPr>
        <w:tc>
          <w:tcPr>
            <w:tcW w:w="9889" w:type="dxa"/>
            <w:gridSpan w:val="10"/>
            <w:tcBorders>
              <w:bottom w:val="single" w:sz="4" w:space="0" w:color="auto"/>
            </w:tcBorders>
          </w:tcPr>
          <w:p w14:paraId="3FE9D2BD" w14:textId="77777777" w:rsidR="008E511B" w:rsidRDefault="008E511B" w:rsidP="008E511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參考資料：</w:t>
            </w:r>
          </w:p>
          <w:p w14:paraId="0DF559C8" w14:textId="0EF19355" w:rsidR="008E511B" w:rsidRPr="008E511B" w:rsidRDefault="008E511B" w:rsidP="008E511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8E511B">
              <w:rPr>
                <w:rFonts w:ascii="Times New Roman" w:eastAsia="標楷體" w:hAnsi="Times New Roman"/>
                <w:b/>
              </w:rPr>
              <w:t>輕輕鬆鬆學美術</w:t>
            </w:r>
            <w:r w:rsidRPr="008E511B">
              <w:rPr>
                <w:rFonts w:ascii="Times New Roman" w:eastAsia="標楷體" w:hAnsi="Times New Roman"/>
                <w:b/>
              </w:rPr>
              <w:t>(</w:t>
            </w:r>
            <w:r w:rsidRPr="008E511B">
              <w:rPr>
                <w:rFonts w:ascii="Times New Roman" w:eastAsia="標楷體" w:hAnsi="Times New Roman"/>
                <w:b/>
              </w:rPr>
              <w:t>美勞</w:t>
            </w:r>
            <w:r w:rsidRPr="008E511B">
              <w:rPr>
                <w:rFonts w:ascii="Times New Roman" w:eastAsia="標楷體" w:hAnsi="Times New Roman"/>
                <w:b/>
              </w:rPr>
              <w:t>)1--</w:t>
            </w:r>
            <w:r w:rsidRPr="008E511B">
              <w:rPr>
                <w:rFonts w:ascii="Times New Roman" w:eastAsia="標楷體" w:hAnsi="Times New Roman"/>
                <w:b/>
              </w:rPr>
              <w:t>水墨遊戲教學</w:t>
            </w:r>
            <w:r w:rsidRPr="008E511B">
              <w:rPr>
                <w:rFonts w:ascii="Times New Roman" w:eastAsia="標楷體" w:hAnsi="Times New Roman"/>
                <w:b/>
              </w:rPr>
              <w:t>/</w:t>
            </w:r>
            <w:r w:rsidRPr="008E511B">
              <w:rPr>
                <w:rFonts w:ascii="Times New Roman" w:eastAsia="標楷體" w:hAnsi="Times New Roman"/>
                <w:b/>
              </w:rPr>
              <w:t>國小低中年級適用</w:t>
            </w:r>
          </w:p>
          <w:p w14:paraId="6794D689" w14:textId="4FA77DBE" w:rsidR="00A01DB9" w:rsidRDefault="00405EAE" w:rsidP="009C43A7">
            <w:pPr>
              <w:jc w:val="both"/>
              <w:rPr>
                <w:rFonts w:ascii="Times New Roman" w:eastAsia="標楷體" w:hAnsi="Times New Roman"/>
                <w:b/>
              </w:rPr>
            </w:pPr>
            <w:hyperlink r:id="rId8" w:history="1">
              <w:r w:rsidR="008E511B" w:rsidRPr="00016005">
                <w:rPr>
                  <w:rStyle w:val="ac"/>
                  <w:rFonts w:ascii="Times New Roman" w:eastAsia="標楷體" w:hAnsi="Times New Roman"/>
                  <w:b/>
                </w:rPr>
                <w:t>https://www.youtube.com/watch?v=u8_bRZP8rjM</w:t>
              </w:r>
            </w:hyperlink>
          </w:p>
          <w:p w14:paraId="678FCDD8" w14:textId="7BC9173B" w:rsidR="008E511B" w:rsidRDefault="008E511B" w:rsidP="009C43A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全國學生美術比賽網站</w:t>
            </w:r>
          </w:p>
          <w:p w14:paraId="0369ECE7" w14:textId="2197CE26" w:rsidR="008E511B" w:rsidRDefault="00405EAE" w:rsidP="005E6CBE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hyperlink r:id="rId9" w:history="1">
              <w:r w:rsidR="008E511B" w:rsidRPr="00016005">
                <w:rPr>
                  <w:rStyle w:val="ac"/>
                  <w:rFonts w:ascii="Times New Roman" w:eastAsia="標楷體" w:hAnsi="Times New Roman"/>
                  <w:b/>
                </w:rPr>
                <w:t>https://web.arte.gov.tw/nsac/history.aspx</w:t>
              </w:r>
            </w:hyperlink>
          </w:p>
        </w:tc>
        <w:bookmarkStart w:id="0" w:name="_GoBack"/>
        <w:bookmarkEnd w:id="0"/>
      </w:tr>
    </w:tbl>
    <w:p w14:paraId="5ED4BD50" w14:textId="77777777" w:rsidR="00A01DB9" w:rsidRDefault="00A01DB9" w:rsidP="008E511B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Sect="002D0144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61C7E" w14:textId="77777777" w:rsidR="00405EAE" w:rsidRDefault="00405EAE">
      <w:r>
        <w:separator/>
      </w:r>
    </w:p>
  </w:endnote>
  <w:endnote w:type="continuationSeparator" w:id="0">
    <w:p w14:paraId="568F8A1E" w14:textId="77777777" w:rsidR="00405EAE" w:rsidRDefault="0040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7C66" w14:textId="77777777" w:rsidR="00C839AF" w:rsidRDefault="006959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C839AF" w:rsidRDefault="00C83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6C2A" w14:textId="2A369827" w:rsidR="00C839AF" w:rsidRDefault="00695923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C839AF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5E6CBE">
      <w:rPr>
        <w:rStyle w:val="a8"/>
        <w:rFonts w:ascii="Times New Roman" w:hAnsi="Times New Roman"/>
        <w:b/>
        <w:noProof/>
      </w:rPr>
      <w:t>1</w:t>
    </w:r>
    <w:r>
      <w:rPr>
        <w:rStyle w:val="a8"/>
        <w:rFonts w:ascii="Times New Roman" w:hAnsi="Times New Roman"/>
        <w:b/>
      </w:rPr>
      <w:fldChar w:fldCharType="end"/>
    </w:r>
  </w:p>
  <w:p w14:paraId="6DDD4FB6" w14:textId="358A74E5" w:rsidR="00C839AF" w:rsidRDefault="00C839AF" w:rsidP="008E511B">
    <w:pPr>
      <w:pStyle w:val="a6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E519" w14:textId="77777777" w:rsidR="00405EAE" w:rsidRDefault="00405EAE">
      <w:r>
        <w:separator/>
      </w:r>
    </w:p>
  </w:footnote>
  <w:footnote w:type="continuationSeparator" w:id="0">
    <w:p w14:paraId="55A61218" w14:textId="77777777" w:rsidR="00405EAE" w:rsidRDefault="0040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494B" w14:textId="77777777" w:rsidR="00C839AF" w:rsidRDefault="00695923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8333" w14:textId="77777777" w:rsidR="00C839AF" w:rsidRDefault="00C839AF">
    <w:pPr>
      <w:pStyle w:val="a4"/>
      <w:framePr w:wrap="around" w:vAnchor="text" w:hAnchor="margin" w:y="1"/>
      <w:rPr>
        <w:rStyle w:val="a8"/>
      </w:rPr>
    </w:pPr>
  </w:p>
  <w:p w14:paraId="27D1FBE0" w14:textId="77777777"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44B"/>
    <w:multiLevelType w:val="hybridMultilevel"/>
    <w:tmpl w:val="9CD641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902183"/>
    <w:multiLevelType w:val="hybridMultilevel"/>
    <w:tmpl w:val="AEFED5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2B2E82"/>
    <w:multiLevelType w:val="hybridMultilevel"/>
    <w:tmpl w:val="ED2A08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09397A"/>
    <w:multiLevelType w:val="hybridMultilevel"/>
    <w:tmpl w:val="8F52CF76"/>
    <w:lvl w:ilvl="0" w:tplc="A9FE04EE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DD107B"/>
    <w:multiLevelType w:val="hybridMultilevel"/>
    <w:tmpl w:val="EBD608B2"/>
    <w:lvl w:ilvl="0" w:tplc="63C03A0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405D16"/>
    <w:multiLevelType w:val="hybridMultilevel"/>
    <w:tmpl w:val="D3F274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7661A7"/>
    <w:multiLevelType w:val="hybridMultilevel"/>
    <w:tmpl w:val="1DC2E1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4A3531"/>
    <w:multiLevelType w:val="hybridMultilevel"/>
    <w:tmpl w:val="9BD245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D00F07"/>
    <w:multiLevelType w:val="hybridMultilevel"/>
    <w:tmpl w:val="81FE66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3"/>
  </w:num>
  <w:num w:numId="5">
    <w:abstractNumId w:val="1"/>
  </w:num>
  <w:num w:numId="6">
    <w:abstractNumId w:val="18"/>
  </w:num>
  <w:num w:numId="7">
    <w:abstractNumId w:val="26"/>
  </w:num>
  <w:num w:numId="8">
    <w:abstractNumId w:val="11"/>
  </w:num>
  <w:num w:numId="9">
    <w:abstractNumId w:val="17"/>
  </w:num>
  <w:num w:numId="10">
    <w:abstractNumId w:val="6"/>
  </w:num>
  <w:num w:numId="11">
    <w:abstractNumId w:val="15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  <w:num w:numId="16">
    <w:abstractNumId w:val="24"/>
  </w:num>
  <w:num w:numId="17">
    <w:abstractNumId w:val="3"/>
  </w:num>
  <w:num w:numId="18">
    <w:abstractNumId w:val="27"/>
  </w:num>
  <w:num w:numId="19">
    <w:abstractNumId w:val="12"/>
  </w:num>
  <w:num w:numId="20">
    <w:abstractNumId w:val="29"/>
  </w:num>
  <w:num w:numId="21">
    <w:abstractNumId w:val="16"/>
  </w:num>
  <w:num w:numId="22">
    <w:abstractNumId w:val="19"/>
  </w:num>
  <w:num w:numId="23">
    <w:abstractNumId w:val="0"/>
  </w:num>
  <w:num w:numId="24">
    <w:abstractNumId w:val="25"/>
  </w:num>
  <w:num w:numId="25">
    <w:abstractNumId w:val="23"/>
  </w:num>
  <w:num w:numId="26">
    <w:abstractNumId w:val="20"/>
  </w:num>
  <w:num w:numId="27">
    <w:abstractNumId w:val="9"/>
  </w:num>
  <w:num w:numId="28">
    <w:abstractNumId w:val="21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9"/>
    <w:rsid w:val="00026B85"/>
    <w:rsid w:val="000372A4"/>
    <w:rsid w:val="00050500"/>
    <w:rsid w:val="00061047"/>
    <w:rsid w:val="00080793"/>
    <w:rsid w:val="00086C1A"/>
    <w:rsid w:val="000A476F"/>
    <w:rsid w:val="000A5498"/>
    <w:rsid w:val="000A560C"/>
    <w:rsid w:val="000E2DD1"/>
    <w:rsid w:val="000F117A"/>
    <w:rsid w:val="00104DF9"/>
    <w:rsid w:val="00105598"/>
    <w:rsid w:val="001558AB"/>
    <w:rsid w:val="00167196"/>
    <w:rsid w:val="0018763D"/>
    <w:rsid w:val="001A28B4"/>
    <w:rsid w:val="001D766B"/>
    <w:rsid w:val="00212331"/>
    <w:rsid w:val="002339BA"/>
    <w:rsid w:val="00272506"/>
    <w:rsid w:val="00280D89"/>
    <w:rsid w:val="002A3BE6"/>
    <w:rsid w:val="002A55CA"/>
    <w:rsid w:val="002B6DDB"/>
    <w:rsid w:val="002C71E2"/>
    <w:rsid w:val="002D0144"/>
    <w:rsid w:val="002D6686"/>
    <w:rsid w:val="002F65A4"/>
    <w:rsid w:val="00307714"/>
    <w:rsid w:val="003837D5"/>
    <w:rsid w:val="003A0B86"/>
    <w:rsid w:val="003A6467"/>
    <w:rsid w:val="003C201A"/>
    <w:rsid w:val="003C2AA4"/>
    <w:rsid w:val="003C5DD5"/>
    <w:rsid w:val="003C722B"/>
    <w:rsid w:val="00402FE5"/>
    <w:rsid w:val="00403DD6"/>
    <w:rsid w:val="00405EAE"/>
    <w:rsid w:val="00437718"/>
    <w:rsid w:val="00442073"/>
    <w:rsid w:val="0044567A"/>
    <w:rsid w:val="00450B9E"/>
    <w:rsid w:val="00452C60"/>
    <w:rsid w:val="00496CFD"/>
    <w:rsid w:val="004B4C3D"/>
    <w:rsid w:val="004F271C"/>
    <w:rsid w:val="00511B3F"/>
    <w:rsid w:val="0053321F"/>
    <w:rsid w:val="005902F7"/>
    <w:rsid w:val="0059496E"/>
    <w:rsid w:val="005A3AFB"/>
    <w:rsid w:val="005C0666"/>
    <w:rsid w:val="005C5C61"/>
    <w:rsid w:val="005E2409"/>
    <w:rsid w:val="005E6CBE"/>
    <w:rsid w:val="005F67E7"/>
    <w:rsid w:val="00631ED5"/>
    <w:rsid w:val="00640FB4"/>
    <w:rsid w:val="00674483"/>
    <w:rsid w:val="00681C26"/>
    <w:rsid w:val="00695923"/>
    <w:rsid w:val="006B0B59"/>
    <w:rsid w:val="006F7472"/>
    <w:rsid w:val="00707C0E"/>
    <w:rsid w:val="00710118"/>
    <w:rsid w:val="00714131"/>
    <w:rsid w:val="007163A9"/>
    <w:rsid w:val="007178C8"/>
    <w:rsid w:val="00720784"/>
    <w:rsid w:val="007558E9"/>
    <w:rsid w:val="00772D5E"/>
    <w:rsid w:val="00776A46"/>
    <w:rsid w:val="007B4EBD"/>
    <w:rsid w:val="007D0A36"/>
    <w:rsid w:val="0080155D"/>
    <w:rsid w:val="00827049"/>
    <w:rsid w:val="00852990"/>
    <w:rsid w:val="008C1C9F"/>
    <w:rsid w:val="008E3660"/>
    <w:rsid w:val="008E511B"/>
    <w:rsid w:val="008F5262"/>
    <w:rsid w:val="00916F48"/>
    <w:rsid w:val="009456EE"/>
    <w:rsid w:val="00953E13"/>
    <w:rsid w:val="00982EC1"/>
    <w:rsid w:val="009925AD"/>
    <w:rsid w:val="0099429C"/>
    <w:rsid w:val="009B3710"/>
    <w:rsid w:val="009C43A7"/>
    <w:rsid w:val="009D7107"/>
    <w:rsid w:val="00A01DB9"/>
    <w:rsid w:val="00A44B32"/>
    <w:rsid w:val="00A5211E"/>
    <w:rsid w:val="00A70450"/>
    <w:rsid w:val="00A7694F"/>
    <w:rsid w:val="00A90142"/>
    <w:rsid w:val="00AA721A"/>
    <w:rsid w:val="00AA7E1F"/>
    <w:rsid w:val="00AD4827"/>
    <w:rsid w:val="00AD5D6A"/>
    <w:rsid w:val="00AF0740"/>
    <w:rsid w:val="00B06618"/>
    <w:rsid w:val="00B164B7"/>
    <w:rsid w:val="00B22C2F"/>
    <w:rsid w:val="00B37807"/>
    <w:rsid w:val="00B85BC6"/>
    <w:rsid w:val="00BA7306"/>
    <w:rsid w:val="00BD6E44"/>
    <w:rsid w:val="00BE2C36"/>
    <w:rsid w:val="00BF60AC"/>
    <w:rsid w:val="00C077CE"/>
    <w:rsid w:val="00C27BB0"/>
    <w:rsid w:val="00C74D8A"/>
    <w:rsid w:val="00C839AF"/>
    <w:rsid w:val="00CA6A35"/>
    <w:rsid w:val="00CB46CB"/>
    <w:rsid w:val="00CE021D"/>
    <w:rsid w:val="00CF47D7"/>
    <w:rsid w:val="00CF777E"/>
    <w:rsid w:val="00D01474"/>
    <w:rsid w:val="00D13906"/>
    <w:rsid w:val="00D162FC"/>
    <w:rsid w:val="00D23E73"/>
    <w:rsid w:val="00D26A90"/>
    <w:rsid w:val="00D31EE9"/>
    <w:rsid w:val="00D414EB"/>
    <w:rsid w:val="00D46516"/>
    <w:rsid w:val="00D470EC"/>
    <w:rsid w:val="00D930FC"/>
    <w:rsid w:val="00DB42C8"/>
    <w:rsid w:val="00DD358F"/>
    <w:rsid w:val="00DE3E85"/>
    <w:rsid w:val="00E14E76"/>
    <w:rsid w:val="00E60914"/>
    <w:rsid w:val="00E737DD"/>
    <w:rsid w:val="00E77061"/>
    <w:rsid w:val="00E86840"/>
    <w:rsid w:val="00EA77C3"/>
    <w:rsid w:val="00EE597B"/>
    <w:rsid w:val="00EF1559"/>
    <w:rsid w:val="00EF5D14"/>
    <w:rsid w:val="00F0018A"/>
    <w:rsid w:val="00F146CE"/>
    <w:rsid w:val="00F41C50"/>
    <w:rsid w:val="00F507CD"/>
    <w:rsid w:val="00F54C84"/>
    <w:rsid w:val="00F71D42"/>
    <w:rsid w:val="00F80364"/>
    <w:rsid w:val="00F85F6D"/>
    <w:rsid w:val="00FA2D18"/>
    <w:rsid w:val="00FC3C30"/>
    <w:rsid w:val="00FC700E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4948"/>
  <w15:docId w15:val="{871786B3-65C3-4718-986A-D9E93C7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8E511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E511B"/>
    <w:rPr>
      <w:rFonts w:ascii="新細明體" w:hAnsi="新細明體" w:cs="新細明體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8E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8_bRZP8rj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arte.gov.tw/nsac/history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5D88E-B8A1-40BD-832A-71A6E9C8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1039</Characters>
  <Application>Microsoft Office Word</Application>
  <DocSecurity>0</DocSecurity>
  <Lines>8</Lines>
  <Paragraphs>2</Paragraphs>
  <ScaleCrop>false</ScaleCrop>
  <Company>Toshiba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ANLE</cp:lastModifiedBy>
  <cp:revision>4</cp:revision>
  <cp:lastPrinted>2018-12-17T01:31:00Z</cp:lastPrinted>
  <dcterms:created xsi:type="dcterms:W3CDTF">2023-11-14T02:48:00Z</dcterms:created>
  <dcterms:modified xsi:type="dcterms:W3CDTF">2023-11-14T03:03:00Z</dcterms:modified>
</cp:coreProperties>
</file>