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720" w:rsidRPr="007D5F59" w:rsidRDefault="00BD2720" w:rsidP="00BD27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sidR="00A67CD3">
        <w:rPr>
          <w:rFonts w:ascii="微軟正黑體" w:eastAsia="微軟正黑體" w:hAnsi="微軟正黑體" w:cs="Times New Roman" w:hint="eastAsia"/>
          <w:b/>
        </w:rPr>
        <w:t>銘傳國中</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BD2720" w:rsidRPr="007D5F59" w:rsidRDefault="00BD2720" w:rsidP="00BD2720">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共同備課紀錄</w:t>
      </w:r>
      <w:proofErr w:type="gramEnd"/>
      <w:r w:rsidRPr="007D5F59">
        <w:rPr>
          <w:rFonts w:ascii="微軟正黑體" w:eastAsia="微軟正黑體" w:hAnsi="微軟正黑體" w:cs="Times New Roman"/>
          <w:b/>
        </w:rPr>
        <w:t>表</w:t>
      </w:r>
    </w:p>
    <w:tbl>
      <w:tblPr>
        <w:tblStyle w:val="a3"/>
        <w:tblW w:w="10632" w:type="dxa"/>
        <w:tblInd w:w="-147" w:type="dxa"/>
        <w:tblLook w:val="04A0" w:firstRow="1" w:lastRow="0" w:firstColumn="1" w:lastColumn="0" w:noHBand="0" w:noVBand="1"/>
      </w:tblPr>
      <w:tblGrid>
        <w:gridCol w:w="1469"/>
        <w:gridCol w:w="1367"/>
        <w:gridCol w:w="1134"/>
        <w:gridCol w:w="708"/>
        <w:gridCol w:w="1134"/>
        <w:gridCol w:w="1985"/>
        <w:gridCol w:w="2835"/>
      </w:tblGrid>
      <w:tr w:rsidR="00BD2720" w:rsidRPr="007D5F59" w:rsidTr="00A67CD3">
        <w:tc>
          <w:tcPr>
            <w:tcW w:w="1469"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教學時間</w:t>
            </w:r>
          </w:p>
        </w:tc>
        <w:tc>
          <w:tcPr>
            <w:tcW w:w="3209" w:type="dxa"/>
            <w:gridSpan w:val="3"/>
          </w:tcPr>
          <w:p w:rsidR="00BD2720" w:rsidRPr="00B6229E" w:rsidRDefault="00AF7715" w:rsidP="002D5B19">
            <w:pPr>
              <w:snapToGrid w:val="0"/>
              <w:ind w:right="-514"/>
              <w:rPr>
                <w:rFonts w:asciiTheme="minorHAnsi" w:eastAsiaTheme="majorEastAsia" w:hAnsiTheme="minorHAnsi" w:cstheme="minorHAnsi"/>
                <w:sz w:val="24"/>
                <w:szCs w:val="24"/>
                <w:u w:val="single"/>
              </w:rPr>
            </w:pPr>
            <w:r w:rsidRPr="00B6229E">
              <w:rPr>
                <w:rFonts w:asciiTheme="minorHAnsi" w:eastAsiaTheme="majorEastAsia" w:hAnsiTheme="minorHAnsi" w:cstheme="minorHAnsi"/>
                <w:sz w:val="24"/>
                <w:szCs w:val="24"/>
              </w:rPr>
              <w:t>112</w:t>
            </w:r>
            <w:r w:rsidRPr="00B6229E">
              <w:rPr>
                <w:rFonts w:asciiTheme="minorHAnsi" w:eastAsiaTheme="majorEastAsia" w:hAnsiTheme="minorHAnsi" w:cstheme="minorHAnsi"/>
                <w:sz w:val="24"/>
                <w:szCs w:val="24"/>
              </w:rPr>
              <w:t>年</w:t>
            </w:r>
            <w:r w:rsidRPr="00B6229E">
              <w:rPr>
                <w:rFonts w:asciiTheme="minorHAnsi" w:eastAsiaTheme="majorEastAsia" w:hAnsiTheme="minorHAnsi" w:cstheme="minorHAnsi"/>
                <w:sz w:val="24"/>
                <w:szCs w:val="24"/>
              </w:rPr>
              <w:t>10</w:t>
            </w:r>
            <w:r w:rsidRPr="00B6229E">
              <w:rPr>
                <w:rFonts w:asciiTheme="minorHAnsi" w:eastAsiaTheme="majorEastAsia" w:hAnsiTheme="minorHAnsi" w:cstheme="minorHAnsi"/>
                <w:sz w:val="24"/>
                <w:szCs w:val="24"/>
              </w:rPr>
              <w:t>月</w:t>
            </w:r>
            <w:r w:rsidRPr="00B6229E">
              <w:rPr>
                <w:rFonts w:asciiTheme="minorHAnsi" w:eastAsiaTheme="majorEastAsia" w:hAnsiTheme="minorHAnsi" w:cstheme="minorHAnsi"/>
                <w:sz w:val="24"/>
                <w:szCs w:val="24"/>
              </w:rPr>
              <w:t>18</w:t>
            </w:r>
            <w:r w:rsidRPr="00B6229E">
              <w:rPr>
                <w:rFonts w:asciiTheme="minorHAnsi" w:eastAsiaTheme="majorEastAsia" w:hAnsiTheme="minorHAnsi" w:cstheme="minorHAnsi"/>
                <w:sz w:val="24"/>
                <w:szCs w:val="24"/>
              </w:rPr>
              <w:t>日第</w:t>
            </w:r>
            <w:r w:rsidRPr="00B6229E">
              <w:rPr>
                <w:rFonts w:asciiTheme="minorHAnsi" w:eastAsiaTheme="majorEastAsia" w:hAnsiTheme="minorHAnsi" w:cstheme="minorHAnsi"/>
                <w:sz w:val="24"/>
                <w:szCs w:val="24"/>
              </w:rPr>
              <w:t>4</w:t>
            </w:r>
            <w:r w:rsidRPr="00B6229E">
              <w:rPr>
                <w:rFonts w:asciiTheme="minorHAnsi" w:eastAsiaTheme="majorEastAsia" w:hAnsiTheme="minorHAnsi" w:cstheme="minorHAnsi"/>
                <w:sz w:val="24"/>
                <w:szCs w:val="24"/>
              </w:rPr>
              <w:t>節</w:t>
            </w:r>
          </w:p>
        </w:tc>
        <w:tc>
          <w:tcPr>
            <w:tcW w:w="1134"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教學班級</w:t>
            </w:r>
          </w:p>
        </w:tc>
        <w:tc>
          <w:tcPr>
            <w:tcW w:w="4820" w:type="dxa"/>
            <w:gridSpan w:val="2"/>
          </w:tcPr>
          <w:p w:rsidR="00BD2720" w:rsidRPr="00A35BEB" w:rsidRDefault="00AF7715" w:rsidP="002D5B19">
            <w:pPr>
              <w:snapToGrid w:val="0"/>
              <w:ind w:right="-514"/>
              <w:rPr>
                <w:rFonts w:asciiTheme="minorHAnsi" w:eastAsiaTheme="majorEastAsia" w:hAnsiTheme="minorHAnsi" w:cstheme="minorHAnsi"/>
                <w:sz w:val="24"/>
                <w:szCs w:val="24"/>
                <w:u w:val="single"/>
              </w:rPr>
            </w:pPr>
            <w:r w:rsidRPr="00A35BEB">
              <w:rPr>
                <w:rFonts w:asciiTheme="minorHAnsi" w:eastAsiaTheme="majorEastAsia" w:hAnsiTheme="minorHAnsi" w:cstheme="minorHAnsi"/>
                <w:sz w:val="24"/>
                <w:szCs w:val="24"/>
                <w:u w:val="single"/>
              </w:rPr>
              <w:t>812</w:t>
            </w:r>
          </w:p>
        </w:tc>
      </w:tr>
      <w:tr w:rsidR="00BD2720" w:rsidRPr="007D5F59" w:rsidTr="00A67CD3">
        <w:tc>
          <w:tcPr>
            <w:tcW w:w="1469"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教學領域</w:t>
            </w:r>
          </w:p>
        </w:tc>
        <w:tc>
          <w:tcPr>
            <w:tcW w:w="3209" w:type="dxa"/>
            <w:gridSpan w:val="3"/>
          </w:tcPr>
          <w:p w:rsidR="00AF7715" w:rsidRPr="00A67CD3" w:rsidRDefault="00AF7715" w:rsidP="002D5B19">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hint="eastAsia"/>
                <w:sz w:val="24"/>
                <w:szCs w:val="24"/>
              </w:rPr>
              <w:t>社會歷史科</w:t>
            </w:r>
          </w:p>
        </w:tc>
        <w:tc>
          <w:tcPr>
            <w:tcW w:w="1134" w:type="dxa"/>
          </w:tcPr>
          <w:p w:rsidR="00BD2720" w:rsidRPr="00A67CD3" w:rsidRDefault="00BD2720" w:rsidP="002D5B19">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教學單元</w:t>
            </w:r>
          </w:p>
        </w:tc>
        <w:tc>
          <w:tcPr>
            <w:tcW w:w="4820" w:type="dxa"/>
            <w:gridSpan w:val="2"/>
          </w:tcPr>
          <w:p w:rsidR="00BD2720" w:rsidRPr="00A67CD3" w:rsidRDefault="00AF7715" w:rsidP="002D5B19">
            <w:pPr>
              <w:snapToGrid w:val="0"/>
              <w:ind w:right="-514"/>
              <w:rPr>
                <w:rFonts w:asciiTheme="majorEastAsia" w:eastAsiaTheme="majorEastAsia" w:hAnsiTheme="majorEastAsia" w:cs="Times New Roman"/>
                <w:sz w:val="24"/>
                <w:szCs w:val="24"/>
                <w:u w:val="single"/>
              </w:rPr>
            </w:pPr>
            <w:r w:rsidRPr="00A35BEB">
              <w:rPr>
                <w:rFonts w:asciiTheme="minorHAnsi" w:eastAsiaTheme="majorEastAsia" w:hAnsiTheme="minorHAnsi" w:cstheme="minorHAnsi"/>
                <w:sz w:val="24"/>
                <w:szCs w:val="24"/>
              </w:rPr>
              <w:t>3-1</w:t>
            </w:r>
            <w:proofErr w:type="gramStart"/>
            <w:r w:rsidRPr="00A67CD3">
              <w:rPr>
                <w:rFonts w:asciiTheme="majorEastAsia" w:eastAsiaTheme="majorEastAsia" w:hAnsiTheme="majorEastAsia" w:cs="Times New Roman" w:hint="eastAsia"/>
                <w:sz w:val="24"/>
                <w:szCs w:val="24"/>
              </w:rPr>
              <w:t>遼金宋</w:t>
            </w:r>
            <w:proofErr w:type="gramEnd"/>
            <w:r w:rsidRPr="00A67CD3">
              <w:rPr>
                <w:rFonts w:asciiTheme="majorEastAsia" w:eastAsiaTheme="majorEastAsia" w:hAnsiTheme="majorEastAsia" w:cs="Times New Roman" w:hint="eastAsia"/>
                <w:sz w:val="24"/>
                <w:szCs w:val="24"/>
              </w:rPr>
              <w:t>的國際互動</w:t>
            </w:r>
          </w:p>
        </w:tc>
      </w:tr>
      <w:tr w:rsidR="00AF7715" w:rsidRPr="007D5F59" w:rsidTr="00A67CD3">
        <w:tc>
          <w:tcPr>
            <w:tcW w:w="1469" w:type="dxa"/>
          </w:tcPr>
          <w:p w:rsidR="00AF7715" w:rsidRPr="00A67CD3" w:rsidRDefault="00AF7715" w:rsidP="00AF7715">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教 學 者</w:t>
            </w:r>
          </w:p>
        </w:tc>
        <w:tc>
          <w:tcPr>
            <w:tcW w:w="1367" w:type="dxa"/>
          </w:tcPr>
          <w:p w:rsidR="00AF7715" w:rsidRPr="00A67CD3" w:rsidRDefault="00AF7715"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sz w:val="24"/>
                <w:szCs w:val="24"/>
              </w:rPr>
              <w:t>鄭桂瑩</w:t>
            </w:r>
          </w:p>
        </w:tc>
        <w:tc>
          <w:tcPr>
            <w:tcW w:w="1134" w:type="dxa"/>
          </w:tcPr>
          <w:p w:rsidR="00AF7715" w:rsidRPr="00A67CD3" w:rsidRDefault="00AF7715" w:rsidP="00AF7715">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觀 察 者</w:t>
            </w:r>
          </w:p>
        </w:tc>
        <w:tc>
          <w:tcPr>
            <w:tcW w:w="1842" w:type="dxa"/>
            <w:gridSpan w:val="2"/>
          </w:tcPr>
          <w:p w:rsidR="00AF7715" w:rsidRPr="00A67CD3" w:rsidRDefault="00AF7715"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sz w:val="24"/>
                <w:szCs w:val="24"/>
              </w:rPr>
              <w:t>李佩玲</w:t>
            </w:r>
          </w:p>
        </w:tc>
        <w:tc>
          <w:tcPr>
            <w:tcW w:w="1985" w:type="dxa"/>
          </w:tcPr>
          <w:p w:rsidR="00AF7715" w:rsidRPr="00A67CD3" w:rsidRDefault="00AF7715" w:rsidP="00AF7715">
            <w:pPr>
              <w:snapToGrid w:val="0"/>
              <w:ind w:right="-514"/>
              <w:rPr>
                <w:rFonts w:asciiTheme="majorEastAsia" w:eastAsiaTheme="majorEastAsia" w:hAnsiTheme="majorEastAsia" w:cs="Times New Roman"/>
                <w:sz w:val="24"/>
                <w:szCs w:val="24"/>
                <w:u w:val="single"/>
              </w:rPr>
            </w:pPr>
            <w:r w:rsidRPr="00A67CD3">
              <w:rPr>
                <w:rFonts w:asciiTheme="majorEastAsia" w:eastAsiaTheme="majorEastAsia" w:hAnsiTheme="majorEastAsia" w:cs="Times New Roman"/>
                <w:sz w:val="24"/>
                <w:szCs w:val="24"/>
              </w:rPr>
              <w:t>觀察後會談時間</w:t>
            </w:r>
          </w:p>
        </w:tc>
        <w:tc>
          <w:tcPr>
            <w:tcW w:w="2835" w:type="dxa"/>
          </w:tcPr>
          <w:p w:rsidR="00AF7715" w:rsidRPr="00B6229E" w:rsidRDefault="00AF7715" w:rsidP="00AF7715">
            <w:pPr>
              <w:snapToGrid w:val="0"/>
              <w:ind w:right="-514"/>
              <w:rPr>
                <w:rFonts w:asciiTheme="minorHAnsi" w:eastAsiaTheme="majorEastAsia" w:hAnsiTheme="minorHAnsi" w:cstheme="minorHAnsi"/>
                <w:sz w:val="24"/>
                <w:szCs w:val="24"/>
                <w:u w:val="single"/>
              </w:rPr>
            </w:pPr>
            <w:r w:rsidRPr="00B6229E">
              <w:rPr>
                <w:rFonts w:asciiTheme="minorHAnsi" w:eastAsiaTheme="majorEastAsia" w:hAnsiTheme="minorHAnsi" w:cstheme="minorHAnsi"/>
                <w:sz w:val="24"/>
                <w:szCs w:val="24"/>
              </w:rPr>
              <w:t>112</w:t>
            </w:r>
            <w:r w:rsidRPr="00B6229E">
              <w:rPr>
                <w:rFonts w:asciiTheme="minorHAnsi" w:eastAsiaTheme="majorEastAsia" w:hAnsiTheme="minorHAnsi" w:cstheme="minorHAnsi"/>
                <w:sz w:val="24"/>
                <w:szCs w:val="24"/>
              </w:rPr>
              <w:t>年</w:t>
            </w:r>
            <w:r w:rsidRPr="00B6229E">
              <w:rPr>
                <w:rFonts w:asciiTheme="minorHAnsi" w:eastAsiaTheme="majorEastAsia" w:hAnsiTheme="minorHAnsi" w:cstheme="minorHAnsi"/>
                <w:sz w:val="24"/>
                <w:szCs w:val="24"/>
              </w:rPr>
              <w:t>10</w:t>
            </w:r>
            <w:r w:rsidRPr="00B6229E">
              <w:rPr>
                <w:rFonts w:asciiTheme="minorHAnsi" w:eastAsiaTheme="majorEastAsia" w:hAnsiTheme="minorHAnsi" w:cstheme="minorHAnsi"/>
                <w:sz w:val="24"/>
                <w:szCs w:val="24"/>
              </w:rPr>
              <w:t>月</w:t>
            </w:r>
            <w:r w:rsidRPr="00B6229E">
              <w:rPr>
                <w:rFonts w:asciiTheme="minorHAnsi" w:eastAsiaTheme="majorEastAsia" w:hAnsiTheme="minorHAnsi" w:cstheme="minorHAnsi"/>
                <w:sz w:val="24"/>
                <w:szCs w:val="24"/>
              </w:rPr>
              <w:t>25</w:t>
            </w:r>
            <w:r w:rsidRPr="00B6229E">
              <w:rPr>
                <w:rFonts w:asciiTheme="minorHAnsi" w:eastAsiaTheme="majorEastAsia" w:hAnsiTheme="minorHAnsi" w:cstheme="minorHAnsi"/>
                <w:sz w:val="24"/>
                <w:szCs w:val="24"/>
              </w:rPr>
              <w:t>日第</w:t>
            </w:r>
            <w:r w:rsidRPr="00B6229E">
              <w:rPr>
                <w:rFonts w:asciiTheme="minorHAnsi" w:eastAsiaTheme="majorEastAsia" w:hAnsiTheme="minorHAnsi" w:cstheme="minorHAnsi"/>
                <w:sz w:val="24"/>
                <w:szCs w:val="24"/>
              </w:rPr>
              <w:t>3</w:t>
            </w:r>
            <w:r w:rsidRPr="00B6229E">
              <w:rPr>
                <w:rFonts w:asciiTheme="minorHAnsi" w:eastAsiaTheme="majorEastAsia" w:hAnsiTheme="minorHAnsi" w:cstheme="minorHAnsi"/>
                <w:sz w:val="24"/>
                <w:szCs w:val="24"/>
              </w:rPr>
              <w:t>節</w:t>
            </w:r>
          </w:p>
        </w:tc>
      </w:tr>
      <w:tr w:rsidR="00AF7715" w:rsidRPr="007D5F59" w:rsidTr="00E870E6">
        <w:tc>
          <w:tcPr>
            <w:tcW w:w="10632" w:type="dxa"/>
            <w:gridSpan w:val="7"/>
          </w:tcPr>
          <w:p w:rsidR="00AF7715" w:rsidRPr="00532A6C" w:rsidRDefault="00AF7715" w:rsidP="00532A6C">
            <w:pPr>
              <w:pStyle w:val="a7"/>
              <w:numPr>
                <w:ilvl w:val="0"/>
                <w:numId w:val="5"/>
              </w:numPr>
              <w:snapToGrid w:val="0"/>
              <w:ind w:leftChars="0" w:right="-514"/>
              <w:rPr>
                <w:rFonts w:asciiTheme="majorEastAsia" w:eastAsiaTheme="majorEastAsia" w:hAnsiTheme="majorEastAsia" w:cs="Times New Roman"/>
                <w:sz w:val="24"/>
                <w:szCs w:val="24"/>
              </w:rPr>
            </w:pPr>
            <w:r w:rsidRPr="00532A6C">
              <w:rPr>
                <w:rFonts w:asciiTheme="majorEastAsia" w:eastAsiaTheme="majorEastAsia" w:hAnsiTheme="majorEastAsia" w:cs="Times New Roman" w:hint="eastAsia"/>
                <w:b/>
                <w:sz w:val="24"/>
                <w:szCs w:val="24"/>
              </w:rPr>
              <w:t>教材內容</w:t>
            </w:r>
            <w:r w:rsidRPr="00532A6C">
              <w:rPr>
                <w:rFonts w:asciiTheme="majorEastAsia" w:eastAsiaTheme="majorEastAsia" w:hAnsiTheme="majorEastAsia" w:cs="Times New Roman" w:hint="eastAsia"/>
                <w:sz w:val="24"/>
                <w:szCs w:val="24"/>
              </w:rPr>
              <w:t>：</w:t>
            </w:r>
            <w:r w:rsidR="00294067" w:rsidRPr="00532A6C">
              <w:rPr>
                <w:rFonts w:asciiTheme="majorEastAsia" w:eastAsiaTheme="majorEastAsia" w:hAnsiTheme="majorEastAsia" w:cs="Times New Roman" w:hint="eastAsia"/>
                <w:sz w:val="24"/>
                <w:szCs w:val="24"/>
              </w:rPr>
              <w:t>本次教學課程內容</w:t>
            </w:r>
            <w:proofErr w:type="gramStart"/>
            <w:r w:rsidR="00294067" w:rsidRPr="00532A6C">
              <w:rPr>
                <w:rFonts w:asciiTheme="majorEastAsia" w:eastAsiaTheme="majorEastAsia" w:hAnsiTheme="majorEastAsia" w:cs="Times New Roman" w:hint="eastAsia"/>
                <w:sz w:val="24"/>
                <w:szCs w:val="24"/>
              </w:rPr>
              <w:t>為遼金宋三國</w:t>
            </w:r>
            <w:proofErr w:type="gramEnd"/>
            <w:r w:rsidR="00294067" w:rsidRPr="00532A6C">
              <w:rPr>
                <w:rFonts w:asciiTheme="majorEastAsia" w:eastAsiaTheme="majorEastAsia" w:hAnsiTheme="majorEastAsia" w:cs="Times New Roman" w:hint="eastAsia"/>
                <w:sz w:val="24"/>
                <w:szCs w:val="24"/>
              </w:rPr>
              <w:t>的興起與互動，介紹契丹族遼國、宋朝與女真</w:t>
            </w:r>
            <w:proofErr w:type="gramStart"/>
            <w:r w:rsidR="00294067" w:rsidRPr="00532A6C">
              <w:rPr>
                <w:rFonts w:asciiTheme="majorEastAsia" w:eastAsiaTheme="majorEastAsia" w:hAnsiTheme="majorEastAsia" w:cs="Times New Roman" w:hint="eastAsia"/>
                <w:sz w:val="24"/>
                <w:szCs w:val="24"/>
              </w:rPr>
              <w:t>族金國間</w:t>
            </w:r>
            <w:proofErr w:type="gramEnd"/>
            <w:r w:rsidR="00294067" w:rsidRPr="00532A6C">
              <w:rPr>
                <w:rFonts w:asciiTheme="majorEastAsia" w:eastAsiaTheme="majorEastAsia" w:hAnsiTheme="majorEastAsia" w:cs="Times New Roman" w:hint="eastAsia"/>
                <w:sz w:val="24"/>
                <w:szCs w:val="24"/>
              </w:rPr>
              <w:t>的互動</w:t>
            </w:r>
            <w:r w:rsidR="00B97142" w:rsidRPr="00532A6C">
              <w:rPr>
                <w:rFonts w:asciiTheme="majorEastAsia" w:eastAsiaTheme="majorEastAsia" w:hAnsiTheme="majorEastAsia" w:cs="Times New Roman" w:hint="eastAsia"/>
                <w:sz w:val="24"/>
                <w:szCs w:val="24"/>
              </w:rPr>
              <w:t>與發展</w:t>
            </w:r>
            <w:r w:rsidR="00294067" w:rsidRPr="00532A6C">
              <w:rPr>
                <w:rFonts w:asciiTheme="majorEastAsia" w:eastAsiaTheme="majorEastAsia" w:hAnsiTheme="majorEastAsia" w:cs="Times New Roman" w:hint="eastAsia"/>
                <w:sz w:val="24"/>
                <w:szCs w:val="24"/>
              </w:rPr>
              <w:t>，透過戰爭、</w:t>
            </w:r>
            <w:r w:rsidR="00B8264F" w:rsidRPr="00532A6C">
              <w:rPr>
                <w:rFonts w:asciiTheme="majorEastAsia" w:eastAsiaTheme="majorEastAsia" w:hAnsiTheme="majorEastAsia" w:cs="Times New Roman" w:hint="eastAsia"/>
                <w:sz w:val="24"/>
                <w:szCs w:val="24"/>
              </w:rPr>
              <w:t>盟約</w:t>
            </w:r>
            <w:proofErr w:type="gramStart"/>
            <w:r w:rsidR="00B8264F" w:rsidRPr="00532A6C">
              <w:rPr>
                <w:rFonts w:asciiTheme="majorEastAsia" w:eastAsiaTheme="majorEastAsia" w:hAnsiTheme="majorEastAsia" w:cs="Times New Roman" w:hint="eastAsia"/>
                <w:sz w:val="24"/>
                <w:szCs w:val="24"/>
              </w:rPr>
              <w:t>與</w:t>
            </w:r>
            <w:r w:rsidR="00294067" w:rsidRPr="00532A6C">
              <w:rPr>
                <w:rFonts w:asciiTheme="majorEastAsia" w:eastAsiaTheme="majorEastAsia" w:hAnsiTheme="majorEastAsia" w:cs="Times New Roman" w:hint="eastAsia"/>
                <w:sz w:val="24"/>
                <w:szCs w:val="24"/>
              </w:rPr>
              <w:t>歲</w:t>
            </w:r>
            <w:proofErr w:type="gramEnd"/>
            <w:r w:rsidR="00294067" w:rsidRPr="00532A6C">
              <w:rPr>
                <w:rFonts w:asciiTheme="majorEastAsia" w:eastAsiaTheme="majorEastAsia" w:hAnsiTheme="majorEastAsia" w:cs="Times New Roman" w:hint="eastAsia"/>
                <w:sz w:val="24"/>
                <w:szCs w:val="24"/>
              </w:rPr>
              <w:t>幣</w:t>
            </w:r>
            <w:r w:rsidR="00B8264F" w:rsidRPr="00532A6C">
              <w:rPr>
                <w:rFonts w:asciiTheme="majorEastAsia" w:eastAsiaTheme="majorEastAsia" w:hAnsiTheme="majorEastAsia" w:cs="Times New Roman" w:hint="eastAsia"/>
                <w:sz w:val="24"/>
                <w:szCs w:val="24"/>
              </w:rPr>
              <w:t>，形成以往農業與草原民族不同的相處與外交模式。</w:t>
            </w:r>
          </w:p>
          <w:p w:rsidR="00532A6C" w:rsidRPr="00532A6C" w:rsidRDefault="00532A6C" w:rsidP="00532A6C">
            <w:pPr>
              <w:snapToGrid w:val="0"/>
              <w:ind w:right="-514"/>
              <w:rPr>
                <w:rFonts w:asciiTheme="majorEastAsia" w:eastAsiaTheme="majorEastAsia" w:hAnsiTheme="majorEastAsia" w:cs="Times New Roman"/>
                <w:sz w:val="24"/>
                <w:szCs w:val="24"/>
              </w:rPr>
            </w:pPr>
          </w:p>
          <w:p w:rsidR="00396AD9" w:rsidRPr="00A67CD3" w:rsidRDefault="00E870E6" w:rsidP="00B97142">
            <w:pPr>
              <w:spacing w:line="360" w:lineRule="exact"/>
              <w:ind w:right="57"/>
              <w:rPr>
                <w:rFonts w:asciiTheme="majorEastAsia" w:eastAsiaTheme="majorEastAsia" w:hAnsiTheme="majorEastAsia" w:cs="Times New Roman"/>
                <w:sz w:val="24"/>
                <w:szCs w:val="24"/>
              </w:rPr>
            </w:pPr>
            <w:r w:rsidRPr="00A67CD3">
              <w:rPr>
                <w:rFonts w:asciiTheme="majorEastAsia" w:eastAsiaTheme="majorEastAsia" w:hAnsiTheme="majorEastAsia" w:cs="Times New Roman" w:hint="eastAsia"/>
                <w:b/>
                <w:sz w:val="24"/>
                <w:szCs w:val="24"/>
              </w:rPr>
              <w:t>二、</w:t>
            </w:r>
            <w:r w:rsidR="00AF7715" w:rsidRPr="00A67CD3">
              <w:rPr>
                <w:rFonts w:asciiTheme="majorEastAsia" w:eastAsiaTheme="majorEastAsia" w:hAnsiTheme="majorEastAsia" w:cs="Times New Roman" w:hint="eastAsia"/>
                <w:b/>
                <w:sz w:val="24"/>
                <w:szCs w:val="24"/>
              </w:rPr>
              <w:t>教學目標</w:t>
            </w:r>
            <w:r w:rsidR="00AF7715" w:rsidRPr="00A67CD3">
              <w:rPr>
                <w:rFonts w:asciiTheme="majorEastAsia" w:eastAsiaTheme="majorEastAsia" w:hAnsiTheme="majorEastAsia" w:cs="Times New Roman" w:hint="eastAsia"/>
                <w:sz w:val="24"/>
                <w:szCs w:val="24"/>
              </w:rPr>
              <w:t>：</w:t>
            </w:r>
          </w:p>
          <w:p w:rsidR="00396AD9" w:rsidRPr="00A67CD3" w:rsidRDefault="00B97142"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hint="eastAsia"/>
                <w:sz w:val="24"/>
                <w:szCs w:val="24"/>
              </w:rPr>
              <w:t>1.中國自戰國時期開始即陸續修建長城，目的在阻止北方草原民族向南侵略，但宋代卻未曾修長城的原因</w:t>
            </w:r>
            <w:r w:rsidR="00396AD9" w:rsidRPr="00A67CD3">
              <w:rPr>
                <w:rFonts w:asciiTheme="majorEastAsia" w:eastAsiaTheme="majorEastAsia" w:hAnsiTheme="majorEastAsia" w:hint="eastAsia"/>
                <w:sz w:val="24"/>
                <w:szCs w:val="24"/>
              </w:rPr>
              <w:t>。</w:t>
            </w:r>
          </w:p>
          <w:p w:rsidR="00A20832" w:rsidRDefault="00B97142"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sz w:val="24"/>
                <w:szCs w:val="24"/>
              </w:rPr>
              <w:t>2.</w:t>
            </w:r>
            <w:r w:rsidR="00A20832">
              <w:rPr>
                <w:rFonts w:asciiTheme="majorEastAsia" w:eastAsiaTheme="majorEastAsia" w:hAnsiTheme="majorEastAsia" w:cs="Times New Roman" w:hint="eastAsia"/>
                <w:sz w:val="24"/>
                <w:szCs w:val="24"/>
              </w:rPr>
              <w:t>兩宋以</w:t>
            </w:r>
            <w:proofErr w:type="gramStart"/>
            <w:r w:rsidR="00A20832">
              <w:rPr>
                <w:rFonts w:asciiTheme="majorEastAsia" w:eastAsiaTheme="majorEastAsia" w:hAnsiTheme="majorEastAsia" w:cs="Times New Roman" w:hint="eastAsia"/>
                <w:sz w:val="24"/>
                <w:szCs w:val="24"/>
              </w:rPr>
              <w:t>歲幣與榷</w:t>
            </w:r>
            <w:proofErr w:type="gramEnd"/>
            <w:r w:rsidR="00A20832">
              <w:rPr>
                <w:rFonts w:asciiTheme="majorEastAsia" w:eastAsiaTheme="majorEastAsia" w:hAnsiTheme="majorEastAsia" w:cs="Times New Roman" w:hint="eastAsia"/>
                <w:sz w:val="24"/>
                <w:szCs w:val="24"/>
              </w:rPr>
              <w:t>場貿易來對待外族的原因</w:t>
            </w:r>
            <w:r w:rsidR="00A20832" w:rsidRPr="00A67CD3">
              <w:rPr>
                <w:rFonts w:asciiTheme="majorEastAsia" w:eastAsiaTheme="majorEastAsia" w:hAnsiTheme="majorEastAsia" w:hint="eastAsia"/>
                <w:sz w:val="24"/>
                <w:szCs w:val="24"/>
              </w:rPr>
              <w:t>。</w:t>
            </w:r>
          </w:p>
          <w:p w:rsidR="00396AD9" w:rsidRPr="00A67CD3" w:rsidRDefault="00396AD9"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cs="Times New Roman" w:hint="eastAsia"/>
                <w:sz w:val="24"/>
                <w:szCs w:val="24"/>
              </w:rPr>
              <w:t>3.</w:t>
            </w:r>
            <w:r w:rsidR="00A20832">
              <w:rPr>
                <w:rFonts w:asciiTheme="majorEastAsia" w:eastAsiaTheme="majorEastAsia" w:hAnsiTheme="majorEastAsia" w:cs="Times New Roman" w:hint="eastAsia"/>
                <w:sz w:val="24"/>
                <w:szCs w:val="24"/>
              </w:rPr>
              <w:t>遼、西夏及金的崛起與兩宋存亡關聯</w:t>
            </w:r>
            <w:r w:rsidRPr="00A67CD3">
              <w:rPr>
                <w:rFonts w:asciiTheme="majorEastAsia" w:eastAsiaTheme="majorEastAsia" w:hAnsiTheme="majorEastAsia" w:hint="eastAsia"/>
                <w:sz w:val="24"/>
                <w:szCs w:val="24"/>
              </w:rPr>
              <w:t>。</w:t>
            </w:r>
          </w:p>
          <w:p w:rsidR="00396AD9" w:rsidRPr="00A67CD3" w:rsidRDefault="00396AD9" w:rsidP="00396AD9">
            <w:pPr>
              <w:spacing w:line="360" w:lineRule="exact"/>
              <w:ind w:right="57"/>
              <w:rPr>
                <w:rFonts w:asciiTheme="majorEastAsia" w:eastAsiaTheme="majorEastAsia" w:hAnsiTheme="majorEastAsia"/>
                <w:sz w:val="24"/>
                <w:szCs w:val="24"/>
              </w:rPr>
            </w:pPr>
            <w:r w:rsidRPr="00A67CD3">
              <w:rPr>
                <w:rFonts w:asciiTheme="majorEastAsia" w:eastAsiaTheme="majorEastAsia" w:hAnsiTheme="majorEastAsia" w:cs="Times New Roman" w:hint="eastAsia"/>
                <w:sz w:val="24"/>
                <w:szCs w:val="24"/>
              </w:rPr>
              <w:t>4.</w:t>
            </w:r>
            <w:r w:rsidR="00847E54" w:rsidRPr="00A67CD3">
              <w:rPr>
                <w:rFonts w:asciiTheme="majorEastAsia" w:eastAsiaTheme="majorEastAsia" w:hAnsiTheme="majorEastAsia" w:hint="eastAsia"/>
                <w:sz w:val="24"/>
                <w:szCs w:val="24"/>
              </w:rPr>
              <w:t>北宋皇室南遷，建立南宋。金國與南宋簽訂和議，形成南北對峙的局面</w:t>
            </w:r>
            <w:r w:rsidRPr="00A67CD3">
              <w:rPr>
                <w:rFonts w:asciiTheme="majorEastAsia" w:eastAsiaTheme="majorEastAsia" w:hAnsiTheme="majorEastAsia" w:hint="eastAsia"/>
                <w:sz w:val="24"/>
                <w:szCs w:val="24"/>
              </w:rPr>
              <w:t>。</w:t>
            </w:r>
          </w:p>
          <w:p w:rsidR="00AF7715" w:rsidRDefault="00396AD9" w:rsidP="00396AD9">
            <w:pPr>
              <w:snapToGrid w:val="0"/>
              <w:ind w:right="-514"/>
              <w:rPr>
                <w:rFonts w:asciiTheme="majorEastAsia" w:eastAsiaTheme="majorEastAsia" w:hAnsiTheme="majorEastAsia"/>
                <w:sz w:val="24"/>
                <w:szCs w:val="24"/>
              </w:rPr>
            </w:pPr>
            <w:r w:rsidRPr="00A67CD3">
              <w:rPr>
                <w:rFonts w:asciiTheme="majorEastAsia" w:eastAsiaTheme="majorEastAsia" w:hAnsiTheme="majorEastAsia" w:hint="eastAsia"/>
                <w:sz w:val="24"/>
                <w:szCs w:val="24"/>
              </w:rPr>
              <w:t>5.</w:t>
            </w:r>
            <w:r w:rsidR="003A11C6" w:rsidRPr="00A67CD3">
              <w:rPr>
                <w:rFonts w:asciiTheme="majorEastAsia" w:eastAsiaTheme="majorEastAsia" w:hAnsiTheme="majorEastAsia" w:hint="eastAsia"/>
                <w:sz w:val="24"/>
                <w:szCs w:val="24"/>
              </w:rPr>
              <w:t>北宋的「</w:t>
            </w:r>
            <w:proofErr w:type="gramStart"/>
            <w:r w:rsidR="003A11C6" w:rsidRPr="00A67CD3">
              <w:rPr>
                <w:rFonts w:asciiTheme="majorEastAsia" w:eastAsiaTheme="majorEastAsia" w:hAnsiTheme="majorEastAsia" w:hint="eastAsia"/>
                <w:sz w:val="24"/>
                <w:szCs w:val="24"/>
              </w:rPr>
              <w:t>聯金滅遼</w:t>
            </w:r>
            <w:proofErr w:type="gramEnd"/>
            <w:r w:rsidR="003A11C6" w:rsidRPr="00A67CD3">
              <w:rPr>
                <w:rFonts w:asciiTheme="majorEastAsia" w:eastAsiaTheme="majorEastAsia" w:hAnsiTheme="majorEastAsia" w:hint="eastAsia"/>
                <w:sz w:val="24"/>
                <w:szCs w:val="24"/>
              </w:rPr>
              <w:t>」</w:t>
            </w:r>
            <w:r w:rsidR="003A11C6">
              <w:rPr>
                <w:rFonts w:asciiTheme="majorEastAsia" w:eastAsiaTheme="majorEastAsia" w:hAnsiTheme="majorEastAsia" w:hint="eastAsia"/>
                <w:sz w:val="24"/>
                <w:szCs w:val="24"/>
              </w:rPr>
              <w:t>與</w:t>
            </w:r>
            <w:r w:rsidR="00847E54" w:rsidRPr="00A67CD3">
              <w:rPr>
                <w:rFonts w:ascii="微軟正黑體" w:eastAsia="微軟正黑體" w:hAnsi="微軟正黑體" w:cs="Times New Roman" w:hint="eastAsia"/>
                <w:sz w:val="24"/>
                <w:szCs w:val="24"/>
              </w:rPr>
              <w:t>南宋</w:t>
            </w:r>
            <w:r w:rsidR="00847E54" w:rsidRPr="00A67CD3">
              <w:rPr>
                <w:rFonts w:asciiTheme="majorEastAsia" w:eastAsiaTheme="majorEastAsia" w:hAnsiTheme="majorEastAsia" w:hint="eastAsia"/>
                <w:sz w:val="24"/>
                <w:szCs w:val="24"/>
              </w:rPr>
              <w:t>「</w:t>
            </w:r>
            <w:proofErr w:type="gramStart"/>
            <w:r w:rsidR="00847E54" w:rsidRPr="00A67CD3">
              <w:rPr>
                <w:rFonts w:asciiTheme="majorEastAsia" w:eastAsiaTheme="majorEastAsia" w:hAnsiTheme="majorEastAsia" w:hint="eastAsia"/>
                <w:sz w:val="24"/>
                <w:szCs w:val="24"/>
              </w:rPr>
              <w:t>聯蒙滅</w:t>
            </w:r>
            <w:proofErr w:type="gramEnd"/>
            <w:r w:rsidR="00847E54" w:rsidRPr="00A67CD3">
              <w:rPr>
                <w:rFonts w:asciiTheme="majorEastAsia" w:eastAsiaTheme="majorEastAsia" w:hAnsiTheme="majorEastAsia" w:hint="eastAsia"/>
                <w:sz w:val="24"/>
                <w:szCs w:val="24"/>
              </w:rPr>
              <w:t>金」</w:t>
            </w:r>
            <w:r w:rsidR="003A11C6">
              <w:rPr>
                <w:rFonts w:asciiTheme="majorEastAsia" w:eastAsiaTheme="majorEastAsia" w:hAnsiTheme="majorEastAsia" w:hint="eastAsia"/>
                <w:sz w:val="24"/>
                <w:szCs w:val="24"/>
              </w:rPr>
              <w:t>皆</w:t>
            </w:r>
            <w:r w:rsidR="00847E54" w:rsidRPr="00A67CD3">
              <w:rPr>
                <w:rFonts w:asciiTheme="majorEastAsia" w:eastAsiaTheme="majorEastAsia" w:hAnsiTheme="majorEastAsia" w:hint="eastAsia"/>
                <w:sz w:val="24"/>
                <w:szCs w:val="24"/>
              </w:rPr>
              <w:t>造成</w:t>
            </w:r>
            <w:r w:rsidR="003A11C6">
              <w:rPr>
                <w:rFonts w:asciiTheme="majorEastAsia" w:eastAsiaTheme="majorEastAsia" w:hAnsiTheme="majorEastAsia" w:hint="eastAsia"/>
                <w:sz w:val="24"/>
                <w:szCs w:val="24"/>
              </w:rPr>
              <w:t>兩宋</w:t>
            </w:r>
            <w:r w:rsidR="00847E54" w:rsidRPr="00A67CD3">
              <w:rPr>
                <w:rFonts w:asciiTheme="majorEastAsia" w:eastAsiaTheme="majorEastAsia" w:hAnsiTheme="majorEastAsia" w:hint="eastAsia"/>
                <w:sz w:val="24"/>
                <w:szCs w:val="24"/>
              </w:rPr>
              <w:t>滅亡</w:t>
            </w:r>
            <w:r w:rsidRPr="00A67CD3">
              <w:rPr>
                <w:rFonts w:asciiTheme="majorEastAsia" w:eastAsiaTheme="majorEastAsia" w:hAnsiTheme="majorEastAsia" w:hint="eastAsia"/>
                <w:sz w:val="24"/>
                <w:szCs w:val="24"/>
              </w:rPr>
              <w:t>。</w:t>
            </w:r>
          </w:p>
          <w:p w:rsidR="00532A6C" w:rsidRPr="00A67CD3" w:rsidRDefault="00532A6C" w:rsidP="00396AD9">
            <w:pPr>
              <w:snapToGrid w:val="0"/>
              <w:ind w:right="-514"/>
              <w:rPr>
                <w:rFonts w:asciiTheme="majorEastAsia" w:eastAsiaTheme="majorEastAsia" w:hAnsiTheme="majorEastAsia" w:cs="Times New Roman"/>
                <w:sz w:val="24"/>
                <w:szCs w:val="24"/>
              </w:rPr>
            </w:pPr>
          </w:p>
          <w:p w:rsidR="00E870E6" w:rsidRPr="00A67CD3" w:rsidRDefault="00E870E6" w:rsidP="00AF7715">
            <w:pPr>
              <w:snapToGrid w:val="0"/>
              <w:ind w:right="-514"/>
              <w:rPr>
                <w:rFonts w:asciiTheme="majorEastAsia" w:eastAsiaTheme="majorEastAsia" w:hAnsiTheme="majorEastAsia"/>
                <w:sz w:val="24"/>
                <w:szCs w:val="24"/>
              </w:rPr>
            </w:pPr>
            <w:r w:rsidRPr="00A67CD3">
              <w:rPr>
                <w:rFonts w:ascii="微軟正黑體" w:eastAsia="微軟正黑體" w:hAnsi="微軟正黑體" w:cs="Times New Roman" w:hint="eastAsia"/>
                <w:b/>
                <w:sz w:val="24"/>
                <w:szCs w:val="24"/>
              </w:rPr>
              <w:t>三、</w:t>
            </w:r>
            <w:r w:rsidR="00AF7715" w:rsidRPr="00A67CD3">
              <w:rPr>
                <w:rFonts w:ascii="微軟正黑體" w:eastAsia="微軟正黑體" w:hAnsi="微軟正黑體" w:cs="Times New Roman" w:hint="eastAsia"/>
                <w:b/>
                <w:sz w:val="24"/>
                <w:szCs w:val="24"/>
              </w:rPr>
              <w:t>學生經驗</w:t>
            </w:r>
            <w:r w:rsidR="00AF7715" w:rsidRPr="00A67CD3">
              <w:rPr>
                <w:rFonts w:ascii="微軟正黑體" w:eastAsia="微軟正黑體" w:hAnsi="微軟正黑體" w:cs="Times New Roman" w:hint="eastAsia"/>
                <w:sz w:val="24"/>
                <w:szCs w:val="24"/>
              </w:rPr>
              <w:t>：</w:t>
            </w:r>
            <w:r w:rsidRPr="00A67CD3">
              <w:rPr>
                <w:rFonts w:asciiTheme="majorEastAsia" w:eastAsiaTheme="majorEastAsia" w:hAnsiTheme="majorEastAsia" w:cs="Times New Roman" w:hint="eastAsia"/>
                <w:sz w:val="24"/>
                <w:szCs w:val="24"/>
              </w:rPr>
              <w:t>八年級學生已在前兩單元學習漢人透過築城、武力、和親與貿易與遊牧民族互動</w:t>
            </w:r>
            <w:r w:rsidRPr="00A67CD3">
              <w:rPr>
                <w:rFonts w:asciiTheme="majorEastAsia" w:eastAsiaTheme="majorEastAsia" w:hAnsiTheme="majorEastAsia" w:hint="eastAsia"/>
                <w:sz w:val="24"/>
                <w:szCs w:val="24"/>
              </w:rPr>
              <w:t>，</w:t>
            </w:r>
          </w:p>
          <w:p w:rsidR="00AF7715" w:rsidRPr="00A67CD3" w:rsidRDefault="00E870E6" w:rsidP="00AF7715">
            <w:pPr>
              <w:snapToGrid w:val="0"/>
              <w:ind w:right="-514"/>
              <w:rPr>
                <w:rFonts w:asciiTheme="majorEastAsia" w:eastAsiaTheme="majorEastAsia" w:hAnsiTheme="majorEastAsia"/>
                <w:sz w:val="24"/>
                <w:szCs w:val="24"/>
              </w:rPr>
            </w:pPr>
            <w:r w:rsidRPr="00A67CD3">
              <w:rPr>
                <w:rFonts w:asciiTheme="majorEastAsia" w:eastAsiaTheme="majorEastAsia" w:hAnsiTheme="majorEastAsia" w:hint="eastAsia"/>
                <w:sz w:val="24"/>
                <w:szCs w:val="24"/>
              </w:rPr>
              <w:t>公民第一單元國家存在的目的也有說明保衛國家安全需要國防與外交，再透過宋代文人政治的政策</w:t>
            </w:r>
          </w:p>
          <w:p w:rsidR="00E870E6" w:rsidRDefault="00E870E6" w:rsidP="00AF7715">
            <w:pPr>
              <w:snapToGrid w:val="0"/>
              <w:ind w:right="-514"/>
              <w:rPr>
                <w:rFonts w:asciiTheme="majorEastAsia" w:eastAsiaTheme="majorEastAsia" w:hAnsiTheme="majorEastAsia"/>
                <w:sz w:val="24"/>
                <w:szCs w:val="24"/>
              </w:rPr>
            </w:pPr>
            <w:r w:rsidRPr="00A67CD3">
              <w:rPr>
                <w:rFonts w:asciiTheme="majorEastAsia" w:eastAsiaTheme="majorEastAsia" w:hAnsiTheme="majorEastAsia" w:cs="Times New Roman" w:hint="eastAsia"/>
                <w:sz w:val="24"/>
                <w:szCs w:val="24"/>
              </w:rPr>
              <w:t>與理學的興起</w:t>
            </w:r>
            <w:proofErr w:type="gramStart"/>
            <w:r w:rsidRPr="00A67CD3">
              <w:rPr>
                <w:rFonts w:asciiTheme="majorEastAsia" w:eastAsiaTheme="majorEastAsia" w:hAnsiTheme="majorEastAsia" w:cs="Times New Roman" w:hint="eastAsia"/>
                <w:sz w:val="24"/>
                <w:szCs w:val="24"/>
              </w:rPr>
              <w:t>說明歲幣外交</w:t>
            </w:r>
            <w:proofErr w:type="gramEnd"/>
            <w:r w:rsidRPr="00A67CD3">
              <w:rPr>
                <w:rFonts w:asciiTheme="majorEastAsia" w:eastAsiaTheme="majorEastAsia" w:hAnsiTheme="majorEastAsia" w:cs="Times New Roman" w:hint="eastAsia"/>
                <w:sz w:val="24"/>
                <w:szCs w:val="24"/>
              </w:rPr>
              <w:t>出現的原因與意義</w:t>
            </w:r>
            <w:r w:rsidRPr="00A67CD3">
              <w:rPr>
                <w:rFonts w:asciiTheme="majorEastAsia" w:eastAsiaTheme="majorEastAsia" w:hAnsiTheme="majorEastAsia" w:hint="eastAsia"/>
                <w:sz w:val="24"/>
                <w:szCs w:val="24"/>
              </w:rPr>
              <w:t>。</w:t>
            </w:r>
          </w:p>
          <w:p w:rsidR="00532A6C" w:rsidRPr="00A67CD3" w:rsidRDefault="00532A6C" w:rsidP="00AF7715">
            <w:pPr>
              <w:snapToGrid w:val="0"/>
              <w:ind w:right="-514"/>
              <w:rPr>
                <w:rFonts w:asciiTheme="majorEastAsia" w:eastAsiaTheme="majorEastAsia" w:hAnsiTheme="majorEastAsia" w:cs="Times New Roman"/>
                <w:sz w:val="24"/>
                <w:szCs w:val="24"/>
              </w:rPr>
            </w:pPr>
          </w:p>
          <w:p w:rsidR="00AF7715" w:rsidRPr="00A67CD3" w:rsidRDefault="00E870E6" w:rsidP="00AF7715">
            <w:pPr>
              <w:snapToGrid w:val="0"/>
              <w:ind w:right="-514"/>
              <w:rPr>
                <w:rFonts w:ascii="微軟正黑體" w:eastAsia="微軟正黑體" w:hAnsi="微軟正黑體" w:cs="Times New Roman"/>
                <w:sz w:val="24"/>
                <w:szCs w:val="24"/>
              </w:rPr>
            </w:pPr>
            <w:r w:rsidRPr="00A67CD3">
              <w:rPr>
                <w:rFonts w:ascii="微軟正黑體" w:eastAsia="微軟正黑體" w:hAnsi="微軟正黑體" w:cs="Times New Roman" w:hint="eastAsia"/>
                <w:b/>
                <w:sz w:val="24"/>
                <w:szCs w:val="24"/>
              </w:rPr>
              <w:t>四、</w:t>
            </w:r>
            <w:r w:rsidR="00AF7715" w:rsidRPr="00A67CD3">
              <w:rPr>
                <w:rFonts w:ascii="微軟正黑體" w:eastAsia="微軟正黑體" w:hAnsi="微軟正黑體" w:cs="Times New Roman" w:hint="eastAsia"/>
                <w:b/>
                <w:sz w:val="24"/>
                <w:szCs w:val="24"/>
              </w:rPr>
              <w:t>教學活動</w:t>
            </w:r>
            <w:r w:rsidR="00AF7715" w:rsidRPr="00A67CD3">
              <w:rPr>
                <w:rFonts w:ascii="微軟正黑體" w:eastAsia="微軟正黑體" w:hAnsi="微軟正黑體" w:cs="Times New Roman" w:hint="eastAsia"/>
                <w:sz w:val="24"/>
                <w:szCs w:val="24"/>
              </w:rPr>
              <w:t>：</w:t>
            </w:r>
          </w:p>
          <w:p w:rsidR="003A11C6" w:rsidRDefault="003A11C6" w:rsidP="003A11C6">
            <w:pPr>
              <w:spacing w:line="360" w:lineRule="exact"/>
              <w:ind w:left="57" w:right="57"/>
              <w:rPr>
                <w:rFonts w:asciiTheme="majorEastAsia" w:eastAsiaTheme="majorEastAsia" w:hAnsiTheme="majorEastAsia"/>
                <w:sz w:val="22"/>
              </w:rPr>
            </w:pPr>
            <w:r w:rsidRPr="003A11C6">
              <w:rPr>
                <w:rFonts w:asciiTheme="majorEastAsia" w:eastAsiaTheme="majorEastAsia" w:hAnsiTheme="majorEastAsia" w:cs="Times New Roman" w:hint="eastAsia"/>
                <w:sz w:val="24"/>
                <w:szCs w:val="24"/>
              </w:rPr>
              <w:t>1.</w:t>
            </w:r>
            <w:r w:rsidRPr="003A11C6">
              <w:rPr>
                <w:rFonts w:asciiTheme="majorEastAsia" w:eastAsiaTheme="majorEastAsia" w:hAnsiTheme="majorEastAsia" w:hint="eastAsia"/>
                <w:sz w:val="22"/>
              </w:rPr>
              <w:t>讀圖</w:t>
            </w:r>
            <w:r>
              <w:rPr>
                <w:rFonts w:asciiTheme="majorEastAsia" w:eastAsiaTheme="majorEastAsia" w:hAnsiTheme="majorEastAsia" w:hint="eastAsia"/>
                <w:sz w:val="22"/>
              </w:rPr>
              <w:t>：</w:t>
            </w:r>
            <w:r w:rsidRPr="003A11C6">
              <w:rPr>
                <w:rFonts w:asciiTheme="majorEastAsia" w:eastAsiaTheme="majorEastAsia" w:hAnsiTheme="majorEastAsia" w:hint="eastAsia"/>
                <w:sz w:val="22"/>
              </w:rPr>
              <w:t>閱讀</w:t>
            </w:r>
            <w:proofErr w:type="gramStart"/>
            <w:r w:rsidRPr="003A11C6">
              <w:rPr>
                <w:rFonts w:asciiTheme="majorEastAsia" w:eastAsiaTheme="majorEastAsia" w:hAnsiTheme="majorEastAsia" w:hint="eastAsia"/>
                <w:sz w:val="22"/>
              </w:rPr>
              <w:t>課本圖</w:t>
            </w:r>
            <w:r w:rsidRPr="003A11C6">
              <w:rPr>
                <w:rFonts w:asciiTheme="majorEastAsia" w:eastAsiaTheme="majorEastAsia" w:hAnsiTheme="majorEastAsia" w:hint="eastAsia"/>
                <w:sz w:val="22"/>
                <w:lang w:eastAsia="zh-HK"/>
              </w:rPr>
              <w:t>照</w:t>
            </w:r>
            <w:proofErr w:type="gramEnd"/>
            <w:r w:rsidRPr="003A11C6">
              <w:rPr>
                <w:rFonts w:asciiTheme="majorEastAsia" w:eastAsiaTheme="majorEastAsia" w:hAnsiTheme="majorEastAsia" w:hint="eastAsia"/>
                <w:sz w:val="22"/>
              </w:rPr>
              <w:t>，</w:t>
            </w:r>
            <w:r w:rsidR="00A20832">
              <w:rPr>
                <w:rFonts w:asciiTheme="majorEastAsia" w:eastAsiaTheme="majorEastAsia" w:hAnsiTheme="majorEastAsia" w:hint="eastAsia"/>
                <w:sz w:val="22"/>
              </w:rPr>
              <w:t>讓學生觀察盛唐到北宋疆域的變化；</w:t>
            </w:r>
            <w:r w:rsidRPr="003A11C6">
              <w:rPr>
                <w:rFonts w:asciiTheme="majorEastAsia" w:eastAsiaTheme="majorEastAsia" w:hAnsiTheme="majorEastAsia" w:hint="eastAsia"/>
                <w:sz w:val="22"/>
              </w:rPr>
              <w:t>說明契丹人取得燕雲十六州的影響，藉此說明北宋建國初期與遼的軍事衝</w:t>
            </w:r>
            <w:r w:rsidR="00A20832">
              <w:rPr>
                <w:rFonts w:asciiTheme="majorEastAsia" w:eastAsiaTheme="majorEastAsia" w:hAnsiTheme="majorEastAsia" w:hint="eastAsia"/>
                <w:sz w:val="22"/>
              </w:rPr>
              <w:t>突</w:t>
            </w:r>
            <w:r>
              <w:rPr>
                <w:rFonts w:asciiTheme="majorEastAsia" w:eastAsiaTheme="majorEastAsia" w:hAnsiTheme="majorEastAsia" w:hint="eastAsia"/>
                <w:sz w:val="22"/>
              </w:rPr>
              <w:t>；</w:t>
            </w:r>
            <w:r w:rsidRPr="003A11C6">
              <w:rPr>
                <w:rFonts w:asciiTheme="majorEastAsia" w:eastAsiaTheme="majorEastAsia" w:hAnsiTheme="majorEastAsia" w:hint="eastAsia"/>
                <w:sz w:val="22"/>
              </w:rPr>
              <w:t>說明兩宋時期呈現多民族與多政權的局面，並說明兩宋的邊患，以及北宋與遼、金，南宋與金、蒙古的關係。</w:t>
            </w:r>
          </w:p>
          <w:p w:rsidR="003A11C6" w:rsidRPr="003A11C6" w:rsidRDefault="003A11C6" w:rsidP="003A11C6">
            <w:pPr>
              <w:spacing w:line="360" w:lineRule="exact"/>
              <w:ind w:left="57" w:right="57"/>
              <w:rPr>
                <w:rFonts w:asciiTheme="majorEastAsia" w:eastAsiaTheme="majorEastAsia" w:hAnsiTheme="majorEastAsia"/>
                <w:sz w:val="22"/>
              </w:rPr>
            </w:pPr>
            <w:r>
              <w:rPr>
                <w:rFonts w:asciiTheme="majorEastAsia" w:eastAsiaTheme="majorEastAsia" w:hAnsiTheme="majorEastAsia" w:hint="eastAsia"/>
                <w:sz w:val="22"/>
              </w:rPr>
              <w:t>2</w:t>
            </w:r>
            <w:r w:rsidR="003C05CA">
              <w:rPr>
                <w:rFonts w:asciiTheme="majorEastAsia" w:eastAsiaTheme="majorEastAsia" w:hAnsiTheme="majorEastAsia" w:hint="eastAsia"/>
                <w:sz w:val="22"/>
              </w:rPr>
              <w:t>.說明宋代重文輕武政策與強幹弱枝國策</w:t>
            </w:r>
            <w:r w:rsidR="003C05CA" w:rsidRPr="003A11C6">
              <w:rPr>
                <w:rFonts w:asciiTheme="majorEastAsia" w:eastAsiaTheme="majorEastAsia" w:hAnsiTheme="majorEastAsia" w:hint="eastAsia"/>
                <w:sz w:val="22"/>
              </w:rPr>
              <w:t>。</w:t>
            </w:r>
          </w:p>
          <w:p w:rsidR="00532A6C" w:rsidRPr="00532A6C" w:rsidRDefault="003C05CA" w:rsidP="00AF7715">
            <w:pPr>
              <w:snapToGrid w:val="0"/>
              <w:ind w:right="-514"/>
              <w:rPr>
                <w:rFonts w:asciiTheme="majorEastAsia" w:eastAsiaTheme="majorEastAsia" w:hAnsiTheme="majorEastAsia"/>
                <w:sz w:val="22"/>
              </w:rPr>
            </w:pPr>
            <w:r>
              <w:rPr>
                <w:rFonts w:ascii="微軟正黑體" w:eastAsia="微軟正黑體" w:hAnsi="微軟正黑體" w:cs="Times New Roman" w:hint="eastAsia"/>
                <w:sz w:val="24"/>
                <w:szCs w:val="24"/>
              </w:rPr>
              <w:t>3.說明戰爭</w:t>
            </w:r>
            <w:proofErr w:type="gramStart"/>
            <w:r>
              <w:rPr>
                <w:rFonts w:ascii="微軟正黑體" w:eastAsia="微軟正黑體" w:hAnsi="微軟正黑體" w:cs="Times New Roman" w:hint="eastAsia"/>
                <w:sz w:val="24"/>
                <w:szCs w:val="24"/>
              </w:rPr>
              <w:t>與歲幣的</w:t>
            </w:r>
            <w:proofErr w:type="gramEnd"/>
            <w:r>
              <w:rPr>
                <w:rFonts w:ascii="微軟正黑體" w:eastAsia="微軟正黑體" w:hAnsi="微軟正黑體" w:cs="Times New Roman" w:hint="eastAsia"/>
                <w:sz w:val="24"/>
                <w:szCs w:val="24"/>
              </w:rPr>
              <w:t>花費對於兩宋的財政支出的比例</w:t>
            </w:r>
            <w:r w:rsidRPr="003A11C6">
              <w:rPr>
                <w:rFonts w:asciiTheme="majorEastAsia" w:eastAsiaTheme="majorEastAsia" w:hAnsiTheme="majorEastAsia" w:hint="eastAsia"/>
                <w:sz w:val="22"/>
              </w:rPr>
              <w:t>。</w:t>
            </w:r>
          </w:p>
          <w:p w:rsidR="003A11C6" w:rsidRPr="003A11C6" w:rsidRDefault="003A11C6" w:rsidP="003C05CA">
            <w:pPr>
              <w:spacing w:line="360" w:lineRule="exact"/>
              <w:ind w:right="57"/>
              <w:rPr>
                <w:rFonts w:asciiTheme="majorEastAsia" w:eastAsiaTheme="majorEastAsia" w:hAnsiTheme="majorEastAsia"/>
                <w:sz w:val="24"/>
                <w:szCs w:val="24"/>
              </w:rPr>
            </w:pPr>
            <w:r w:rsidRPr="003A11C6">
              <w:rPr>
                <w:rFonts w:asciiTheme="majorEastAsia" w:eastAsiaTheme="majorEastAsia" w:hAnsiTheme="majorEastAsia" w:cs="Times New Roman" w:hint="eastAsia"/>
                <w:sz w:val="24"/>
                <w:szCs w:val="24"/>
              </w:rPr>
              <w:t>4.</w:t>
            </w:r>
            <w:r w:rsidRPr="003A11C6">
              <w:rPr>
                <w:rFonts w:asciiTheme="majorEastAsia" w:eastAsiaTheme="majorEastAsia" w:hAnsiTheme="majorEastAsia" w:hint="eastAsia"/>
                <w:sz w:val="24"/>
                <w:szCs w:val="24"/>
              </w:rPr>
              <w:t>問題與討論</w:t>
            </w:r>
          </w:p>
          <w:p w:rsidR="003A11C6" w:rsidRPr="003A11C6" w:rsidRDefault="003A11C6" w:rsidP="003A11C6">
            <w:pPr>
              <w:spacing w:line="360" w:lineRule="exact"/>
              <w:ind w:left="57" w:right="57"/>
              <w:rPr>
                <w:rFonts w:asciiTheme="majorEastAsia" w:eastAsiaTheme="majorEastAsia" w:hAnsiTheme="majorEastAsia"/>
                <w:sz w:val="24"/>
                <w:szCs w:val="24"/>
              </w:rPr>
            </w:pPr>
            <w:r w:rsidRPr="003A11C6">
              <w:rPr>
                <w:rFonts w:asciiTheme="majorEastAsia" w:eastAsiaTheme="majorEastAsia" w:hAnsiTheme="majorEastAsia" w:hint="eastAsia"/>
                <w:sz w:val="24"/>
                <w:szCs w:val="24"/>
              </w:rPr>
              <w:t>⑴</w:t>
            </w:r>
            <w:r w:rsidR="003C05CA">
              <w:rPr>
                <w:rFonts w:asciiTheme="majorEastAsia" w:eastAsiaTheme="majorEastAsia" w:hAnsiTheme="majorEastAsia" w:hint="eastAsia"/>
                <w:sz w:val="24"/>
                <w:szCs w:val="24"/>
              </w:rPr>
              <w:t>請小組討論如果你是兩宋的君王，你有更好與周邊草原民族互動的方式</w:t>
            </w:r>
            <w:r w:rsidR="003C05CA" w:rsidRPr="003A11C6">
              <w:rPr>
                <w:rFonts w:asciiTheme="majorEastAsia" w:eastAsiaTheme="majorEastAsia" w:hAnsiTheme="majorEastAsia" w:hint="eastAsia"/>
                <w:sz w:val="24"/>
                <w:szCs w:val="24"/>
              </w:rPr>
              <w:t>？</w:t>
            </w:r>
          </w:p>
          <w:p w:rsidR="003A11C6" w:rsidRDefault="003A11C6" w:rsidP="003A11C6">
            <w:pPr>
              <w:spacing w:line="360" w:lineRule="exact"/>
              <w:ind w:left="57" w:right="57"/>
              <w:rPr>
                <w:rFonts w:asciiTheme="majorEastAsia" w:eastAsiaTheme="majorEastAsia" w:hAnsiTheme="majorEastAsia"/>
                <w:sz w:val="24"/>
                <w:szCs w:val="24"/>
              </w:rPr>
            </w:pPr>
            <w:r w:rsidRPr="003A11C6">
              <w:rPr>
                <w:rFonts w:asciiTheme="majorEastAsia" w:eastAsiaTheme="majorEastAsia" w:hAnsiTheme="majorEastAsia" w:hint="eastAsia"/>
                <w:sz w:val="24"/>
                <w:szCs w:val="24"/>
              </w:rPr>
              <w:t>⑵請學生分組討論，岳飛當時寫下滿江紅這首詞可能有什麼樣的心境？</w:t>
            </w:r>
          </w:p>
          <w:p w:rsidR="00532A6C" w:rsidRPr="003A11C6" w:rsidRDefault="00532A6C" w:rsidP="003A11C6">
            <w:pPr>
              <w:spacing w:line="360" w:lineRule="exact"/>
              <w:ind w:left="57" w:right="57"/>
              <w:rPr>
                <w:rFonts w:asciiTheme="majorEastAsia" w:eastAsiaTheme="majorEastAsia" w:hAnsiTheme="majorEastAsia"/>
                <w:sz w:val="24"/>
                <w:szCs w:val="24"/>
              </w:rPr>
            </w:pPr>
          </w:p>
          <w:p w:rsidR="00B85CAC" w:rsidRDefault="00B85CAC" w:rsidP="00B85CAC">
            <w:pPr>
              <w:snapToGrid w:val="0"/>
              <w:ind w:right="-514"/>
              <w:rPr>
                <w:rFonts w:asciiTheme="majorEastAsia" w:eastAsiaTheme="majorEastAsia" w:hAnsiTheme="majorEastAsia"/>
                <w:sz w:val="24"/>
                <w:szCs w:val="24"/>
              </w:rPr>
            </w:pPr>
            <w:r w:rsidRPr="00A67CD3">
              <w:rPr>
                <w:rFonts w:asciiTheme="majorEastAsia" w:eastAsiaTheme="majorEastAsia" w:hAnsiTheme="majorEastAsia" w:cs="Times New Roman" w:hint="eastAsia"/>
                <w:b/>
                <w:sz w:val="24"/>
                <w:szCs w:val="24"/>
              </w:rPr>
              <w:t>五、</w:t>
            </w:r>
            <w:r w:rsidR="00AF7715" w:rsidRPr="00A67CD3">
              <w:rPr>
                <w:rFonts w:asciiTheme="majorEastAsia" w:eastAsiaTheme="majorEastAsia" w:hAnsiTheme="majorEastAsia" w:cs="Times New Roman" w:hint="eastAsia"/>
                <w:b/>
                <w:sz w:val="24"/>
                <w:szCs w:val="24"/>
              </w:rPr>
              <w:t>教學評量方式</w:t>
            </w:r>
            <w:r w:rsidR="00AF7715" w:rsidRPr="00A67CD3">
              <w:rPr>
                <w:rFonts w:ascii="微軟正黑體" w:eastAsia="微軟正黑體" w:hAnsi="微軟正黑體" w:cs="Times New Roman" w:hint="eastAsia"/>
                <w:sz w:val="24"/>
                <w:szCs w:val="24"/>
              </w:rPr>
              <w:t>：</w:t>
            </w:r>
            <w:r w:rsidRPr="00A67CD3">
              <w:rPr>
                <w:rFonts w:asciiTheme="majorEastAsia" w:eastAsiaTheme="majorEastAsia" w:hAnsiTheme="majorEastAsia" w:hint="eastAsia"/>
                <w:sz w:val="24"/>
                <w:szCs w:val="24"/>
              </w:rPr>
              <w:t>書寫</w:t>
            </w:r>
            <w:r w:rsidRPr="00A67CD3">
              <w:rPr>
                <w:rFonts w:asciiTheme="majorEastAsia" w:eastAsiaTheme="majorEastAsia" w:hAnsiTheme="majorEastAsia"/>
                <w:sz w:val="24"/>
                <w:szCs w:val="24"/>
              </w:rPr>
              <w:t>教師自編課堂講義</w:t>
            </w:r>
            <w:r w:rsidRPr="00A67CD3">
              <w:rPr>
                <w:rFonts w:asciiTheme="majorEastAsia" w:eastAsiaTheme="majorEastAsia" w:hAnsiTheme="majorEastAsia" w:hint="eastAsia"/>
                <w:sz w:val="24"/>
                <w:szCs w:val="24"/>
              </w:rPr>
              <w:t>、課堂問答與分組討論</w:t>
            </w:r>
            <w:r w:rsidRPr="00A67CD3">
              <w:rPr>
                <w:rFonts w:asciiTheme="majorEastAsia" w:eastAsiaTheme="majorEastAsia" w:hAnsiTheme="majorEastAsia"/>
                <w:sz w:val="24"/>
                <w:szCs w:val="24"/>
              </w:rPr>
              <w:t>與課後學習單</w:t>
            </w:r>
            <w:r w:rsidRPr="00A67CD3">
              <w:rPr>
                <w:rFonts w:asciiTheme="majorEastAsia" w:eastAsiaTheme="majorEastAsia" w:hAnsiTheme="majorEastAsia" w:hint="eastAsia"/>
                <w:sz w:val="24"/>
                <w:szCs w:val="24"/>
              </w:rPr>
              <w:t>。</w:t>
            </w:r>
          </w:p>
          <w:p w:rsidR="00532A6C" w:rsidRPr="00A67CD3" w:rsidRDefault="00532A6C" w:rsidP="00B85CAC">
            <w:pPr>
              <w:snapToGrid w:val="0"/>
              <w:ind w:right="-514"/>
              <w:rPr>
                <w:rFonts w:ascii="微軟正黑體" w:eastAsia="微軟正黑體" w:hAnsi="微軟正黑體" w:cs="Times New Roman"/>
                <w:sz w:val="24"/>
                <w:szCs w:val="24"/>
              </w:rPr>
            </w:pPr>
          </w:p>
          <w:p w:rsidR="00B85CAC" w:rsidRPr="00A67CD3" w:rsidRDefault="00B85CAC" w:rsidP="00AF7715">
            <w:pPr>
              <w:snapToGrid w:val="0"/>
              <w:ind w:right="-514"/>
              <w:rPr>
                <w:rFonts w:asciiTheme="majorEastAsia" w:eastAsiaTheme="majorEastAsia" w:hAnsiTheme="majorEastAsia"/>
                <w:sz w:val="24"/>
                <w:szCs w:val="24"/>
              </w:rPr>
            </w:pPr>
            <w:r w:rsidRPr="00A67CD3">
              <w:rPr>
                <w:rFonts w:asciiTheme="majorEastAsia" w:eastAsiaTheme="majorEastAsia" w:hAnsiTheme="majorEastAsia" w:cs="Times New Roman" w:hint="eastAsia"/>
                <w:b/>
                <w:sz w:val="24"/>
                <w:szCs w:val="24"/>
              </w:rPr>
              <w:t>六、</w:t>
            </w:r>
            <w:r w:rsidR="00AF7715" w:rsidRPr="00A67CD3">
              <w:rPr>
                <w:rFonts w:asciiTheme="majorEastAsia" w:eastAsiaTheme="majorEastAsia" w:hAnsiTheme="majorEastAsia" w:cs="Times New Roman" w:hint="eastAsia"/>
                <w:b/>
                <w:sz w:val="24"/>
                <w:szCs w:val="24"/>
              </w:rPr>
              <w:t>觀察的工具和觀察焦點</w:t>
            </w:r>
            <w:r w:rsidR="00AF7715" w:rsidRPr="00A67CD3">
              <w:rPr>
                <w:rFonts w:asciiTheme="majorEastAsia" w:eastAsiaTheme="majorEastAsia" w:hAnsiTheme="majorEastAsia" w:cs="Times New Roman" w:hint="eastAsia"/>
                <w:sz w:val="24"/>
                <w:szCs w:val="24"/>
              </w:rPr>
              <w:t>：</w:t>
            </w:r>
            <w:r w:rsidRPr="00A67CD3">
              <w:rPr>
                <w:rFonts w:asciiTheme="majorEastAsia" w:eastAsiaTheme="majorEastAsia" w:hAnsiTheme="majorEastAsia" w:hint="eastAsia"/>
                <w:sz w:val="24"/>
                <w:szCs w:val="24"/>
              </w:rPr>
              <w:t>銘傳</w:t>
            </w:r>
            <w:proofErr w:type="gramStart"/>
            <w:r w:rsidRPr="00A67CD3">
              <w:rPr>
                <w:rFonts w:asciiTheme="majorEastAsia" w:eastAsiaTheme="majorEastAsia" w:hAnsiTheme="majorEastAsia"/>
                <w:sz w:val="24"/>
                <w:szCs w:val="24"/>
              </w:rPr>
              <w:t>國中</w:t>
            </w:r>
            <w:r w:rsidRPr="00A67CD3">
              <w:rPr>
                <w:rFonts w:asciiTheme="majorEastAsia" w:eastAsiaTheme="majorEastAsia" w:hAnsiTheme="majorEastAsia" w:hint="eastAsia"/>
                <w:sz w:val="24"/>
                <w:szCs w:val="24"/>
              </w:rPr>
              <w:t>觀課紀錄</w:t>
            </w:r>
            <w:proofErr w:type="gramEnd"/>
            <w:r w:rsidRPr="00A67CD3">
              <w:rPr>
                <w:rFonts w:asciiTheme="majorEastAsia" w:eastAsiaTheme="majorEastAsia" w:hAnsiTheme="majorEastAsia"/>
                <w:sz w:val="24"/>
                <w:szCs w:val="24"/>
              </w:rPr>
              <w:t>表、</w:t>
            </w:r>
            <w:r w:rsidRPr="00A67CD3">
              <w:rPr>
                <w:rFonts w:asciiTheme="majorEastAsia" w:eastAsiaTheme="majorEastAsia" w:hAnsiTheme="majorEastAsia" w:hint="eastAsia"/>
                <w:sz w:val="24"/>
                <w:szCs w:val="24"/>
              </w:rPr>
              <w:t>照相、學生與教師的互動、學習單與課後成果</w:t>
            </w:r>
          </w:p>
          <w:p w:rsidR="00AF7715" w:rsidRPr="00A67CD3" w:rsidRDefault="00B85CAC" w:rsidP="00AF7715">
            <w:pPr>
              <w:snapToGrid w:val="0"/>
              <w:ind w:right="-514"/>
              <w:rPr>
                <w:rFonts w:asciiTheme="majorEastAsia" w:eastAsiaTheme="majorEastAsia" w:hAnsiTheme="majorEastAsia" w:cs="Times New Roman"/>
                <w:sz w:val="24"/>
                <w:szCs w:val="24"/>
              </w:rPr>
            </w:pPr>
            <w:r w:rsidRPr="00A67CD3">
              <w:rPr>
                <w:rFonts w:asciiTheme="majorEastAsia" w:eastAsiaTheme="majorEastAsia" w:hAnsiTheme="majorEastAsia" w:hint="eastAsia"/>
                <w:sz w:val="24"/>
                <w:szCs w:val="24"/>
              </w:rPr>
              <w:t>評估（考試成績、師生討論及學生主動找尋更多相關資料做更深入學習）</w:t>
            </w:r>
            <w:r w:rsidRPr="00A67CD3">
              <w:rPr>
                <w:rFonts w:hint="eastAsia"/>
                <w:sz w:val="24"/>
                <w:szCs w:val="24"/>
              </w:rPr>
              <w:t>。</w:t>
            </w:r>
          </w:p>
        </w:tc>
      </w:tr>
    </w:tbl>
    <w:p w:rsidR="00532A6C" w:rsidRDefault="00532A6C" w:rsidP="00BD2720">
      <w:pPr>
        <w:snapToGrid w:val="0"/>
        <w:ind w:left="360"/>
        <w:rPr>
          <w:rFonts w:ascii="微軟正黑體" w:eastAsia="微軟正黑體" w:hAnsi="微軟正黑體" w:cs="Times New Roman"/>
          <w:b/>
          <w:sz w:val="24"/>
          <w:szCs w:val="24"/>
        </w:rPr>
      </w:pPr>
    </w:p>
    <w:p w:rsidR="00BD2720" w:rsidRPr="007D5F59" w:rsidRDefault="00BD2720" w:rsidP="00BD2720">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sidR="00A67CD3" w:rsidRPr="00A67CD3">
        <w:rPr>
          <w:rFonts w:asciiTheme="majorEastAsia" w:eastAsiaTheme="majorEastAsia" w:hAnsiTheme="majorEastAsia" w:cs="Times New Roman" w:hint="eastAsia"/>
          <w:sz w:val="24"/>
          <w:szCs w:val="24"/>
        </w:rPr>
        <w:t>鄭桂瑩</w:t>
      </w:r>
      <w:r w:rsidRPr="007D5F59">
        <w:rPr>
          <w:rFonts w:ascii="微軟正黑體" w:eastAsia="微軟正黑體" w:hAnsi="微軟正黑體" w:cs="Times New Roman"/>
          <w:b/>
          <w:sz w:val="24"/>
          <w:szCs w:val="24"/>
        </w:rPr>
        <w:t xml:space="preserve"> </w:t>
      </w:r>
      <w:r w:rsidR="00A67CD3">
        <w:rPr>
          <w:rFonts w:ascii="微軟正黑體" w:eastAsia="微軟正黑體" w:hAnsi="微軟正黑體" w:cs="Times New Roman" w:hint="eastAsia"/>
          <w:b/>
          <w:sz w:val="24"/>
          <w:szCs w:val="24"/>
        </w:rPr>
        <w:t xml:space="preserve">                    </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00A67CD3" w:rsidRPr="00A67CD3">
        <w:rPr>
          <w:rFonts w:asciiTheme="majorEastAsia" w:eastAsiaTheme="majorEastAsia" w:hAnsiTheme="majorEastAsia" w:cs="Times New Roman" w:hint="eastAsia"/>
          <w:sz w:val="24"/>
          <w:szCs w:val="24"/>
        </w:rPr>
        <w:t>李佩玲</w:t>
      </w:r>
    </w:p>
    <w:p w:rsidR="00BD2720" w:rsidRPr="007D5F59" w:rsidRDefault="00BD2720" w:rsidP="00BD2720">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rsidR="00BD2720" w:rsidRPr="007D5F59" w:rsidRDefault="00BD2720" w:rsidP="00BD27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lastRenderedPageBreak/>
        <w:t>基隆市</w:t>
      </w:r>
      <w:r w:rsidR="00532A6C">
        <w:rPr>
          <w:rFonts w:ascii="微軟正黑體" w:eastAsia="微軟正黑體" w:hAnsi="微軟正黑體" w:cs="Times New Roman" w:hint="eastAsia"/>
          <w:b/>
        </w:rPr>
        <w:t>銘傳國中</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BD2720" w:rsidRPr="007D5F59" w:rsidRDefault="00BD2720" w:rsidP="00BD2720">
      <w:pPr>
        <w:snapToGrid w:val="0"/>
        <w:ind w:left="360"/>
        <w:jc w:val="center"/>
        <w:rPr>
          <w:rFonts w:ascii="微軟正黑體" w:eastAsia="微軟正黑體" w:hAnsi="微軟正黑體" w:cs="Times New Roman"/>
          <w:b/>
        </w:rPr>
      </w:pPr>
      <w:proofErr w:type="gramStart"/>
      <w:r w:rsidRPr="007D5F59">
        <w:rPr>
          <w:rFonts w:ascii="微軟正黑體" w:eastAsia="微軟正黑體" w:hAnsi="微軟正黑體" w:cs="Times New Roman"/>
          <w:b/>
        </w:rPr>
        <w:t>觀課紀錄</w:t>
      </w:r>
      <w:proofErr w:type="gramEnd"/>
      <w:r w:rsidRPr="007D5F59">
        <w:rPr>
          <w:rFonts w:ascii="微軟正黑體" w:eastAsia="微軟正黑體" w:hAnsi="微軟正黑體" w:cs="Times New Roman"/>
          <w:b/>
        </w:rPr>
        <w:t>表</w:t>
      </w:r>
    </w:p>
    <w:tbl>
      <w:tblPr>
        <w:tblW w:w="10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75"/>
        <w:gridCol w:w="1418"/>
        <w:gridCol w:w="1417"/>
        <w:gridCol w:w="1418"/>
        <w:gridCol w:w="1766"/>
        <w:gridCol w:w="709"/>
        <w:gridCol w:w="709"/>
        <w:gridCol w:w="709"/>
        <w:gridCol w:w="784"/>
      </w:tblGrid>
      <w:tr w:rsidR="005B417B" w:rsidRPr="007D5F59" w:rsidTr="002D5B19">
        <w:trPr>
          <w:trHeight w:val="452"/>
          <w:jc w:val="center"/>
        </w:trPr>
        <w:tc>
          <w:tcPr>
            <w:tcW w:w="1175" w:type="dxa"/>
          </w:tcPr>
          <w:p w:rsidR="005B417B" w:rsidRPr="007D5F59" w:rsidRDefault="005B417B" w:rsidP="005B417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教學班級</w:t>
            </w:r>
          </w:p>
        </w:tc>
        <w:tc>
          <w:tcPr>
            <w:tcW w:w="2835" w:type="dxa"/>
            <w:gridSpan w:val="2"/>
          </w:tcPr>
          <w:p w:rsidR="005B417B" w:rsidRPr="007D5F59" w:rsidRDefault="005B417B" w:rsidP="005B417B">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          </w:t>
            </w:r>
            <w:r>
              <w:rPr>
                <w:rFonts w:ascii="微軟正黑體" w:eastAsia="微軟正黑體" w:hAnsi="微軟正黑體" w:cs="Times New Roman" w:hint="eastAsia"/>
                <w:sz w:val="22"/>
                <w:szCs w:val="22"/>
              </w:rPr>
              <w:t>812</w:t>
            </w:r>
          </w:p>
        </w:tc>
        <w:tc>
          <w:tcPr>
            <w:tcW w:w="1418" w:type="dxa"/>
          </w:tcPr>
          <w:p w:rsidR="005B417B" w:rsidRPr="007D5F59" w:rsidRDefault="005B417B" w:rsidP="005B417B">
            <w:pPr>
              <w:snapToGrid w:val="0"/>
              <w:ind w:right="-108"/>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觀察時間</w:t>
            </w:r>
          </w:p>
        </w:tc>
        <w:tc>
          <w:tcPr>
            <w:tcW w:w="4677" w:type="dxa"/>
            <w:gridSpan w:val="5"/>
          </w:tcPr>
          <w:p w:rsidR="005B417B" w:rsidRPr="00B6229E" w:rsidRDefault="005B417B" w:rsidP="005B417B">
            <w:pPr>
              <w:snapToGrid w:val="0"/>
              <w:ind w:right="-514"/>
              <w:rPr>
                <w:rFonts w:asciiTheme="minorHAnsi" w:eastAsiaTheme="majorEastAsia" w:hAnsiTheme="minorHAnsi" w:cstheme="minorHAnsi"/>
                <w:sz w:val="24"/>
                <w:szCs w:val="24"/>
                <w:u w:val="single"/>
              </w:rPr>
            </w:pPr>
            <w:r w:rsidRPr="00B6229E">
              <w:rPr>
                <w:rFonts w:asciiTheme="minorHAnsi" w:eastAsiaTheme="majorEastAsia" w:hAnsiTheme="minorHAnsi" w:cstheme="minorHAnsi"/>
                <w:sz w:val="24"/>
                <w:szCs w:val="24"/>
              </w:rPr>
              <w:t>112</w:t>
            </w:r>
            <w:r w:rsidRPr="00B6229E">
              <w:rPr>
                <w:rFonts w:asciiTheme="minorHAnsi" w:eastAsiaTheme="majorEastAsia" w:hAnsiTheme="minorHAnsi" w:cstheme="minorHAnsi"/>
                <w:sz w:val="24"/>
                <w:szCs w:val="24"/>
              </w:rPr>
              <w:t>年</w:t>
            </w:r>
            <w:r w:rsidRPr="00B6229E">
              <w:rPr>
                <w:rFonts w:asciiTheme="minorHAnsi" w:eastAsiaTheme="majorEastAsia" w:hAnsiTheme="minorHAnsi" w:cstheme="minorHAnsi"/>
                <w:sz w:val="24"/>
                <w:szCs w:val="24"/>
              </w:rPr>
              <w:t>10</w:t>
            </w:r>
            <w:r w:rsidRPr="00B6229E">
              <w:rPr>
                <w:rFonts w:asciiTheme="minorHAnsi" w:eastAsiaTheme="majorEastAsia" w:hAnsiTheme="minorHAnsi" w:cstheme="minorHAnsi"/>
                <w:sz w:val="24"/>
                <w:szCs w:val="24"/>
              </w:rPr>
              <w:t>月</w:t>
            </w:r>
            <w:r w:rsidRPr="00B6229E">
              <w:rPr>
                <w:rFonts w:asciiTheme="minorHAnsi" w:eastAsiaTheme="majorEastAsia" w:hAnsiTheme="minorHAnsi" w:cstheme="minorHAnsi"/>
                <w:sz w:val="24"/>
                <w:szCs w:val="24"/>
              </w:rPr>
              <w:t>18</w:t>
            </w:r>
            <w:r w:rsidRPr="00B6229E">
              <w:rPr>
                <w:rFonts w:asciiTheme="minorHAnsi" w:eastAsiaTheme="majorEastAsia" w:hAnsiTheme="minorHAnsi" w:cstheme="minorHAnsi"/>
                <w:sz w:val="24"/>
                <w:szCs w:val="24"/>
              </w:rPr>
              <w:t>日第</w:t>
            </w:r>
            <w:r w:rsidRPr="00B6229E">
              <w:rPr>
                <w:rFonts w:asciiTheme="minorHAnsi" w:eastAsiaTheme="majorEastAsia" w:hAnsiTheme="minorHAnsi" w:cstheme="minorHAnsi"/>
                <w:sz w:val="24"/>
                <w:szCs w:val="24"/>
              </w:rPr>
              <w:t>4</w:t>
            </w:r>
            <w:r w:rsidRPr="00B6229E">
              <w:rPr>
                <w:rFonts w:asciiTheme="minorHAnsi" w:eastAsiaTheme="majorEastAsia" w:hAnsiTheme="minorHAnsi" w:cstheme="minorHAnsi"/>
                <w:sz w:val="24"/>
                <w:szCs w:val="24"/>
              </w:rPr>
              <w:t>節</w:t>
            </w:r>
          </w:p>
        </w:tc>
      </w:tr>
      <w:tr w:rsidR="00BD2720" w:rsidRPr="007D5F59" w:rsidTr="002D5B19">
        <w:trPr>
          <w:trHeight w:val="416"/>
          <w:jc w:val="center"/>
        </w:trPr>
        <w:tc>
          <w:tcPr>
            <w:tcW w:w="1175" w:type="dxa"/>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教學領域</w:t>
            </w:r>
          </w:p>
        </w:tc>
        <w:tc>
          <w:tcPr>
            <w:tcW w:w="4253" w:type="dxa"/>
            <w:gridSpan w:val="3"/>
          </w:tcPr>
          <w:p w:rsidR="00BD2720" w:rsidRPr="007D5F59" w:rsidRDefault="005B417B" w:rsidP="002D5B19">
            <w:pPr>
              <w:snapToGrid w:val="0"/>
              <w:rPr>
                <w:rFonts w:ascii="微軟正黑體" w:eastAsia="微軟正黑體" w:hAnsi="微軟正黑體" w:cs="Times New Roman"/>
                <w:sz w:val="22"/>
                <w:szCs w:val="22"/>
              </w:rPr>
            </w:pPr>
            <w:r w:rsidRPr="00A67CD3">
              <w:rPr>
                <w:rFonts w:asciiTheme="majorEastAsia" w:eastAsiaTheme="majorEastAsia" w:hAnsiTheme="majorEastAsia" w:hint="eastAsia"/>
                <w:sz w:val="24"/>
                <w:szCs w:val="24"/>
              </w:rPr>
              <w:t>社會歷史科</w:t>
            </w:r>
          </w:p>
        </w:tc>
        <w:tc>
          <w:tcPr>
            <w:tcW w:w="1766" w:type="dxa"/>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教學單元</w:t>
            </w:r>
          </w:p>
        </w:tc>
        <w:tc>
          <w:tcPr>
            <w:tcW w:w="2911" w:type="dxa"/>
            <w:gridSpan w:val="4"/>
          </w:tcPr>
          <w:p w:rsidR="00BD2720" w:rsidRPr="007D5F59" w:rsidRDefault="005B417B" w:rsidP="002D5B19">
            <w:pPr>
              <w:snapToGrid w:val="0"/>
              <w:rPr>
                <w:rFonts w:ascii="微軟正黑體" w:eastAsia="微軟正黑體" w:hAnsi="微軟正黑體" w:cs="Times New Roman"/>
                <w:sz w:val="22"/>
                <w:szCs w:val="22"/>
              </w:rPr>
            </w:pPr>
            <w:r w:rsidRPr="00A35BEB">
              <w:rPr>
                <w:rFonts w:asciiTheme="minorHAnsi" w:eastAsiaTheme="majorEastAsia" w:hAnsiTheme="minorHAnsi" w:cstheme="minorHAnsi"/>
                <w:sz w:val="24"/>
                <w:szCs w:val="24"/>
              </w:rPr>
              <w:t>3-1</w:t>
            </w:r>
            <w:proofErr w:type="gramStart"/>
            <w:r w:rsidRPr="00A67CD3">
              <w:rPr>
                <w:rFonts w:asciiTheme="majorEastAsia" w:eastAsiaTheme="majorEastAsia" w:hAnsiTheme="majorEastAsia" w:cs="Times New Roman" w:hint="eastAsia"/>
                <w:sz w:val="24"/>
                <w:szCs w:val="24"/>
              </w:rPr>
              <w:t>遼金宋</w:t>
            </w:r>
            <w:proofErr w:type="gramEnd"/>
            <w:r w:rsidRPr="00A67CD3">
              <w:rPr>
                <w:rFonts w:asciiTheme="majorEastAsia" w:eastAsiaTheme="majorEastAsia" w:hAnsiTheme="majorEastAsia" w:cs="Times New Roman" w:hint="eastAsia"/>
                <w:sz w:val="24"/>
                <w:szCs w:val="24"/>
              </w:rPr>
              <w:t>的國際互動</w:t>
            </w:r>
          </w:p>
        </w:tc>
      </w:tr>
      <w:tr w:rsidR="00BD2720" w:rsidRPr="007D5F59" w:rsidTr="002D5B19">
        <w:trPr>
          <w:trHeight w:val="452"/>
          <w:jc w:val="center"/>
        </w:trPr>
        <w:tc>
          <w:tcPr>
            <w:tcW w:w="1175" w:type="dxa"/>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 學 者</w:t>
            </w:r>
          </w:p>
        </w:tc>
        <w:tc>
          <w:tcPr>
            <w:tcW w:w="4253" w:type="dxa"/>
            <w:gridSpan w:val="3"/>
          </w:tcPr>
          <w:p w:rsidR="00BD2720" w:rsidRPr="007D5F59" w:rsidRDefault="00BD2720" w:rsidP="002D5B19">
            <w:pPr>
              <w:snapToGrid w:val="0"/>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    </w:t>
            </w:r>
            <w:r w:rsidR="005B417B">
              <w:rPr>
                <w:rFonts w:ascii="微軟正黑體" w:eastAsia="微軟正黑體" w:hAnsi="微軟正黑體" w:cs="Times New Roman" w:hint="eastAsia"/>
                <w:sz w:val="22"/>
                <w:szCs w:val="22"/>
              </w:rPr>
              <w:t>鄭桂瑩</w:t>
            </w:r>
            <w:r w:rsidRPr="007D5F59">
              <w:rPr>
                <w:rFonts w:ascii="微軟正黑體" w:eastAsia="微軟正黑體" w:hAnsi="微軟正黑體" w:cs="Times New Roman"/>
                <w:sz w:val="22"/>
                <w:szCs w:val="22"/>
              </w:rPr>
              <w:t xml:space="preserve"> </w:t>
            </w:r>
          </w:p>
        </w:tc>
        <w:tc>
          <w:tcPr>
            <w:tcW w:w="1766" w:type="dxa"/>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觀 察 者</w:t>
            </w:r>
          </w:p>
        </w:tc>
        <w:tc>
          <w:tcPr>
            <w:tcW w:w="2911" w:type="dxa"/>
            <w:gridSpan w:val="4"/>
          </w:tcPr>
          <w:p w:rsidR="00BD2720" w:rsidRPr="007D5F59" w:rsidRDefault="005B417B" w:rsidP="002D5B19">
            <w:pPr>
              <w:snapToGrid w:val="0"/>
              <w:rPr>
                <w:rFonts w:ascii="微軟正黑體" w:eastAsia="微軟正黑體" w:hAnsi="微軟正黑體" w:cs="Times New Roman"/>
                <w:sz w:val="22"/>
                <w:szCs w:val="22"/>
              </w:rPr>
            </w:pPr>
            <w:r>
              <w:rPr>
                <w:rFonts w:ascii="微軟正黑體" w:eastAsia="微軟正黑體" w:hAnsi="微軟正黑體" w:cs="Times New Roman" w:hint="eastAsia"/>
                <w:sz w:val="22"/>
                <w:szCs w:val="22"/>
              </w:rPr>
              <w:t>李佩玲</w:t>
            </w:r>
          </w:p>
        </w:tc>
      </w:tr>
      <w:tr w:rsidR="00BD2720" w:rsidRPr="007D5F59" w:rsidTr="002D5B19">
        <w:trPr>
          <w:trHeight w:val="887"/>
          <w:tblHeader/>
          <w:jc w:val="center"/>
        </w:trPr>
        <w:tc>
          <w:tcPr>
            <w:tcW w:w="1175" w:type="dxa"/>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層面</w:t>
            </w:r>
          </w:p>
        </w:tc>
        <w:tc>
          <w:tcPr>
            <w:tcW w:w="1418" w:type="dxa"/>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檢核項目</w:t>
            </w:r>
          </w:p>
        </w:tc>
        <w:tc>
          <w:tcPr>
            <w:tcW w:w="4601" w:type="dxa"/>
            <w:gridSpan w:val="3"/>
            <w:tcBorders>
              <w:righ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檢核重點</w:t>
            </w:r>
          </w:p>
        </w:tc>
        <w:tc>
          <w:tcPr>
            <w:tcW w:w="709" w:type="dxa"/>
            <w:tcBorders>
              <w:lef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優</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良</w:t>
            </w:r>
          </w:p>
        </w:tc>
        <w:tc>
          <w:tcPr>
            <w:tcW w:w="709" w:type="dxa"/>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普</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通</w:t>
            </w:r>
          </w:p>
        </w:tc>
        <w:tc>
          <w:tcPr>
            <w:tcW w:w="709" w:type="dxa"/>
            <w:tcBorders>
              <w:righ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可改進</w:t>
            </w:r>
          </w:p>
        </w:tc>
        <w:tc>
          <w:tcPr>
            <w:tcW w:w="784" w:type="dxa"/>
            <w:tcBorders>
              <w:left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未呈現</w:t>
            </w:r>
          </w:p>
        </w:tc>
      </w:tr>
      <w:tr w:rsidR="00BD2720" w:rsidRPr="007D5F59" w:rsidTr="002D5B19">
        <w:trPr>
          <w:trHeight w:val="335"/>
          <w:jc w:val="center"/>
        </w:trPr>
        <w:tc>
          <w:tcPr>
            <w:tcW w:w="1175" w:type="dxa"/>
            <w:vMerge w:val="restart"/>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教師</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教學</w:t>
            </w:r>
          </w:p>
        </w:tc>
        <w:tc>
          <w:tcPr>
            <w:tcW w:w="1418" w:type="dxa"/>
            <w:vMerge w:val="restart"/>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1.清楚呈現教材內容</w:t>
            </w: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1-1 有組織條理呈現教材內容</w:t>
            </w:r>
          </w:p>
        </w:tc>
        <w:tc>
          <w:tcPr>
            <w:tcW w:w="709" w:type="dxa"/>
            <w:tcBorders>
              <w:left w:val="single" w:sz="4" w:space="0" w:color="000000"/>
              <w:bottom w:val="single" w:sz="4" w:space="0" w:color="000000"/>
              <w:right w:val="single" w:sz="4" w:space="0" w:color="000000"/>
            </w:tcBorders>
            <w:vAlign w:val="center"/>
          </w:tcPr>
          <w:p w:rsidR="00BD2720" w:rsidRPr="007D5F59" w:rsidRDefault="00274C6F"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1-2 清楚講解重要概念、原則或技能</w:t>
            </w:r>
          </w:p>
        </w:tc>
        <w:tc>
          <w:tcPr>
            <w:tcW w:w="709" w:type="dxa"/>
            <w:tcBorders>
              <w:left w:val="single" w:sz="4" w:space="0" w:color="000000"/>
              <w:bottom w:val="single" w:sz="4" w:space="0" w:color="000000"/>
              <w:right w:val="single" w:sz="4" w:space="0" w:color="000000"/>
            </w:tcBorders>
            <w:vAlign w:val="center"/>
          </w:tcPr>
          <w:p w:rsidR="00BD2720" w:rsidRPr="007D5F59" w:rsidRDefault="00274C6F"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1-3 提供學生適當的實作或練習</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274C6F"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1-4 設計引發學生思考與討論的教學情境</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274C6F"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 xml:space="preserve">1-5 適時歸納學習重點 </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A6340"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2.運用有效教學技巧</w:t>
            </w:r>
          </w:p>
        </w:tc>
        <w:tc>
          <w:tcPr>
            <w:tcW w:w="4601" w:type="dxa"/>
            <w:gridSpan w:val="3"/>
            <w:tcBorders>
              <w:top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2-1 引起並維持學生學習動機</w:t>
            </w:r>
          </w:p>
        </w:tc>
        <w:tc>
          <w:tcPr>
            <w:tcW w:w="709" w:type="dxa"/>
            <w:tcBorders>
              <w:top w:val="single" w:sz="4" w:space="0" w:color="000000"/>
              <w:left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2-2 善於變化教學活動或教學方法</w:t>
            </w:r>
          </w:p>
        </w:tc>
        <w:tc>
          <w:tcPr>
            <w:tcW w:w="709" w:type="dxa"/>
            <w:tcBorders>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2-3 教學活動融入學習策略的指導</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2-4 教學活動轉換與銜接能順暢進行</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2-5 有效掌握時間分配和教學節奏</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2-6 使用有助於學生學習的教學媒材</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3.應用良好溝通技巧</w:t>
            </w:r>
          </w:p>
        </w:tc>
        <w:tc>
          <w:tcPr>
            <w:tcW w:w="4601" w:type="dxa"/>
            <w:gridSpan w:val="3"/>
            <w:tcBorders>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3-1 口語</w:t>
            </w:r>
            <w:proofErr w:type="gramStart"/>
            <w:r w:rsidRPr="007D5F59">
              <w:rPr>
                <w:rFonts w:ascii="微軟正黑體" w:eastAsia="微軟正黑體" w:hAnsi="微軟正黑體" w:cs="Times New Roman"/>
                <w:sz w:val="22"/>
                <w:szCs w:val="22"/>
              </w:rPr>
              <w:t>清晰、</w:t>
            </w:r>
            <w:proofErr w:type="gramEnd"/>
            <w:r w:rsidRPr="007D5F59">
              <w:rPr>
                <w:rFonts w:ascii="微軟正黑體" w:eastAsia="微軟正黑體" w:hAnsi="微軟正黑體" w:cs="Times New Roman"/>
                <w:sz w:val="22"/>
                <w:szCs w:val="22"/>
              </w:rPr>
              <w:t>音量適中</w:t>
            </w:r>
          </w:p>
        </w:tc>
        <w:tc>
          <w:tcPr>
            <w:tcW w:w="709" w:type="dxa"/>
            <w:tcBorders>
              <w:left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3-2 運用肢體語言，增進師生互動</w:t>
            </w:r>
          </w:p>
        </w:tc>
        <w:tc>
          <w:tcPr>
            <w:tcW w:w="709" w:type="dxa"/>
            <w:tcBorders>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3-3 教室走動或眼神能關照多數學生</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4.運用學習評量評估學習成效</w:t>
            </w:r>
          </w:p>
        </w:tc>
        <w:tc>
          <w:tcPr>
            <w:tcW w:w="4601" w:type="dxa"/>
            <w:gridSpan w:val="3"/>
            <w:tcBorders>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4-1 教學過程中，適時檢視學生學習情形</w:t>
            </w:r>
          </w:p>
        </w:tc>
        <w:tc>
          <w:tcPr>
            <w:tcW w:w="709" w:type="dxa"/>
            <w:tcBorders>
              <w:left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1047"/>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4-2 學生學習成果達成預期學習目標</w:t>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restart"/>
            <w:vAlign w:val="center"/>
          </w:tcPr>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班級</w:t>
            </w:r>
          </w:p>
          <w:p w:rsidR="00BD2720" w:rsidRPr="007D5F59" w:rsidRDefault="00BD2720" w:rsidP="002D5B19">
            <w:pPr>
              <w:snapToGrid w:val="0"/>
              <w:jc w:val="center"/>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經營</w:t>
            </w:r>
          </w:p>
        </w:tc>
        <w:tc>
          <w:tcPr>
            <w:tcW w:w="1418" w:type="dxa"/>
            <w:vMerge w:val="restart"/>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5.維持良好的班級秩序以促進學習</w:t>
            </w: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5-1維持良好的班級秩序</w:t>
            </w:r>
          </w:p>
        </w:tc>
        <w:tc>
          <w:tcPr>
            <w:tcW w:w="709" w:type="dxa"/>
            <w:tcBorders>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5-2適時增強學生的良好表現</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75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b/>
                <w:sz w:val="22"/>
                <w:szCs w:val="22"/>
              </w:rPr>
            </w:pPr>
          </w:p>
        </w:tc>
        <w:tc>
          <w:tcPr>
            <w:tcW w:w="4601" w:type="dxa"/>
            <w:gridSpan w:val="3"/>
            <w:tcBorders>
              <w:top w:val="single" w:sz="4" w:space="0" w:color="000000"/>
              <w:bottom w:val="single" w:sz="4" w:space="0" w:color="000000"/>
              <w:right w:val="single" w:sz="4" w:space="0" w:color="000000"/>
            </w:tcBorders>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5-3妥善處理學生不當行為或偶發狀況</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val="restart"/>
            <w:tcBorders>
              <w:top w:val="single" w:sz="4" w:space="0" w:color="000000"/>
            </w:tcBorders>
            <w:vAlign w:val="center"/>
          </w:tcPr>
          <w:p w:rsidR="00BD2720" w:rsidRPr="007D5F59" w:rsidRDefault="00BD2720" w:rsidP="002D5B19">
            <w:pPr>
              <w:snapToGrid w:val="0"/>
              <w:rPr>
                <w:rFonts w:ascii="微軟正黑體" w:eastAsia="微軟正黑體" w:hAnsi="微軟正黑體" w:cs="Times New Roman"/>
                <w:b/>
                <w:sz w:val="22"/>
                <w:szCs w:val="22"/>
              </w:rPr>
            </w:pPr>
            <w:r w:rsidRPr="007D5F59">
              <w:rPr>
                <w:rFonts w:ascii="微軟正黑體" w:eastAsia="微軟正黑體" w:hAnsi="微軟正黑體" w:cs="Times New Roman"/>
                <w:b/>
                <w:sz w:val="22"/>
                <w:szCs w:val="22"/>
              </w:rPr>
              <w:t>6.營造積極的班級氣氛</w:t>
            </w:r>
          </w:p>
        </w:tc>
        <w:tc>
          <w:tcPr>
            <w:tcW w:w="4601" w:type="dxa"/>
            <w:gridSpan w:val="3"/>
            <w:tcBorders>
              <w:top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6-1引導學生專注於學習</w:t>
            </w:r>
          </w:p>
        </w:tc>
        <w:tc>
          <w:tcPr>
            <w:tcW w:w="709" w:type="dxa"/>
            <w:tcBorders>
              <w:top w:val="single" w:sz="4" w:space="0" w:color="000000"/>
              <w:left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335"/>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6-2布置或安排有助學生學習的環境</w:t>
            </w:r>
          </w:p>
        </w:tc>
        <w:tc>
          <w:tcPr>
            <w:tcW w:w="709" w:type="dxa"/>
            <w:tcBorders>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r w:rsidR="00BD2720" w:rsidRPr="007D5F59" w:rsidTr="002D5B19">
        <w:trPr>
          <w:trHeight w:val="468"/>
          <w:jc w:val="center"/>
        </w:trPr>
        <w:tc>
          <w:tcPr>
            <w:tcW w:w="1175" w:type="dxa"/>
            <w:vMerge/>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1418" w:type="dxa"/>
            <w:vMerge/>
            <w:tcBorders>
              <w:top w:val="single" w:sz="4" w:space="0" w:color="000000"/>
            </w:tcBorders>
            <w:vAlign w:val="center"/>
          </w:tcPr>
          <w:p w:rsidR="00BD2720" w:rsidRPr="007D5F59" w:rsidRDefault="00BD2720" w:rsidP="002D5B19">
            <w:pPr>
              <w:pBdr>
                <w:top w:val="nil"/>
                <w:left w:val="nil"/>
                <w:bottom w:val="nil"/>
                <w:right w:val="nil"/>
                <w:between w:val="nil"/>
              </w:pBdr>
              <w:snapToGrid w:val="0"/>
              <w:rPr>
                <w:rFonts w:ascii="微軟正黑體" w:eastAsia="微軟正黑體" w:hAnsi="微軟正黑體" w:cs="Times New Roman"/>
                <w:sz w:val="22"/>
                <w:szCs w:val="22"/>
              </w:rPr>
            </w:pPr>
          </w:p>
        </w:tc>
        <w:tc>
          <w:tcPr>
            <w:tcW w:w="4601" w:type="dxa"/>
            <w:gridSpan w:val="3"/>
            <w:tcBorders>
              <w:top w:val="single" w:sz="4" w:space="0" w:color="000000"/>
              <w:bottom w:val="single" w:sz="4" w:space="0" w:color="000000"/>
              <w:right w:val="single" w:sz="4" w:space="0" w:color="000000"/>
            </w:tcBorders>
            <w:vAlign w:val="center"/>
          </w:tcPr>
          <w:p w:rsidR="00BD2720" w:rsidRPr="007D5F59" w:rsidRDefault="00BD2720" w:rsidP="002D5B19">
            <w:pPr>
              <w:snapToGrid w:val="0"/>
              <w:jc w:val="both"/>
              <w:rPr>
                <w:rFonts w:ascii="微軟正黑體" w:eastAsia="微軟正黑體" w:hAnsi="微軟正黑體" w:cs="Times New Roman"/>
                <w:sz w:val="22"/>
                <w:szCs w:val="22"/>
              </w:rPr>
            </w:pPr>
            <w:r w:rsidRPr="007D5F59">
              <w:rPr>
                <w:rFonts w:ascii="微軟正黑體" w:eastAsia="微軟正黑體" w:hAnsi="微軟正黑體" w:cs="Times New Roman"/>
                <w:sz w:val="22"/>
                <w:szCs w:val="22"/>
              </w:rPr>
              <w:t>6-3展現熱忱的教學態度</w:t>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5B417B" w:rsidP="002D5B19">
            <w:pPr>
              <w:snapToGrid w:val="0"/>
              <w:jc w:val="center"/>
              <w:rPr>
                <w:rFonts w:ascii="微軟正黑體" w:eastAsia="微軟正黑體" w:hAnsi="微軟正黑體" w:cs="Times New Roman"/>
                <w:sz w:val="22"/>
                <w:szCs w:val="22"/>
              </w:rPr>
            </w:pPr>
            <w:r>
              <w:rPr>
                <w:rFonts w:ascii="微軟正黑體" w:eastAsia="微軟正黑體" w:hAnsi="微軟正黑體" w:cs="Times New Roman"/>
                <w:sz w:val="22"/>
                <w:szCs w:val="22"/>
              </w:rPr>
              <w:sym w:font="Wingdings 2" w:char="F050"/>
            </w: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c>
          <w:tcPr>
            <w:tcW w:w="784" w:type="dxa"/>
            <w:tcBorders>
              <w:top w:val="single" w:sz="4" w:space="0" w:color="000000"/>
              <w:left w:val="single" w:sz="4" w:space="0" w:color="000000"/>
              <w:bottom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2"/>
                <w:szCs w:val="22"/>
              </w:rPr>
            </w:pPr>
          </w:p>
        </w:tc>
      </w:tr>
    </w:tbl>
    <w:p w:rsidR="00BD2720" w:rsidRPr="007D5F59" w:rsidRDefault="00BD2720" w:rsidP="00BD2720">
      <w:pPr>
        <w:snapToGrid w:val="0"/>
        <w:jc w:val="right"/>
        <w:rPr>
          <w:rFonts w:ascii="微軟正黑體" w:eastAsia="微軟正黑體" w:hAnsi="微軟正黑體" w:cs="Times New Roman"/>
          <w:sz w:val="20"/>
          <w:szCs w:val="20"/>
        </w:rPr>
      </w:pPr>
      <w:r>
        <w:rPr>
          <w:rFonts w:ascii="微軟正黑體" w:eastAsia="微軟正黑體" w:hAnsi="微軟正黑體" w:cs="Times New Roman"/>
          <w:sz w:val="20"/>
          <w:szCs w:val="20"/>
        </w:rPr>
        <w:t xml:space="preserve">   </w:t>
      </w:r>
    </w:p>
    <w:p w:rsidR="005B417B" w:rsidRPr="007D5F59" w:rsidRDefault="005B417B" w:rsidP="005B417B">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授課教師：</w:t>
      </w:r>
      <w:r w:rsidRPr="00A67CD3">
        <w:rPr>
          <w:rFonts w:asciiTheme="majorEastAsia" w:eastAsiaTheme="majorEastAsia" w:hAnsiTheme="majorEastAsia" w:cs="Times New Roman" w:hint="eastAsia"/>
          <w:sz w:val="24"/>
          <w:szCs w:val="24"/>
        </w:rPr>
        <w:t>鄭桂瑩</w:t>
      </w:r>
      <w:r w:rsidRPr="007D5F59">
        <w:rPr>
          <w:rFonts w:ascii="微軟正黑體" w:eastAsia="微軟正黑體" w:hAnsi="微軟正黑體" w:cs="Times New Roman"/>
          <w:b/>
          <w:sz w:val="24"/>
          <w:szCs w:val="24"/>
        </w:rPr>
        <w:t xml:space="preserve"> </w:t>
      </w:r>
      <w:r>
        <w:rPr>
          <w:rFonts w:ascii="微軟正黑體" w:eastAsia="微軟正黑體" w:hAnsi="微軟正黑體" w:cs="Times New Roman" w:hint="eastAsia"/>
          <w:b/>
          <w:sz w:val="24"/>
          <w:szCs w:val="24"/>
        </w:rPr>
        <w:t xml:space="preserve">                    </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Pr="00A67CD3">
        <w:rPr>
          <w:rFonts w:asciiTheme="majorEastAsia" w:eastAsiaTheme="majorEastAsia" w:hAnsiTheme="majorEastAsia" w:cs="Times New Roman" w:hint="eastAsia"/>
          <w:sz w:val="24"/>
          <w:szCs w:val="24"/>
        </w:rPr>
        <w:t>李佩玲</w:t>
      </w:r>
    </w:p>
    <w:p w:rsidR="005B417B" w:rsidRDefault="005B417B" w:rsidP="00BD2720">
      <w:pPr>
        <w:snapToGrid w:val="0"/>
        <w:jc w:val="center"/>
        <w:rPr>
          <w:rFonts w:ascii="微軟正黑體" w:eastAsia="微軟正黑體" w:hAnsi="微軟正黑體" w:cs="Times New Roman"/>
          <w:b/>
        </w:rPr>
      </w:pPr>
    </w:p>
    <w:p w:rsidR="005B417B" w:rsidRDefault="005B417B" w:rsidP="00BD2720">
      <w:pPr>
        <w:snapToGrid w:val="0"/>
        <w:jc w:val="center"/>
        <w:rPr>
          <w:rFonts w:ascii="微軟正黑體" w:eastAsia="微軟正黑體" w:hAnsi="微軟正黑體" w:cs="Times New Roman"/>
          <w:b/>
        </w:rPr>
      </w:pPr>
    </w:p>
    <w:p w:rsidR="00BD2720" w:rsidRPr="007D5F59" w:rsidRDefault="00BD2720" w:rsidP="00BD2720">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lastRenderedPageBreak/>
        <w:t>基隆市</w:t>
      </w:r>
      <w:r w:rsidR="00532A6C">
        <w:rPr>
          <w:rFonts w:ascii="微軟正黑體" w:eastAsia="微軟正黑體" w:hAnsi="微軟正黑體" w:cs="Times New Roman" w:hint="eastAsia"/>
          <w:b/>
        </w:rPr>
        <w:t>銘傳國中</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p>
    <w:p w:rsidR="00BD2720" w:rsidRPr="007D5F59" w:rsidRDefault="00BD2720" w:rsidP="00BD2720">
      <w:pPr>
        <w:snapToGrid w:val="0"/>
        <w:jc w:val="center"/>
        <w:rPr>
          <w:rFonts w:ascii="微軟正黑體" w:eastAsia="微軟正黑體" w:hAnsi="微軟正黑體" w:cs="Times New Roman"/>
          <w:b/>
          <w:sz w:val="24"/>
          <w:szCs w:val="24"/>
        </w:rPr>
      </w:pPr>
      <w:r w:rsidRPr="007D5F59">
        <w:rPr>
          <w:rFonts w:ascii="微軟正黑體" w:eastAsia="微軟正黑體" w:hAnsi="微軟正黑體" w:cs="Times New Roman"/>
          <w:b/>
        </w:rPr>
        <w:t xml:space="preserve"> 教學自我省思檢核表</w:t>
      </w:r>
    </w:p>
    <w:p w:rsidR="00BD2720" w:rsidRPr="007D5F59" w:rsidRDefault="00BD2720" w:rsidP="00BD2720">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授課教師姓名：</w:t>
      </w:r>
      <w:r w:rsidR="00A35BEB">
        <w:rPr>
          <w:rFonts w:ascii="微軟正黑體" w:eastAsia="微軟正黑體" w:hAnsi="微軟正黑體" w:cs="Times New Roman" w:hint="eastAsia"/>
          <w:sz w:val="24"/>
          <w:szCs w:val="24"/>
        </w:rPr>
        <w:t>鄭桂瑩</w:t>
      </w:r>
      <w:r w:rsidR="00347A5E">
        <w:rPr>
          <w:rFonts w:ascii="微軟正黑體" w:eastAsia="微軟正黑體" w:hAnsi="微軟正黑體" w:cs="Times New Roman" w:hint="eastAsia"/>
          <w:sz w:val="24"/>
          <w:szCs w:val="24"/>
        </w:rPr>
        <w:t xml:space="preserve">           </w:t>
      </w:r>
      <w:r w:rsidRPr="007D5F59">
        <w:rPr>
          <w:rFonts w:ascii="微軟正黑體" w:eastAsia="微軟正黑體" w:hAnsi="微軟正黑體" w:cs="Times New Roman"/>
          <w:sz w:val="24"/>
          <w:szCs w:val="24"/>
        </w:rPr>
        <w:t>教學班級：</w:t>
      </w:r>
      <w:r w:rsidR="00A35BEB">
        <w:rPr>
          <w:rFonts w:ascii="微軟正黑體" w:eastAsia="微軟正黑體" w:hAnsi="微軟正黑體" w:cs="Times New Roman" w:hint="eastAsia"/>
          <w:sz w:val="24"/>
          <w:szCs w:val="24"/>
        </w:rPr>
        <w:t>8</w:t>
      </w:r>
      <w:r w:rsidR="00740C8B">
        <w:rPr>
          <w:rFonts w:ascii="微軟正黑體" w:eastAsia="微軟正黑體" w:hAnsi="微軟正黑體" w:cs="Times New Roman" w:hint="eastAsia"/>
          <w:sz w:val="24"/>
          <w:szCs w:val="24"/>
        </w:rPr>
        <w:t>12</w:t>
      </w:r>
      <w:r w:rsidR="00347A5E">
        <w:rPr>
          <w:rFonts w:ascii="微軟正黑體" w:eastAsia="微軟正黑體" w:hAnsi="微軟正黑體" w:cs="Times New Roman" w:hint="eastAsia"/>
          <w:sz w:val="24"/>
          <w:szCs w:val="24"/>
        </w:rPr>
        <w:t xml:space="preserve">           </w:t>
      </w:r>
      <w:r w:rsidRPr="007D5F59">
        <w:rPr>
          <w:rFonts w:ascii="微軟正黑體" w:eastAsia="微軟正黑體" w:hAnsi="微軟正黑體" w:cs="Times New Roman"/>
          <w:sz w:val="24"/>
          <w:szCs w:val="24"/>
        </w:rPr>
        <w:t>教學領域：</w:t>
      </w:r>
      <w:r w:rsidR="00A35BEB">
        <w:rPr>
          <w:rFonts w:ascii="微軟正黑體" w:eastAsia="微軟正黑體" w:hAnsi="微軟正黑體" w:cs="Times New Roman" w:hint="eastAsia"/>
          <w:sz w:val="24"/>
          <w:szCs w:val="24"/>
        </w:rPr>
        <w:t>社會科歷史科</w:t>
      </w:r>
    </w:p>
    <w:p w:rsidR="00BD2720" w:rsidRPr="007D5F59" w:rsidRDefault="00BD2720" w:rsidP="00BD2720">
      <w:pPr>
        <w:snapToGrid w:val="0"/>
        <w:ind w:left="2" w:firstLineChars="58" w:firstLine="139"/>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教學單元名稱</w:t>
      </w:r>
      <w:r w:rsidR="00347A5E" w:rsidRPr="007D5F59">
        <w:rPr>
          <w:rFonts w:ascii="微軟正黑體" w:eastAsia="微軟正黑體" w:hAnsi="微軟正黑體" w:cs="Times New Roman"/>
          <w:sz w:val="24"/>
          <w:szCs w:val="24"/>
        </w:rPr>
        <w:t>：</w:t>
      </w:r>
      <w:r w:rsidR="00347A5E" w:rsidRPr="00A35BEB">
        <w:rPr>
          <w:rFonts w:asciiTheme="minorHAnsi" w:eastAsiaTheme="majorEastAsia" w:hAnsiTheme="minorHAnsi" w:cstheme="minorHAnsi"/>
          <w:sz w:val="24"/>
          <w:szCs w:val="24"/>
        </w:rPr>
        <w:t>3-1</w:t>
      </w:r>
      <w:proofErr w:type="gramStart"/>
      <w:r w:rsidR="00347A5E" w:rsidRPr="00A67CD3">
        <w:rPr>
          <w:rFonts w:asciiTheme="majorEastAsia" w:eastAsiaTheme="majorEastAsia" w:hAnsiTheme="majorEastAsia" w:cs="Times New Roman" w:hint="eastAsia"/>
          <w:sz w:val="24"/>
          <w:szCs w:val="24"/>
        </w:rPr>
        <w:t>遼金宋</w:t>
      </w:r>
      <w:proofErr w:type="gramEnd"/>
      <w:r w:rsidR="00347A5E" w:rsidRPr="00A67CD3">
        <w:rPr>
          <w:rFonts w:asciiTheme="majorEastAsia" w:eastAsiaTheme="majorEastAsia" w:hAnsiTheme="majorEastAsia" w:cs="Times New Roman" w:hint="eastAsia"/>
          <w:sz w:val="24"/>
          <w:szCs w:val="24"/>
        </w:rPr>
        <w:t>的國際互動</w:t>
      </w:r>
      <w:r w:rsidRPr="007D5F59">
        <w:rPr>
          <w:rFonts w:ascii="微軟正黑體" w:eastAsia="微軟正黑體" w:hAnsi="微軟正黑體" w:cs="Times New Roman"/>
          <w:sz w:val="24"/>
          <w:szCs w:val="24"/>
        </w:rPr>
        <w:t xml:space="preserve">  </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1"/>
        <w:gridCol w:w="3702"/>
        <w:gridCol w:w="1260"/>
        <w:gridCol w:w="1080"/>
        <w:gridCol w:w="1080"/>
        <w:gridCol w:w="1471"/>
      </w:tblGrid>
      <w:tr w:rsidR="00BD2720" w:rsidRPr="007D5F59" w:rsidTr="002D5B19">
        <w:trPr>
          <w:tblHeader/>
          <w:jc w:val="center"/>
        </w:trPr>
        <w:tc>
          <w:tcPr>
            <w:tcW w:w="1041"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序號</w:t>
            </w:r>
          </w:p>
        </w:tc>
        <w:tc>
          <w:tcPr>
            <w:tcW w:w="3702"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檢核項目</w:t>
            </w:r>
          </w:p>
        </w:tc>
        <w:tc>
          <w:tcPr>
            <w:tcW w:w="1260"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優良</w:t>
            </w:r>
          </w:p>
        </w:tc>
        <w:tc>
          <w:tcPr>
            <w:tcW w:w="1080"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普通</w:t>
            </w:r>
          </w:p>
        </w:tc>
        <w:tc>
          <w:tcPr>
            <w:tcW w:w="1080"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可改進</w:t>
            </w:r>
          </w:p>
        </w:tc>
        <w:tc>
          <w:tcPr>
            <w:tcW w:w="1471" w:type="dxa"/>
            <w:tcBorders>
              <w:top w:val="single" w:sz="4" w:space="0" w:color="000000"/>
              <w:bottom w:val="single" w:sz="4" w:space="0" w:color="000000"/>
            </w:tcBorders>
            <w:shd w:val="clear" w:color="auto" w:fill="D9D9D9" w:themeFill="background1" w:themeFillShade="D9"/>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未呈現</w:t>
            </w:r>
          </w:p>
        </w:tc>
      </w:tr>
      <w:tr w:rsidR="00BD2720" w:rsidRPr="007D5F59" w:rsidTr="002D5B19">
        <w:trPr>
          <w:jc w:val="center"/>
        </w:trPr>
        <w:tc>
          <w:tcPr>
            <w:tcW w:w="1041" w:type="dxa"/>
            <w:tcBorders>
              <w:top w:val="single" w:sz="4" w:space="0" w:color="000000"/>
            </w:tcBorders>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1</w:t>
            </w:r>
          </w:p>
        </w:tc>
        <w:tc>
          <w:tcPr>
            <w:tcW w:w="3702" w:type="dxa"/>
            <w:tcBorders>
              <w:top w:val="single" w:sz="4" w:space="0" w:color="000000"/>
            </w:tcBorders>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清楚呈現教材內容</w:t>
            </w:r>
          </w:p>
        </w:tc>
        <w:tc>
          <w:tcPr>
            <w:tcW w:w="1260" w:type="dxa"/>
            <w:tcBorders>
              <w:top w:val="single" w:sz="4" w:space="0" w:color="000000"/>
            </w:tcBorders>
            <w:vAlign w:val="center"/>
          </w:tcPr>
          <w:p w:rsidR="00BD2720" w:rsidRPr="007D5F59" w:rsidRDefault="00347A5E" w:rsidP="002D5B19">
            <w:pPr>
              <w:snapToGrid w:val="0"/>
              <w:jc w:val="center"/>
              <w:rPr>
                <w:rFonts w:cs="Times New Roman"/>
                <w:sz w:val="24"/>
                <w:szCs w:val="24"/>
              </w:rPr>
            </w:pPr>
            <w:r>
              <w:rPr>
                <w:rFonts w:cs="Times New Roman"/>
                <w:sz w:val="24"/>
                <w:szCs w:val="24"/>
              </w:rPr>
              <w:sym w:font="Wingdings 2" w:char="F052"/>
            </w:r>
          </w:p>
        </w:tc>
        <w:tc>
          <w:tcPr>
            <w:tcW w:w="1080" w:type="dxa"/>
            <w:tcBorders>
              <w:top w:val="single" w:sz="4" w:space="0" w:color="000000"/>
            </w:tcBorders>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tcBorders>
              <w:top w:val="single" w:sz="4" w:space="0" w:color="000000"/>
            </w:tcBorders>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tcBorders>
              <w:top w:val="single" w:sz="4" w:space="0" w:color="000000"/>
            </w:tcBorders>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2</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運用有效教學技巧</w:t>
            </w:r>
          </w:p>
        </w:tc>
        <w:tc>
          <w:tcPr>
            <w:tcW w:w="1260" w:type="dxa"/>
            <w:vAlign w:val="center"/>
          </w:tcPr>
          <w:p w:rsidR="00BD2720" w:rsidRPr="007D5F59" w:rsidRDefault="00347A5E" w:rsidP="002D5B19">
            <w:pPr>
              <w:snapToGrid w:val="0"/>
              <w:jc w:val="center"/>
              <w:rPr>
                <w:rFonts w:cs="Times New Roman"/>
                <w:sz w:val="24"/>
                <w:szCs w:val="24"/>
              </w:rPr>
            </w:pPr>
            <w:r>
              <w:rPr>
                <w:rFonts w:cs="Times New Roman"/>
                <w:sz w:val="24"/>
                <w:szCs w:val="24"/>
              </w:rPr>
              <w:sym w:font="Wingdings 2" w:char="F052"/>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3</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應用良好溝通技巧</w:t>
            </w:r>
          </w:p>
        </w:tc>
        <w:tc>
          <w:tcPr>
            <w:tcW w:w="1260" w:type="dxa"/>
            <w:vAlign w:val="center"/>
          </w:tcPr>
          <w:p w:rsidR="00BD2720" w:rsidRPr="007D5F59" w:rsidRDefault="00347A5E" w:rsidP="002D5B19">
            <w:pPr>
              <w:snapToGrid w:val="0"/>
              <w:jc w:val="center"/>
              <w:rPr>
                <w:rFonts w:cs="Times New Roman"/>
                <w:sz w:val="24"/>
                <w:szCs w:val="24"/>
              </w:rPr>
            </w:pPr>
            <w:r>
              <w:rPr>
                <w:rFonts w:cs="Times New Roman"/>
                <w:sz w:val="24"/>
                <w:szCs w:val="24"/>
              </w:rPr>
              <w:sym w:font="Wingdings 2" w:char="F052"/>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4</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運用學習評量評估學習成效</w:t>
            </w:r>
          </w:p>
        </w:tc>
        <w:tc>
          <w:tcPr>
            <w:tcW w:w="126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347A5E" w:rsidP="002D5B19">
            <w:pPr>
              <w:snapToGrid w:val="0"/>
              <w:jc w:val="center"/>
              <w:rPr>
                <w:rFonts w:cs="Times New Roman"/>
                <w:sz w:val="24"/>
                <w:szCs w:val="24"/>
              </w:rPr>
            </w:pPr>
            <w:r>
              <w:rPr>
                <w:rFonts w:cs="Times New Roman"/>
                <w:sz w:val="24"/>
                <w:szCs w:val="24"/>
              </w:rPr>
              <w:sym w:font="Wingdings 2" w:char="F052"/>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5</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維持良好的班級秩序以促進學習</w:t>
            </w:r>
          </w:p>
        </w:tc>
        <w:tc>
          <w:tcPr>
            <w:tcW w:w="1260" w:type="dxa"/>
            <w:vAlign w:val="center"/>
          </w:tcPr>
          <w:p w:rsidR="00BD2720" w:rsidRPr="007D5F59" w:rsidRDefault="00347A5E" w:rsidP="002D5B19">
            <w:pPr>
              <w:snapToGrid w:val="0"/>
              <w:jc w:val="center"/>
              <w:rPr>
                <w:rFonts w:cs="Times New Roman"/>
                <w:sz w:val="24"/>
                <w:szCs w:val="24"/>
              </w:rPr>
            </w:pPr>
            <w:r>
              <w:rPr>
                <w:rFonts w:cs="Times New Roman"/>
                <w:sz w:val="24"/>
                <w:szCs w:val="24"/>
              </w:rPr>
              <w:sym w:font="Wingdings 2" w:char="F052"/>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jc w:val="center"/>
        </w:trPr>
        <w:tc>
          <w:tcPr>
            <w:tcW w:w="1041" w:type="dxa"/>
            <w:vAlign w:val="center"/>
          </w:tcPr>
          <w:p w:rsidR="00BD2720" w:rsidRPr="007D5F59" w:rsidRDefault="00BD2720" w:rsidP="002D5B19">
            <w:pPr>
              <w:snapToGrid w:val="0"/>
              <w:jc w:val="center"/>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6</w:t>
            </w:r>
          </w:p>
        </w:tc>
        <w:tc>
          <w:tcPr>
            <w:tcW w:w="3702" w:type="dxa"/>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t>營造積極的班級氣氛</w:t>
            </w:r>
          </w:p>
        </w:tc>
        <w:tc>
          <w:tcPr>
            <w:tcW w:w="1260" w:type="dxa"/>
            <w:vAlign w:val="center"/>
          </w:tcPr>
          <w:p w:rsidR="00BD2720" w:rsidRPr="007D5F59" w:rsidRDefault="00347A5E" w:rsidP="002D5B19">
            <w:pPr>
              <w:snapToGrid w:val="0"/>
              <w:jc w:val="center"/>
              <w:rPr>
                <w:rFonts w:cs="Times New Roman"/>
                <w:sz w:val="24"/>
                <w:szCs w:val="24"/>
              </w:rPr>
            </w:pPr>
            <w:r>
              <w:rPr>
                <w:rFonts w:cs="Times New Roman"/>
                <w:sz w:val="24"/>
                <w:szCs w:val="24"/>
              </w:rPr>
              <w:sym w:font="Wingdings 2" w:char="F052"/>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080"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c>
          <w:tcPr>
            <w:tcW w:w="1471" w:type="dxa"/>
            <w:vAlign w:val="center"/>
          </w:tcPr>
          <w:p w:rsidR="00BD2720" w:rsidRPr="007D5F59" w:rsidRDefault="00BD2720" w:rsidP="002D5B19">
            <w:pPr>
              <w:snapToGrid w:val="0"/>
              <w:jc w:val="center"/>
              <w:rPr>
                <w:rFonts w:cs="Times New Roman"/>
                <w:sz w:val="24"/>
                <w:szCs w:val="24"/>
              </w:rPr>
            </w:pPr>
            <w:r w:rsidRPr="007D5F59">
              <w:rPr>
                <w:rFonts w:cs="Times New Roman"/>
                <w:sz w:val="24"/>
                <w:szCs w:val="24"/>
              </w:rPr>
              <w:t>□</w:t>
            </w:r>
          </w:p>
        </w:tc>
      </w:tr>
      <w:tr w:rsidR="00BD2720" w:rsidRPr="007D5F59" w:rsidTr="002D5B19">
        <w:trPr>
          <w:trHeight w:val="7709"/>
          <w:jc w:val="center"/>
        </w:trPr>
        <w:tc>
          <w:tcPr>
            <w:tcW w:w="9634" w:type="dxa"/>
            <w:gridSpan w:val="6"/>
          </w:tcPr>
          <w:p w:rsidR="00BD2720" w:rsidRPr="007D5F59" w:rsidRDefault="00BD2720" w:rsidP="002D5B19">
            <w:pPr>
              <w:snapToGrid w:val="0"/>
              <w:rPr>
                <w:rFonts w:ascii="微軟正黑體" w:eastAsia="微軟正黑體" w:hAnsi="微軟正黑體" w:cs="Times New Roman"/>
                <w:sz w:val="24"/>
                <w:szCs w:val="24"/>
              </w:rPr>
            </w:pPr>
            <w:r w:rsidRPr="007D5F59">
              <w:rPr>
                <w:rFonts w:ascii="微軟正黑體" w:eastAsia="微軟正黑體" w:hAnsi="微軟正黑體" w:cs="Cambria Math"/>
                <w:sz w:val="24"/>
                <w:szCs w:val="24"/>
              </w:rPr>
              <w:t>◎</w:t>
            </w:r>
            <w:r w:rsidRPr="007D5F59">
              <w:rPr>
                <w:rFonts w:ascii="微軟正黑體" w:eastAsia="微軟正黑體" w:hAnsi="微軟正黑體" w:cs="Times New Roman"/>
                <w:sz w:val="24"/>
                <w:szCs w:val="24"/>
              </w:rPr>
              <w:t>教學省思：</w:t>
            </w:r>
          </w:p>
          <w:p w:rsidR="00D70B1D" w:rsidRPr="00DF33EE" w:rsidRDefault="00D70B1D" w:rsidP="00B30FD1">
            <w:pPr>
              <w:ind w:firstLineChars="200" w:firstLine="520"/>
              <w:rPr>
                <w:sz w:val="26"/>
                <w:szCs w:val="26"/>
              </w:rPr>
            </w:pPr>
            <w:r w:rsidRPr="00DF33EE">
              <w:rPr>
                <w:rFonts w:hint="eastAsia"/>
                <w:sz w:val="26"/>
                <w:szCs w:val="26"/>
              </w:rPr>
              <w:t>又到了一年一度的</w:t>
            </w:r>
            <w:r w:rsidR="00B30FD1" w:rsidRPr="00DF33EE">
              <w:rPr>
                <w:rFonts w:hint="eastAsia"/>
                <w:sz w:val="26"/>
                <w:szCs w:val="26"/>
              </w:rPr>
              <w:t>公開</w:t>
            </w:r>
            <w:proofErr w:type="gramStart"/>
            <w:r w:rsidR="00B30FD1" w:rsidRPr="00DF33EE">
              <w:rPr>
                <w:rFonts w:hint="eastAsia"/>
                <w:sz w:val="26"/>
                <w:szCs w:val="26"/>
              </w:rPr>
              <w:t>教學觀課活動</w:t>
            </w:r>
            <w:proofErr w:type="gramEnd"/>
            <w:r w:rsidR="00B30FD1" w:rsidRPr="00DF33EE">
              <w:rPr>
                <w:rFonts w:hint="eastAsia"/>
                <w:sz w:val="26"/>
                <w:szCs w:val="26"/>
              </w:rPr>
              <w:t>，</w:t>
            </w:r>
            <w:proofErr w:type="gramStart"/>
            <w:r w:rsidR="00B30FD1" w:rsidRPr="00DF33EE">
              <w:rPr>
                <w:rFonts w:hint="eastAsia"/>
                <w:sz w:val="26"/>
                <w:szCs w:val="26"/>
              </w:rPr>
              <w:t>觀課之</w:t>
            </w:r>
            <w:proofErr w:type="gramEnd"/>
            <w:r w:rsidR="00B30FD1" w:rsidRPr="00DF33EE">
              <w:rPr>
                <w:rFonts w:hint="eastAsia"/>
                <w:sz w:val="26"/>
                <w:szCs w:val="26"/>
              </w:rPr>
              <w:t>前與夥伴的會談、</w:t>
            </w:r>
            <w:proofErr w:type="gramStart"/>
            <w:r w:rsidR="00B30FD1" w:rsidRPr="00DF33EE">
              <w:rPr>
                <w:rFonts w:hint="eastAsia"/>
                <w:sz w:val="26"/>
                <w:szCs w:val="26"/>
              </w:rPr>
              <w:t>觀課課</w:t>
            </w:r>
            <w:proofErr w:type="gramEnd"/>
            <w:r w:rsidR="00B30FD1" w:rsidRPr="00DF33EE">
              <w:rPr>
                <w:rFonts w:hint="eastAsia"/>
                <w:sz w:val="26"/>
                <w:szCs w:val="26"/>
              </w:rPr>
              <w:t>堂上須準備的內容、綱要與圖像資料、課堂中的提問及課後回饋單的設計，都</w:t>
            </w:r>
            <w:r w:rsidRPr="00DF33EE">
              <w:rPr>
                <w:rFonts w:hint="eastAsia"/>
                <w:sz w:val="26"/>
                <w:szCs w:val="26"/>
              </w:rPr>
              <w:t>要很</w:t>
            </w:r>
            <w:r w:rsidR="00B30FD1" w:rsidRPr="00DF33EE">
              <w:rPr>
                <w:rFonts w:hint="eastAsia"/>
                <w:sz w:val="26"/>
                <w:szCs w:val="26"/>
              </w:rPr>
              <w:t>多的準備時間，但</w:t>
            </w:r>
            <w:proofErr w:type="gramStart"/>
            <w:r w:rsidR="00B30FD1" w:rsidRPr="00DF33EE">
              <w:rPr>
                <w:rFonts w:hint="eastAsia"/>
                <w:sz w:val="26"/>
                <w:szCs w:val="26"/>
              </w:rPr>
              <w:t>在觀課前</w:t>
            </w:r>
            <w:proofErr w:type="gramEnd"/>
            <w:r w:rsidR="00B30FD1" w:rsidRPr="00DF33EE">
              <w:rPr>
                <w:rFonts w:hint="eastAsia"/>
                <w:sz w:val="26"/>
                <w:szCs w:val="26"/>
              </w:rPr>
              <w:t>後的過程當中，自己得到比平時上課時更</w:t>
            </w:r>
            <w:proofErr w:type="gramStart"/>
            <w:r w:rsidR="00B30FD1" w:rsidRPr="00DF33EE">
              <w:rPr>
                <w:rFonts w:hint="eastAsia"/>
                <w:sz w:val="26"/>
                <w:szCs w:val="26"/>
              </w:rPr>
              <w:t>深入</w:t>
            </w:r>
            <w:proofErr w:type="gramEnd"/>
            <w:r w:rsidR="00B30FD1" w:rsidRPr="00DF33EE">
              <w:rPr>
                <w:rFonts w:hint="eastAsia"/>
                <w:sz w:val="26"/>
                <w:szCs w:val="26"/>
              </w:rPr>
              <w:t>、更有系統的課程內容，相信學生也能受益更多且提高其學習動機。</w:t>
            </w:r>
          </w:p>
          <w:p w:rsidR="00D70B1D" w:rsidRPr="00DF33EE" w:rsidRDefault="00D70B1D" w:rsidP="00B30FD1">
            <w:pPr>
              <w:ind w:firstLineChars="200" w:firstLine="520"/>
              <w:rPr>
                <w:sz w:val="26"/>
                <w:szCs w:val="26"/>
              </w:rPr>
            </w:pPr>
          </w:p>
          <w:p w:rsidR="00B30FD1" w:rsidRPr="00DF33EE" w:rsidRDefault="00B30FD1" w:rsidP="00B30FD1">
            <w:pPr>
              <w:ind w:firstLineChars="200" w:firstLine="520"/>
              <w:rPr>
                <w:sz w:val="26"/>
                <w:szCs w:val="26"/>
              </w:rPr>
            </w:pPr>
            <w:r w:rsidRPr="00DF33EE">
              <w:rPr>
                <w:rFonts w:hint="eastAsia"/>
                <w:sz w:val="26"/>
                <w:szCs w:val="26"/>
              </w:rPr>
              <w:t>透過</w:t>
            </w:r>
            <w:r w:rsidR="00D70B1D" w:rsidRPr="00DF33EE">
              <w:rPr>
                <w:rFonts w:hint="eastAsia"/>
                <w:sz w:val="26"/>
                <w:szCs w:val="26"/>
              </w:rPr>
              <w:t>本</w:t>
            </w:r>
            <w:r w:rsidRPr="00DF33EE">
              <w:rPr>
                <w:rFonts w:hint="eastAsia"/>
                <w:sz w:val="26"/>
                <w:szCs w:val="26"/>
              </w:rPr>
              <w:t>次</w:t>
            </w:r>
            <w:proofErr w:type="gramStart"/>
            <w:r w:rsidRPr="00DF33EE">
              <w:rPr>
                <w:rFonts w:hint="eastAsia"/>
                <w:sz w:val="26"/>
                <w:szCs w:val="26"/>
              </w:rPr>
              <w:t>的觀課活動</w:t>
            </w:r>
            <w:proofErr w:type="gramEnd"/>
            <w:r w:rsidRPr="00DF33EE">
              <w:rPr>
                <w:rFonts w:hint="eastAsia"/>
                <w:sz w:val="26"/>
                <w:szCs w:val="26"/>
              </w:rPr>
              <w:t>，看到學生在課堂上的</w:t>
            </w:r>
            <w:r w:rsidR="00D70B1D" w:rsidRPr="00DF33EE">
              <w:rPr>
                <w:rFonts w:hint="eastAsia"/>
                <w:sz w:val="26"/>
                <w:szCs w:val="26"/>
              </w:rPr>
              <w:t>認真</w:t>
            </w:r>
            <w:r w:rsidRPr="00DF33EE">
              <w:rPr>
                <w:rFonts w:hint="eastAsia"/>
                <w:sz w:val="26"/>
                <w:szCs w:val="26"/>
              </w:rPr>
              <w:t>表情與</w:t>
            </w:r>
            <w:r w:rsidR="00D70B1D" w:rsidRPr="00DF33EE">
              <w:rPr>
                <w:rFonts w:hint="eastAsia"/>
                <w:sz w:val="26"/>
                <w:szCs w:val="26"/>
              </w:rPr>
              <w:t>願意主動</w:t>
            </w:r>
            <w:r w:rsidRPr="00DF33EE">
              <w:rPr>
                <w:rFonts w:hint="eastAsia"/>
                <w:sz w:val="26"/>
                <w:szCs w:val="26"/>
              </w:rPr>
              <w:t>回答問題，覺得事前再多的辛苦與勞累也是值得的。</w:t>
            </w:r>
            <w:proofErr w:type="gramStart"/>
            <w:r w:rsidRPr="00DF33EE">
              <w:rPr>
                <w:rFonts w:hint="eastAsia"/>
                <w:sz w:val="26"/>
                <w:szCs w:val="26"/>
              </w:rPr>
              <w:t>再者，</w:t>
            </w:r>
            <w:proofErr w:type="gramEnd"/>
            <w:r w:rsidRPr="00DF33EE">
              <w:rPr>
                <w:rFonts w:hint="eastAsia"/>
                <w:sz w:val="26"/>
                <w:szCs w:val="26"/>
              </w:rPr>
              <w:t>這些</w:t>
            </w:r>
            <w:r w:rsidR="00D70B1D" w:rsidRPr="00DF33EE">
              <w:rPr>
                <w:rFonts w:hint="eastAsia"/>
                <w:sz w:val="26"/>
                <w:szCs w:val="26"/>
              </w:rPr>
              <w:t>準備且豐富的</w:t>
            </w:r>
            <w:r w:rsidRPr="00DF33EE">
              <w:rPr>
                <w:rFonts w:hint="eastAsia"/>
                <w:sz w:val="26"/>
                <w:szCs w:val="26"/>
              </w:rPr>
              <w:t>圖像與文字資料也可在</w:t>
            </w:r>
            <w:r w:rsidR="00D70B1D" w:rsidRPr="00DF33EE">
              <w:rPr>
                <w:rFonts w:hint="eastAsia"/>
                <w:sz w:val="26"/>
                <w:szCs w:val="26"/>
              </w:rPr>
              <w:t>之後</w:t>
            </w:r>
            <w:r w:rsidRPr="00DF33EE">
              <w:rPr>
                <w:rFonts w:hint="eastAsia"/>
                <w:sz w:val="26"/>
                <w:szCs w:val="26"/>
              </w:rPr>
              <w:t>的課堂上繼續使用，對於教學者、</w:t>
            </w:r>
            <w:proofErr w:type="gramStart"/>
            <w:r w:rsidRPr="00DF33EE">
              <w:rPr>
                <w:rFonts w:hint="eastAsia"/>
                <w:sz w:val="26"/>
                <w:szCs w:val="26"/>
              </w:rPr>
              <w:t>觀課</w:t>
            </w:r>
            <w:proofErr w:type="gramEnd"/>
            <w:r w:rsidRPr="00DF33EE">
              <w:rPr>
                <w:rFonts w:hint="eastAsia"/>
                <w:sz w:val="26"/>
                <w:szCs w:val="26"/>
              </w:rPr>
              <w:t>者及學生們</w:t>
            </w:r>
            <w:r w:rsidR="00D70B1D" w:rsidRPr="00DF33EE">
              <w:rPr>
                <w:rFonts w:hint="eastAsia"/>
                <w:sz w:val="26"/>
                <w:szCs w:val="26"/>
              </w:rPr>
              <w:t>來說</w:t>
            </w:r>
            <w:r w:rsidRPr="00DF33EE">
              <w:rPr>
                <w:rFonts w:hint="eastAsia"/>
                <w:sz w:val="26"/>
                <w:szCs w:val="26"/>
              </w:rPr>
              <w:t>，每年一度</w:t>
            </w:r>
            <w:proofErr w:type="gramStart"/>
            <w:r w:rsidRPr="00DF33EE">
              <w:rPr>
                <w:rFonts w:hint="eastAsia"/>
                <w:sz w:val="26"/>
                <w:szCs w:val="26"/>
              </w:rPr>
              <w:t>的觀課活</w:t>
            </w:r>
            <w:proofErr w:type="gramEnd"/>
            <w:r w:rsidRPr="00DF33EE">
              <w:rPr>
                <w:rFonts w:hint="eastAsia"/>
                <w:sz w:val="26"/>
                <w:szCs w:val="26"/>
              </w:rPr>
              <w:t>動是具有正向積極的</w:t>
            </w:r>
            <w:r w:rsidR="00D70B1D" w:rsidRPr="00DF33EE">
              <w:rPr>
                <w:rFonts w:hint="eastAsia"/>
                <w:sz w:val="26"/>
                <w:szCs w:val="26"/>
              </w:rPr>
              <w:t>交互</w:t>
            </w:r>
            <w:r w:rsidRPr="00DF33EE">
              <w:rPr>
                <w:rFonts w:hint="eastAsia"/>
                <w:sz w:val="26"/>
                <w:szCs w:val="26"/>
              </w:rPr>
              <w:t>作用。</w:t>
            </w:r>
          </w:p>
          <w:p w:rsidR="00D70B1D" w:rsidRPr="00DF33EE" w:rsidRDefault="00D70B1D" w:rsidP="00B30FD1">
            <w:pPr>
              <w:ind w:firstLineChars="200" w:firstLine="520"/>
              <w:rPr>
                <w:sz w:val="26"/>
                <w:szCs w:val="26"/>
              </w:rPr>
            </w:pPr>
          </w:p>
          <w:p w:rsidR="00B30FD1" w:rsidRPr="00DF33EE" w:rsidRDefault="00B30FD1" w:rsidP="00B30FD1">
            <w:pPr>
              <w:ind w:firstLineChars="200" w:firstLine="520"/>
              <w:rPr>
                <w:sz w:val="26"/>
                <w:szCs w:val="26"/>
              </w:rPr>
            </w:pPr>
            <w:r w:rsidRPr="00DF33EE">
              <w:rPr>
                <w:rFonts w:hint="eastAsia"/>
                <w:sz w:val="26"/>
                <w:szCs w:val="26"/>
              </w:rPr>
              <w:t>八年級的歷史科學習著重國歷史</w:t>
            </w:r>
            <w:r w:rsidRPr="00DF33EE">
              <w:rPr>
                <w:sz w:val="26"/>
                <w:szCs w:val="26"/>
              </w:rPr>
              <w:t>與政治發展</w:t>
            </w:r>
            <w:r w:rsidRPr="00DF33EE">
              <w:rPr>
                <w:rFonts w:hint="eastAsia"/>
                <w:sz w:val="26"/>
                <w:szCs w:val="26"/>
              </w:rPr>
              <w:t>，</w:t>
            </w:r>
            <w:r w:rsidR="00D70B1D" w:rsidRPr="00DF33EE">
              <w:rPr>
                <w:rFonts w:hint="eastAsia"/>
                <w:sz w:val="26"/>
                <w:szCs w:val="26"/>
              </w:rPr>
              <w:t>對於學生</w:t>
            </w:r>
            <w:proofErr w:type="gramStart"/>
            <w:r w:rsidR="00D70B1D" w:rsidRPr="00DF33EE">
              <w:rPr>
                <w:rFonts w:hint="eastAsia"/>
                <w:sz w:val="26"/>
                <w:szCs w:val="26"/>
              </w:rPr>
              <w:t>來說與自身</w:t>
            </w:r>
            <w:proofErr w:type="gramEnd"/>
            <w:r w:rsidR="00D70B1D" w:rsidRPr="00DF33EE">
              <w:rPr>
                <w:rFonts w:hint="eastAsia"/>
                <w:sz w:val="26"/>
                <w:szCs w:val="26"/>
              </w:rPr>
              <w:t>生活無關且較枯燥無趣</w:t>
            </w:r>
            <w:r w:rsidRPr="00DF33EE">
              <w:rPr>
                <w:rFonts w:hint="eastAsia"/>
                <w:sz w:val="26"/>
                <w:szCs w:val="26"/>
              </w:rPr>
              <w:t>，</w:t>
            </w:r>
            <w:r w:rsidR="00D70B1D" w:rsidRPr="00DF33EE">
              <w:rPr>
                <w:rFonts w:hint="eastAsia"/>
                <w:sz w:val="26"/>
                <w:szCs w:val="26"/>
              </w:rPr>
              <w:t>所以在本</w:t>
            </w:r>
            <w:proofErr w:type="gramStart"/>
            <w:r w:rsidR="00D70B1D" w:rsidRPr="00DF33EE">
              <w:rPr>
                <w:rFonts w:hint="eastAsia"/>
                <w:sz w:val="26"/>
                <w:szCs w:val="26"/>
              </w:rPr>
              <w:t>次觀課</w:t>
            </w:r>
            <w:proofErr w:type="gramEnd"/>
            <w:r w:rsidR="00D70B1D" w:rsidRPr="00DF33EE">
              <w:rPr>
                <w:rFonts w:hint="eastAsia"/>
                <w:sz w:val="26"/>
                <w:szCs w:val="26"/>
              </w:rPr>
              <w:t>課設設計中</w:t>
            </w:r>
            <w:r w:rsidRPr="00DF33EE">
              <w:rPr>
                <w:rFonts w:hint="eastAsia"/>
                <w:sz w:val="26"/>
                <w:szCs w:val="26"/>
              </w:rPr>
              <w:t>，</w:t>
            </w:r>
            <w:r w:rsidR="00D70B1D" w:rsidRPr="00DF33EE">
              <w:rPr>
                <w:rFonts w:hint="eastAsia"/>
                <w:sz w:val="26"/>
                <w:szCs w:val="26"/>
              </w:rPr>
              <w:t>會不斷把宋朝之前對待草原民族的方式拿來做比較</w:t>
            </w:r>
            <w:r w:rsidRPr="00DF33EE">
              <w:rPr>
                <w:rFonts w:hint="eastAsia"/>
                <w:sz w:val="26"/>
                <w:szCs w:val="26"/>
              </w:rPr>
              <w:t>，</w:t>
            </w:r>
            <w:r w:rsidR="00DF33EE" w:rsidRPr="00DF33EE">
              <w:rPr>
                <w:rFonts w:hint="eastAsia"/>
                <w:sz w:val="26"/>
                <w:szCs w:val="26"/>
              </w:rPr>
              <w:t>且透過遊牧民族生活圖像與文字資料讓</w:t>
            </w:r>
            <w:r w:rsidRPr="00DF33EE">
              <w:rPr>
                <w:rFonts w:hint="eastAsia"/>
                <w:sz w:val="26"/>
                <w:szCs w:val="26"/>
              </w:rPr>
              <w:t>學生</w:t>
            </w:r>
            <w:r w:rsidR="00DF33EE" w:rsidRPr="00DF33EE">
              <w:rPr>
                <w:rFonts w:hint="eastAsia"/>
                <w:sz w:val="26"/>
                <w:szCs w:val="26"/>
              </w:rPr>
              <w:t>更能提高對課程的</w:t>
            </w:r>
            <w:r w:rsidRPr="00DF33EE">
              <w:rPr>
                <w:rFonts w:hint="eastAsia"/>
                <w:sz w:val="26"/>
                <w:szCs w:val="26"/>
              </w:rPr>
              <w:t>吸引力，</w:t>
            </w:r>
            <w:r w:rsidR="00DF33EE" w:rsidRPr="00DF33EE">
              <w:rPr>
                <w:rFonts w:hint="eastAsia"/>
                <w:sz w:val="26"/>
                <w:szCs w:val="26"/>
              </w:rPr>
              <w:t>感覺是活生生的歷史畫面在他們的課堂上及頭腦中出現與激盪，</w:t>
            </w:r>
            <w:r w:rsidRPr="00DF33EE">
              <w:rPr>
                <w:rFonts w:hint="eastAsia"/>
                <w:sz w:val="26"/>
                <w:szCs w:val="26"/>
              </w:rPr>
              <w:t>進而提昇</w:t>
            </w:r>
            <w:r w:rsidR="00DF33EE" w:rsidRPr="00DF33EE">
              <w:rPr>
                <w:rFonts w:hint="eastAsia"/>
                <w:sz w:val="26"/>
                <w:szCs w:val="26"/>
              </w:rPr>
              <w:t>八</w:t>
            </w:r>
            <w:r w:rsidRPr="00DF33EE">
              <w:rPr>
                <w:rFonts w:hint="eastAsia"/>
                <w:sz w:val="26"/>
                <w:szCs w:val="26"/>
              </w:rPr>
              <w:t>年級學生在歷史科的學習成果。</w:t>
            </w:r>
          </w:p>
          <w:p w:rsidR="00DF33EE" w:rsidRPr="00DF33EE" w:rsidRDefault="00DF33EE" w:rsidP="00B30FD1">
            <w:pPr>
              <w:ind w:firstLineChars="200" w:firstLine="520"/>
              <w:rPr>
                <w:sz w:val="26"/>
                <w:szCs w:val="26"/>
              </w:rPr>
            </w:pPr>
          </w:p>
          <w:p w:rsidR="00B30FD1" w:rsidRPr="00DF33EE" w:rsidRDefault="00DF33EE" w:rsidP="00DF33EE">
            <w:pPr>
              <w:ind w:firstLineChars="200" w:firstLine="520"/>
              <w:rPr>
                <w:sz w:val="26"/>
                <w:szCs w:val="26"/>
              </w:rPr>
            </w:pPr>
            <w:r w:rsidRPr="00DF33EE">
              <w:rPr>
                <w:rFonts w:hint="eastAsia"/>
                <w:sz w:val="26"/>
                <w:szCs w:val="26"/>
              </w:rPr>
              <w:t>學生是課堂上的主體</w:t>
            </w:r>
            <w:r w:rsidR="00B30FD1" w:rsidRPr="00DF33EE">
              <w:rPr>
                <w:rFonts w:hint="eastAsia"/>
                <w:sz w:val="26"/>
                <w:szCs w:val="26"/>
              </w:rPr>
              <w:t>，</w:t>
            </w:r>
            <w:r w:rsidRPr="00DF33EE">
              <w:rPr>
                <w:rFonts w:hint="eastAsia"/>
                <w:sz w:val="26"/>
                <w:szCs w:val="26"/>
              </w:rPr>
              <w:t>透過教師在</w:t>
            </w:r>
            <w:r w:rsidR="00B30FD1" w:rsidRPr="00DF33EE">
              <w:rPr>
                <w:rFonts w:hint="eastAsia"/>
                <w:sz w:val="26"/>
                <w:szCs w:val="26"/>
              </w:rPr>
              <w:t>教材多元創新與課程</w:t>
            </w:r>
            <w:r w:rsidRPr="00DF33EE">
              <w:rPr>
                <w:rFonts w:hint="eastAsia"/>
                <w:sz w:val="26"/>
                <w:szCs w:val="26"/>
              </w:rPr>
              <w:t>的</w:t>
            </w:r>
            <w:r w:rsidR="00B30FD1" w:rsidRPr="00DF33EE">
              <w:rPr>
                <w:rFonts w:hint="eastAsia"/>
                <w:sz w:val="26"/>
                <w:szCs w:val="26"/>
              </w:rPr>
              <w:t>精心規劃，</w:t>
            </w:r>
            <w:r w:rsidRPr="00DF33EE">
              <w:rPr>
                <w:rFonts w:hint="eastAsia"/>
                <w:sz w:val="26"/>
                <w:szCs w:val="26"/>
              </w:rPr>
              <w:t>將</w:t>
            </w:r>
            <w:r w:rsidR="00B30FD1" w:rsidRPr="00DF33EE">
              <w:rPr>
                <w:rFonts w:hint="eastAsia"/>
                <w:sz w:val="26"/>
                <w:szCs w:val="26"/>
              </w:rPr>
              <w:t>會使</w:t>
            </w:r>
            <w:r>
              <w:rPr>
                <w:rFonts w:hint="eastAsia"/>
                <w:sz w:val="26"/>
                <w:szCs w:val="26"/>
              </w:rPr>
              <w:t>學生在</w:t>
            </w:r>
            <w:r w:rsidR="00B30FD1" w:rsidRPr="00DF33EE">
              <w:rPr>
                <w:rFonts w:hint="eastAsia"/>
                <w:sz w:val="26"/>
                <w:szCs w:val="26"/>
              </w:rPr>
              <w:t>課堂上</w:t>
            </w:r>
            <w:r>
              <w:rPr>
                <w:rFonts w:hint="eastAsia"/>
                <w:sz w:val="26"/>
                <w:szCs w:val="26"/>
              </w:rPr>
              <w:t>吸收更好</w:t>
            </w:r>
            <w:r w:rsidRPr="00B30FD1">
              <w:rPr>
                <w:rFonts w:hint="eastAsia"/>
                <w:sz w:val="24"/>
                <w:szCs w:val="24"/>
              </w:rPr>
              <w:t>，</w:t>
            </w:r>
            <w:r>
              <w:rPr>
                <w:rFonts w:hint="eastAsia"/>
                <w:sz w:val="24"/>
                <w:szCs w:val="24"/>
              </w:rPr>
              <w:t>提升其學習興趣</w:t>
            </w:r>
            <w:r w:rsidRPr="00B30FD1">
              <w:rPr>
                <w:rFonts w:hint="eastAsia"/>
                <w:sz w:val="24"/>
                <w:szCs w:val="24"/>
              </w:rPr>
              <w:t>，</w:t>
            </w:r>
            <w:r>
              <w:rPr>
                <w:rFonts w:hint="eastAsia"/>
                <w:sz w:val="24"/>
                <w:szCs w:val="24"/>
              </w:rPr>
              <w:t>能對現在時事及生活事物思考及判斷能力變得更好</w:t>
            </w:r>
            <w:r w:rsidR="00B30FD1" w:rsidRPr="00DF33EE">
              <w:rPr>
                <w:rFonts w:hint="eastAsia"/>
                <w:sz w:val="26"/>
                <w:szCs w:val="26"/>
              </w:rPr>
              <w:t>。</w:t>
            </w:r>
          </w:p>
          <w:p w:rsidR="00BD2720" w:rsidRPr="007D5F59" w:rsidRDefault="00BD2720" w:rsidP="002D5B19">
            <w:pPr>
              <w:snapToGrid w:val="0"/>
              <w:rPr>
                <w:rFonts w:cs="Times New Roman"/>
                <w:sz w:val="24"/>
                <w:szCs w:val="24"/>
              </w:rPr>
            </w:pPr>
          </w:p>
        </w:tc>
      </w:tr>
    </w:tbl>
    <w:p w:rsidR="00BD2720" w:rsidRPr="007D5F59" w:rsidRDefault="00BD2720" w:rsidP="00BD2720">
      <w:pPr>
        <w:snapToGrid w:val="0"/>
        <w:ind w:left="360"/>
        <w:rPr>
          <w:rFonts w:ascii="微軟正黑體" w:eastAsia="微軟正黑體" w:hAnsi="微軟正黑體" w:cs="Times New Roman"/>
          <w:sz w:val="24"/>
          <w:szCs w:val="24"/>
        </w:rPr>
      </w:pPr>
      <w:r w:rsidRPr="007D5F59">
        <w:rPr>
          <w:rFonts w:ascii="微軟正黑體" w:eastAsia="微軟正黑體" w:hAnsi="微軟正黑體" w:cs="Times New Roman"/>
          <w:b/>
          <w:sz w:val="24"/>
          <w:szCs w:val="24"/>
        </w:rPr>
        <w:t xml:space="preserve">授課教師： </w:t>
      </w:r>
      <w:r w:rsidR="00DF33EE">
        <w:rPr>
          <w:rFonts w:ascii="微軟正黑體" w:eastAsia="微軟正黑體" w:hAnsi="微軟正黑體" w:cs="Times New Roman" w:hint="eastAsia"/>
          <w:sz w:val="24"/>
          <w:szCs w:val="24"/>
        </w:rPr>
        <w:t>鄭桂瑩</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00DF33EE">
        <w:rPr>
          <w:rFonts w:ascii="微軟正黑體" w:eastAsia="微軟正黑體" w:hAnsi="微軟正黑體" w:cs="Times New Roman" w:hint="eastAsia"/>
          <w:b/>
          <w:sz w:val="24"/>
          <w:szCs w:val="24"/>
        </w:rPr>
        <w:t xml:space="preserve"> </w:t>
      </w:r>
      <w:r w:rsidR="00DF33EE" w:rsidRPr="00347A5E">
        <w:rPr>
          <w:rFonts w:ascii="微軟正黑體" w:eastAsia="微軟正黑體" w:hAnsi="微軟正黑體" w:cs="Times New Roman" w:hint="eastAsia"/>
          <w:sz w:val="24"/>
          <w:szCs w:val="24"/>
        </w:rPr>
        <w:t>李佩玲</w:t>
      </w:r>
    </w:p>
    <w:p w:rsidR="00BD2720" w:rsidRPr="007D5F59" w:rsidRDefault="00BD2720" w:rsidP="00BD2720">
      <w:pPr>
        <w:widowControl/>
        <w:snapToGrid w:val="0"/>
        <w:rPr>
          <w:rFonts w:ascii="微軟正黑體" w:eastAsia="微軟正黑體" w:hAnsi="微軟正黑體" w:cs="Times New Roman"/>
          <w:sz w:val="24"/>
          <w:szCs w:val="24"/>
        </w:rPr>
      </w:pPr>
      <w:r w:rsidRPr="007D5F59">
        <w:rPr>
          <w:rFonts w:ascii="微軟正黑體" w:eastAsia="微軟正黑體" w:hAnsi="微軟正黑體" w:cs="Times New Roman"/>
          <w:sz w:val="24"/>
          <w:szCs w:val="24"/>
        </w:rPr>
        <w:br w:type="page"/>
      </w:r>
    </w:p>
    <w:p w:rsidR="000477BA" w:rsidRDefault="000477BA" w:rsidP="00BD2720">
      <w:pPr>
        <w:snapToGrid w:val="0"/>
        <w:ind w:left="360"/>
        <w:rPr>
          <w:rFonts w:ascii="微軟正黑體" w:eastAsia="微軟正黑體" w:hAnsi="微軟正黑體" w:cs="Times New Roman"/>
          <w:b/>
          <w:sz w:val="24"/>
          <w:szCs w:val="24"/>
        </w:rPr>
      </w:pPr>
      <w:bookmarkStart w:id="0" w:name="_GoBack"/>
      <w:bookmarkEnd w:id="0"/>
    </w:p>
    <w:p w:rsidR="000477BA" w:rsidRDefault="000477BA" w:rsidP="000477BA">
      <w:pPr>
        <w:snapToGrid w:val="0"/>
        <w:jc w:val="center"/>
        <w:rPr>
          <w:rFonts w:ascii="微軟正黑體" w:eastAsia="微軟正黑體" w:hAnsi="微軟正黑體" w:cs="Times New Roman"/>
          <w:b/>
        </w:rPr>
      </w:pPr>
      <w:r w:rsidRPr="007D5F59">
        <w:rPr>
          <w:rFonts w:ascii="微軟正黑體" w:eastAsia="微軟正黑體" w:hAnsi="微軟正黑體" w:cs="Times New Roman"/>
          <w:b/>
        </w:rPr>
        <w:t>基隆市</w:t>
      </w:r>
      <w:r>
        <w:rPr>
          <w:rFonts w:ascii="微軟正黑體" w:eastAsia="微軟正黑體" w:hAnsi="微軟正黑體" w:cs="Times New Roman" w:hint="eastAsia"/>
          <w:b/>
        </w:rPr>
        <w:t>銘傳國中</w:t>
      </w:r>
      <w:r>
        <w:rPr>
          <w:rFonts w:ascii="微軟正黑體" w:eastAsia="微軟正黑體" w:hAnsi="微軟正黑體" w:cs="Times New Roman"/>
          <w:b/>
        </w:rPr>
        <w:t>112</w:t>
      </w:r>
      <w:r w:rsidRPr="007D5F59">
        <w:rPr>
          <w:rFonts w:ascii="微軟正黑體" w:eastAsia="微軟正黑體" w:hAnsi="微軟正黑體" w:cs="Times New Roman"/>
          <w:b/>
        </w:rPr>
        <w:t>學年度學校辦理校長及教師公開授課</w:t>
      </w:r>
      <w:r w:rsidRPr="007D5F59">
        <w:rPr>
          <w:rFonts w:ascii="微軟正黑體" w:eastAsia="微軟正黑體" w:hAnsi="微軟正黑體" w:cs="Times New Roman" w:hint="eastAsia"/>
          <w:b/>
        </w:rPr>
        <w:t xml:space="preserve"> </w:t>
      </w:r>
      <w:r w:rsidRPr="007D5F59">
        <w:rPr>
          <w:rFonts w:ascii="微軟正黑體" w:eastAsia="微軟正黑體" w:hAnsi="微軟正黑體" w:cs="Times New Roman"/>
          <w:b/>
        </w:rPr>
        <w:t xml:space="preserve">   </w:t>
      </w:r>
    </w:p>
    <w:p w:rsidR="000477BA" w:rsidRPr="007D5F59" w:rsidRDefault="000477BA" w:rsidP="000477BA">
      <w:pPr>
        <w:snapToGrid w:val="0"/>
        <w:jc w:val="center"/>
        <w:rPr>
          <w:rFonts w:ascii="微軟正黑體" w:eastAsia="微軟正黑體" w:hAnsi="微軟正黑體" w:cs="Times New Roman"/>
          <w:sz w:val="24"/>
          <w:szCs w:val="24"/>
        </w:rPr>
      </w:pPr>
      <w:proofErr w:type="gramStart"/>
      <w:r w:rsidRPr="007D5F59">
        <w:rPr>
          <w:rFonts w:ascii="微軟正黑體" w:eastAsia="微軟正黑體" w:hAnsi="微軟正黑體" w:cs="Times New Roman"/>
          <w:b/>
        </w:rPr>
        <w:t>議課紀錄</w:t>
      </w:r>
      <w:proofErr w:type="gramEnd"/>
      <w:r w:rsidRPr="007D5F59">
        <w:rPr>
          <w:rFonts w:ascii="微軟正黑體" w:eastAsia="微軟正黑體" w:hAnsi="微軟正黑體" w:cs="Times New Roman"/>
          <w:b/>
        </w:rPr>
        <w:t>表</w:t>
      </w:r>
    </w:p>
    <w:tbl>
      <w:tblPr>
        <w:tblStyle w:val="a3"/>
        <w:tblW w:w="10201" w:type="dxa"/>
        <w:tblInd w:w="142" w:type="dxa"/>
        <w:tblLook w:val="04A0" w:firstRow="1" w:lastRow="0" w:firstColumn="1" w:lastColumn="0" w:noHBand="0" w:noVBand="1"/>
      </w:tblPr>
      <w:tblGrid>
        <w:gridCol w:w="1240"/>
        <w:gridCol w:w="2157"/>
        <w:gridCol w:w="1134"/>
        <w:gridCol w:w="423"/>
        <w:gridCol w:w="1242"/>
        <w:gridCol w:w="1879"/>
        <w:gridCol w:w="2126"/>
      </w:tblGrid>
      <w:tr w:rsidR="000477BA" w:rsidRPr="007D5F59" w:rsidTr="002C5E4C">
        <w:tc>
          <w:tcPr>
            <w:tcW w:w="1240" w:type="dxa"/>
          </w:tcPr>
          <w:p w:rsidR="000477BA" w:rsidRPr="007D5F59" w:rsidRDefault="000477BA" w:rsidP="002C5E4C">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教學時間</w:t>
            </w:r>
          </w:p>
        </w:tc>
        <w:tc>
          <w:tcPr>
            <w:tcW w:w="3714" w:type="dxa"/>
            <w:gridSpan w:val="3"/>
          </w:tcPr>
          <w:p w:rsidR="000477BA" w:rsidRPr="007D5F59" w:rsidRDefault="000477BA" w:rsidP="002C5E4C">
            <w:pPr>
              <w:snapToGrid w:val="0"/>
              <w:ind w:right="-514"/>
              <w:rPr>
                <w:rFonts w:ascii="微軟正黑體" w:eastAsia="微軟正黑體" w:hAnsi="微軟正黑體" w:cs="Times New Roman"/>
                <w:sz w:val="24"/>
                <w:szCs w:val="24"/>
                <w:u w:val="single"/>
              </w:rPr>
            </w:pPr>
            <w:r w:rsidRPr="00B6229E">
              <w:rPr>
                <w:rFonts w:asciiTheme="minorHAnsi" w:eastAsiaTheme="majorEastAsia" w:hAnsiTheme="minorHAnsi" w:cstheme="minorHAnsi"/>
                <w:sz w:val="24"/>
                <w:szCs w:val="24"/>
              </w:rPr>
              <w:t>112</w:t>
            </w:r>
            <w:r w:rsidRPr="00B6229E">
              <w:rPr>
                <w:rFonts w:asciiTheme="minorHAnsi" w:eastAsiaTheme="majorEastAsia" w:hAnsiTheme="minorHAnsi" w:cstheme="minorHAnsi"/>
                <w:sz w:val="24"/>
                <w:szCs w:val="24"/>
              </w:rPr>
              <w:t>年</w:t>
            </w:r>
            <w:r w:rsidRPr="00B6229E">
              <w:rPr>
                <w:rFonts w:asciiTheme="minorHAnsi" w:eastAsiaTheme="majorEastAsia" w:hAnsiTheme="minorHAnsi" w:cstheme="minorHAnsi"/>
                <w:sz w:val="24"/>
                <w:szCs w:val="24"/>
              </w:rPr>
              <w:t>10</w:t>
            </w:r>
            <w:r w:rsidRPr="00B6229E">
              <w:rPr>
                <w:rFonts w:asciiTheme="minorHAnsi" w:eastAsiaTheme="majorEastAsia" w:hAnsiTheme="minorHAnsi" w:cstheme="minorHAnsi"/>
                <w:sz w:val="24"/>
                <w:szCs w:val="24"/>
              </w:rPr>
              <w:t>月</w:t>
            </w:r>
            <w:r>
              <w:rPr>
                <w:rFonts w:asciiTheme="minorHAnsi" w:eastAsiaTheme="majorEastAsia" w:hAnsiTheme="minorHAnsi" w:cstheme="minorHAnsi" w:hint="eastAsia"/>
                <w:sz w:val="24"/>
                <w:szCs w:val="24"/>
              </w:rPr>
              <w:t>18</w:t>
            </w:r>
            <w:r w:rsidRPr="00B6229E">
              <w:rPr>
                <w:rFonts w:asciiTheme="minorHAnsi" w:eastAsiaTheme="majorEastAsia" w:hAnsiTheme="minorHAnsi" w:cstheme="minorHAnsi"/>
                <w:sz w:val="24"/>
                <w:szCs w:val="24"/>
              </w:rPr>
              <w:t>日第</w:t>
            </w:r>
            <w:r>
              <w:rPr>
                <w:rFonts w:asciiTheme="minorHAnsi" w:eastAsiaTheme="majorEastAsia" w:hAnsiTheme="minorHAnsi" w:cstheme="minorHAnsi" w:hint="eastAsia"/>
                <w:sz w:val="24"/>
                <w:szCs w:val="24"/>
              </w:rPr>
              <w:t>4</w:t>
            </w:r>
            <w:r w:rsidRPr="00B6229E">
              <w:rPr>
                <w:rFonts w:asciiTheme="minorHAnsi" w:eastAsiaTheme="majorEastAsia" w:hAnsiTheme="minorHAnsi" w:cstheme="minorHAnsi"/>
                <w:sz w:val="24"/>
                <w:szCs w:val="24"/>
              </w:rPr>
              <w:t>節</w:t>
            </w:r>
          </w:p>
        </w:tc>
        <w:tc>
          <w:tcPr>
            <w:tcW w:w="1242" w:type="dxa"/>
          </w:tcPr>
          <w:p w:rsidR="000477BA" w:rsidRPr="007D5F59" w:rsidRDefault="000477BA" w:rsidP="002C5E4C">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教學班級</w:t>
            </w:r>
          </w:p>
        </w:tc>
        <w:tc>
          <w:tcPr>
            <w:tcW w:w="4005" w:type="dxa"/>
            <w:gridSpan w:val="2"/>
          </w:tcPr>
          <w:p w:rsidR="000477BA" w:rsidRPr="000477BA" w:rsidRDefault="000477BA" w:rsidP="002C5E4C">
            <w:pPr>
              <w:snapToGrid w:val="0"/>
              <w:ind w:right="-514"/>
              <w:rPr>
                <w:rFonts w:ascii="微軟正黑體" w:eastAsia="微軟正黑體" w:hAnsi="微軟正黑體" w:cs="Times New Roman"/>
                <w:sz w:val="24"/>
                <w:szCs w:val="24"/>
              </w:rPr>
            </w:pPr>
            <w:r>
              <w:rPr>
                <w:rFonts w:ascii="微軟正黑體" w:eastAsia="微軟正黑體" w:hAnsi="微軟正黑體" w:cs="Times New Roman" w:hint="eastAsia"/>
                <w:sz w:val="24"/>
                <w:szCs w:val="24"/>
              </w:rPr>
              <w:t>812</w:t>
            </w:r>
          </w:p>
        </w:tc>
      </w:tr>
      <w:tr w:rsidR="000477BA" w:rsidRPr="007D5F59" w:rsidTr="002C5E4C">
        <w:tc>
          <w:tcPr>
            <w:tcW w:w="1240" w:type="dxa"/>
          </w:tcPr>
          <w:p w:rsidR="000477BA" w:rsidRPr="007D5F59" w:rsidRDefault="000477BA" w:rsidP="002C5E4C">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教學領域</w:t>
            </w:r>
          </w:p>
        </w:tc>
        <w:tc>
          <w:tcPr>
            <w:tcW w:w="3714" w:type="dxa"/>
            <w:gridSpan w:val="3"/>
          </w:tcPr>
          <w:p w:rsidR="000477BA" w:rsidRPr="00347A5E" w:rsidRDefault="000477BA" w:rsidP="002C5E4C">
            <w:pPr>
              <w:snapToGrid w:val="0"/>
              <w:ind w:right="-514"/>
              <w:rPr>
                <w:rFonts w:ascii="微軟正黑體" w:eastAsia="微軟正黑體" w:hAnsi="微軟正黑體" w:cs="Times New Roman"/>
                <w:sz w:val="24"/>
                <w:szCs w:val="24"/>
              </w:rPr>
            </w:pPr>
            <w:r w:rsidRPr="00A67CD3">
              <w:rPr>
                <w:rFonts w:asciiTheme="majorEastAsia" w:eastAsiaTheme="majorEastAsia" w:hAnsiTheme="majorEastAsia" w:hint="eastAsia"/>
                <w:sz w:val="24"/>
                <w:szCs w:val="24"/>
              </w:rPr>
              <w:t>社會歷史科</w:t>
            </w:r>
          </w:p>
        </w:tc>
        <w:tc>
          <w:tcPr>
            <w:tcW w:w="1242" w:type="dxa"/>
          </w:tcPr>
          <w:p w:rsidR="000477BA" w:rsidRPr="007D5F59" w:rsidRDefault="000477BA" w:rsidP="002C5E4C">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教學單元</w:t>
            </w:r>
          </w:p>
        </w:tc>
        <w:tc>
          <w:tcPr>
            <w:tcW w:w="4005" w:type="dxa"/>
            <w:gridSpan w:val="2"/>
          </w:tcPr>
          <w:p w:rsidR="000477BA" w:rsidRPr="007D5F59" w:rsidRDefault="000477BA" w:rsidP="002C5E4C">
            <w:pPr>
              <w:snapToGrid w:val="0"/>
              <w:ind w:right="-514"/>
              <w:rPr>
                <w:rFonts w:ascii="微軟正黑體" w:eastAsia="微軟正黑體" w:hAnsi="微軟正黑體" w:cs="Times New Roman"/>
                <w:sz w:val="24"/>
                <w:szCs w:val="24"/>
                <w:u w:val="single"/>
              </w:rPr>
            </w:pPr>
            <w:r w:rsidRPr="00A35BEB">
              <w:rPr>
                <w:rFonts w:asciiTheme="minorHAnsi" w:eastAsiaTheme="majorEastAsia" w:hAnsiTheme="minorHAnsi" w:cstheme="minorHAnsi"/>
                <w:sz w:val="24"/>
                <w:szCs w:val="24"/>
              </w:rPr>
              <w:t>3-1</w:t>
            </w:r>
            <w:proofErr w:type="gramStart"/>
            <w:r w:rsidRPr="00A67CD3">
              <w:rPr>
                <w:rFonts w:asciiTheme="majorEastAsia" w:eastAsiaTheme="majorEastAsia" w:hAnsiTheme="majorEastAsia" w:cs="Times New Roman" w:hint="eastAsia"/>
                <w:sz w:val="24"/>
                <w:szCs w:val="24"/>
              </w:rPr>
              <w:t>遼金宋</w:t>
            </w:r>
            <w:proofErr w:type="gramEnd"/>
            <w:r w:rsidRPr="00A67CD3">
              <w:rPr>
                <w:rFonts w:asciiTheme="majorEastAsia" w:eastAsiaTheme="majorEastAsia" w:hAnsiTheme="majorEastAsia" w:cs="Times New Roman" w:hint="eastAsia"/>
                <w:sz w:val="24"/>
                <w:szCs w:val="24"/>
              </w:rPr>
              <w:t>的國際互動</w:t>
            </w:r>
          </w:p>
        </w:tc>
      </w:tr>
      <w:tr w:rsidR="000477BA" w:rsidRPr="007D5F59" w:rsidTr="002C5E4C">
        <w:tc>
          <w:tcPr>
            <w:tcW w:w="1240" w:type="dxa"/>
          </w:tcPr>
          <w:p w:rsidR="000477BA" w:rsidRPr="007D5F59" w:rsidRDefault="000477BA" w:rsidP="002C5E4C">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教 學 者</w:t>
            </w:r>
          </w:p>
        </w:tc>
        <w:tc>
          <w:tcPr>
            <w:tcW w:w="2157" w:type="dxa"/>
          </w:tcPr>
          <w:p w:rsidR="000477BA" w:rsidRPr="00347A5E" w:rsidRDefault="000477BA" w:rsidP="002C5E4C">
            <w:pPr>
              <w:snapToGrid w:val="0"/>
              <w:ind w:right="-514"/>
              <w:rPr>
                <w:rFonts w:ascii="微軟正黑體" w:eastAsia="微軟正黑體" w:hAnsi="微軟正黑體" w:cs="Times New Roman"/>
                <w:sz w:val="24"/>
                <w:szCs w:val="24"/>
              </w:rPr>
            </w:pPr>
            <w:r w:rsidRPr="00347A5E">
              <w:rPr>
                <w:rFonts w:ascii="微軟正黑體" w:eastAsia="微軟正黑體" w:hAnsi="微軟正黑體" w:cs="Times New Roman" w:hint="eastAsia"/>
                <w:sz w:val="24"/>
                <w:szCs w:val="24"/>
              </w:rPr>
              <w:t>鄭桂瑩</w:t>
            </w:r>
          </w:p>
        </w:tc>
        <w:tc>
          <w:tcPr>
            <w:tcW w:w="1134" w:type="dxa"/>
          </w:tcPr>
          <w:p w:rsidR="000477BA" w:rsidRPr="007D5F59" w:rsidRDefault="000477BA" w:rsidP="002C5E4C">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 察 者</w:t>
            </w:r>
          </w:p>
        </w:tc>
        <w:tc>
          <w:tcPr>
            <w:tcW w:w="1665" w:type="dxa"/>
            <w:gridSpan w:val="2"/>
          </w:tcPr>
          <w:p w:rsidR="000477BA" w:rsidRPr="00347A5E" w:rsidRDefault="000477BA" w:rsidP="002C5E4C">
            <w:pPr>
              <w:snapToGrid w:val="0"/>
              <w:ind w:right="-514"/>
              <w:rPr>
                <w:rFonts w:ascii="微軟正黑體" w:eastAsia="微軟正黑體" w:hAnsi="微軟正黑體" w:cs="Times New Roman"/>
                <w:sz w:val="24"/>
                <w:szCs w:val="24"/>
              </w:rPr>
            </w:pPr>
            <w:r w:rsidRPr="00347A5E">
              <w:rPr>
                <w:rFonts w:ascii="微軟正黑體" w:eastAsia="微軟正黑體" w:hAnsi="微軟正黑體" w:cs="Times New Roman" w:hint="eastAsia"/>
                <w:sz w:val="24"/>
                <w:szCs w:val="24"/>
              </w:rPr>
              <w:t>李佩玲</w:t>
            </w:r>
          </w:p>
        </w:tc>
        <w:tc>
          <w:tcPr>
            <w:tcW w:w="1879" w:type="dxa"/>
          </w:tcPr>
          <w:p w:rsidR="000477BA" w:rsidRPr="007D5F59" w:rsidRDefault="000477BA" w:rsidP="002C5E4C">
            <w:pPr>
              <w:snapToGrid w:val="0"/>
              <w:ind w:right="-514"/>
              <w:rPr>
                <w:rFonts w:ascii="微軟正黑體" w:eastAsia="微軟正黑體" w:hAnsi="微軟正黑體" w:cs="Times New Roman"/>
                <w:sz w:val="24"/>
                <w:szCs w:val="24"/>
                <w:u w:val="single"/>
              </w:rPr>
            </w:pPr>
            <w:r w:rsidRPr="007D5F59">
              <w:rPr>
                <w:rFonts w:ascii="微軟正黑體" w:eastAsia="微軟正黑體" w:hAnsi="微軟正黑體" w:cs="Times New Roman"/>
                <w:sz w:val="24"/>
                <w:szCs w:val="24"/>
              </w:rPr>
              <w:t>觀察後會談時間</w:t>
            </w:r>
          </w:p>
        </w:tc>
        <w:tc>
          <w:tcPr>
            <w:tcW w:w="2126" w:type="dxa"/>
          </w:tcPr>
          <w:p w:rsidR="000477BA" w:rsidRDefault="000477BA" w:rsidP="002C5E4C">
            <w:pPr>
              <w:snapToGrid w:val="0"/>
              <w:ind w:right="-514"/>
              <w:rPr>
                <w:rFonts w:asciiTheme="minorHAnsi" w:eastAsiaTheme="majorEastAsia" w:hAnsiTheme="minorHAnsi" w:cstheme="minorHAnsi"/>
                <w:sz w:val="24"/>
                <w:szCs w:val="24"/>
              </w:rPr>
            </w:pPr>
            <w:r w:rsidRPr="00B6229E">
              <w:rPr>
                <w:rFonts w:asciiTheme="minorHAnsi" w:eastAsiaTheme="majorEastAsia" w:hAnsiTheme="minorHAnsi" w:cstheme="minorHAnsi"/>
                <w:sz w:val="24"/>
                <w:szCs w:val="24"/>
              </w:rPr>
              <w:t>112</w:t>
            </w:r>
            <w:r w:rsidRPr="00B6229E">
              <w:rPr>
                <w:rFonts w:asciiTheme="minorHAnsi" w:eastAsiaTheme="majorEastAsia" w:hAnsiTheme="minorHAnsi" w:cstheme="minorHAnsi"/>
                <w:sz w:val="24"/>
                <w:szCs w:val="24"/>
              </w:rPr>
              <w:t>年</w:t>
            </w:r>
            <w:r>
              <w:rPr>
                <w:rFonts w:asciiTheme="minorHAnsi" w:eastAsiaTheme="majorEastAsia" w:hAnsiTheme="minorHAnsi" w:cstheme="minorHAnsi" w:hint="eastAsia"/>
                <w:sz w:val="24"/>
                <w:szCs w:val="24"/>
              </w:rPr>
              <w:t>10</w:t>
            </w:r>
            <w:r w:rsidRPr="00B6229E">
              <w:rPr>
                <w:rFonts w:asciiTheme="minorHAnsi" w:eastAsiaTheme="majorEastAsia" w:hAnsiTheme="minorHAnsi" w:cstheme="minorHAnsi"/>
                <w:sz w:val="24"/>
                <w:szCs w:val="24"/>
              </w:rPr>
              <w:t>月</w:t>
            </w:r>
            <w:r>
              <w:rPr>
                <w:rFonts w:asciiTheme="minorHAnsi" w:eastAsiaTheme="majorEastAsia" w:hAnsiTheme="minorHAnsi" w:cstheme="minorHAnsi" w:hint="eastAsia"/>
                <w:sz w:val="24"/>
                <w:szCs w:val="24"/>
              </w:rPr>
              <w:t>25</w:t>
            </w:r>
            <w:r w:rsidRPr="00B6229E">
              <w:rPr>
                <w:rFonts w:asciiTheme="minorHAnsi" w:eastAsiaTheme="majorEastAsia" w:hAnsiTheme="minorHAnsi" w:cstheme="minorHAnsi"/>
                <w:sz w:val="24"/>
                <w:szCs w:val="24"/>
              </w:rPr>
              <w:t>日</w:t>
            </w:r>
          </w:p>
          <w:p w:rsidR="000477BA" w:rsidRPr="000477BA" w:rsidRDefault="000477BA" w:rsidP="002C5E4C">
            <w:pPr>
              <w:snapToGrid w:val="0"/>
              <w:ind w:right="-514"/>
              <w:rPr>
                <w:rFonts w:asciiTheme="minorHAnsi" w:eastAsiaTheme="majorEastAsia" w:hAnsiTheme="minorHAnsi" w:cstheme="minorHAnsi"/>
                <w:sz w:val="24"/>
                <w:szCs w:val="24"/>
              </w:rPr>
            </w:pPr>
            <w:r w:rsidRPr="00B6229E">
              <w:rPr>
                <w:rFonts w:asciiTheme="minorHAnsi" w:eastAsiaTheme="majorEastAsia" w:hAnsiTheme="minorHAnsi" w:cstheme="minorHAnsi"/>
                <w:sz w:val="24"/>
                <w:szCs w:val="24"/>
              </w:rPr>
              <w:t>第</w:t>
            </w:r>
            <w:r>
              <w:rPr>
                <w:rFonts w:asciiTheme="minorHAnsi" w:eastAsiaTheme="majorEastAsia" w:hAnsiTheme="minorHAnsi" w:cstheme="minorHAnsi" w:hint="eastAsia"/>
                <w:sz w:val="24"/>
                <w:szCs w:val="24"/>
              </w:rPr>
              <w:t>3</w:t>
            </w:r>
            <w:r w:rsidRPr="00B6229E">
              <w:rPr>
                <w:rFonts w:asciiTheme="minorHAnsi" w:eastAsiaTheme="majorEastAsia" w:hAnsiTheme="minorHAnsi" w:cstheme="minorHAnsi"/>
                <w:sz w:val="24"/>
                <w:szCs w:val="24"/>
              </w:rPr>
              <w:t>節</w:t>
            </w:r>
          </w:p>
        </w:tc>
      </w:tr>
      <w:tr w:rsidR="000477BA" w:rsidRPr="007D5F59" w:rsidTr="002C5E4C">
        <w:trPr>
          <w:trHeight w:val="10099"/>
        </w:trPr>
        <w:tc>
          <w:tcPr>
            <w:tcW w:w="10201" w:type="dxa"/>
            <w:gridSpan w:val="7"/>
          </w:tcPr>
          <w:p w:rsidR="000477BA" w:rsidRPr="007D5F59" w:rsidRDefault="000477BA" w:rsidP="00D10611">
            <w:pPr>
              <w:spacing w:line="340" w:lineRule="auto"/>
              <w:jc w:val="both"/>
              <w:textDirection w:val="btLr"/>
              <w:rPr>
                <w:rFonts w:ascii="微軟正黑體" w:eastAsia="微軟正黑體" w:hAnsi="微軟正黑體"/>
                <w:sz w:val="24"/>
                <w:szCs w:val="24"/>
              </w:rPr>
            </w:pPr>
            <w:r w:rsidRPr="007D5F59">
              <w:rPr>
                <w:rFonts w:ascii="微軟正黑體" w:eastAsia="微軟正黑體" w:hAnsi="微軟正黑體"/>
                <w:sz w:val="24"/>
                <w:szCs w:val="24"/>
              </w:rPr>
              <w:t>一、教學者教學優點與特色：</w:t>
            </w:r>
          </w:p>
          <w:p w:rsidR="000477BA" w:rsidRPr="00DC455B" w:rsidRDefault="00DC455B" w:rsidP="00D10611">
            <w:pPr>
              <w:spacing w:line="340" w:lineRule="auto"/>
              <w:jc w:val="both"/>
              <w:textDirection w:val="btLr"/>
              <w:rPr>
                <w:rFonts w:asciiTheme="majorHAnsi" w:hAnsiTheme="majorHAnsi" w:cstheme="majorHAnsi"/>
                <w:sz w:val="26"/>
                <w:szCs w:val="26"/>
              </w:rPr>
            </w:pPr>
            <w:r w:rsidRPr="00DC455B">
              <w:rPr>
                <w:rFonts w:asciiTheme="majorHAnsi" w:hAnsiTheme="majorHAnsi" w:cstheme="majorHAnsi"/>
                <w:sz w:val="26"/>
                <w:szCs w:val="26"/>
              </w:rPr>
              <w:t>1.</w:t>
            </w:r>
            <w:r w:rsidRPr="00DC455B">
              <w:rPr>
                <w:rFonts w:asciiTheme="majorHAnsi" w:hAnsiTheme="majorHAnsi" w:cstheme="majorHAnsi"/>
                <w:sz w:val="26"/>
                <w:szCs w:val="26"/>
              </w:rPr>
              <w:t>事前準備充足</w:t>
            </w:r>
            <w:r w:rsidRPr="00DC455B">
              <w:rPr>
                <w:rFonts w:asciiTheme="majorHAnsi" w:eastAsia="華康標楷體" w:hAnsiTheme="majorHAnsi" w:cstheme="majorHAnsi"/>
                <w:sz w:val="26"/>
                <w:szCs w:val="26"/>
              </w:rPr>
              <w:t>，教學資料豐富。</w:t>
            </w:r>
          </w:p>
          <w:p w:rsidR="000477BA" w:rsidRPr="00DC455B" w:rsidRDefault="00DC455B" w:rsidP="00D10611">
            <w:pPr>
              <w:spacing w:line="340" w:lineRule="auto"/>
              <w:jc w:val="both"/>
              <w:textDirection w:val="btLr"/>
              <w:rPr>
                <w:rFonts w:asciiTheme="majorHAnsi" w:eastAsia="華康標楷體" w:hAnsiTheme="majorHAnsi" w:cstheme="majorHAnsi"/>
                <w:sz w:val="26"/>
                <w:szCs w:val="26"/>
              </w:rPr>
            </w:pPr>
            <w:r w:rsidRPr="00DC455B">
              <w:rPr>
                <w:rFonts w:asciiTheme="majorHAnsi" w:hAnsiTheme="majorHAnsi" w:cstheme="majorHAnsi"/>
                <w:sz w:val="26"/>
                <w:szCs w:val="26"/>
              </w:rPr>
              <w:t>2.</w:t>
            </w:r>
            <w:r w:rsidRPr="00DC455B">
              <w:rPr>
                <w:rFonts w:asciiTheme="majorHAnsi" w:hAnsiTheme="majorHAnsi" w:cstheme="majorHAnsi"/>
                <w:sz w:val="26"/>
                <w:szCs w:val="26"/>
              </w:rPr>
              <w:t>口條</w:t>
            </w:r>
            <w:proofErr w:type="gramStart"/>
            <w:r w:rsidRPr="00DC455B">
              <w:rPr>
                <w:rFonts w:asciiTheme="majorHAnsi" w:hAnsiTheme="majorHAnsi" w:cstheme="majorHAnsi"/>
                <w:sz w:val="26"/>
                <w:szCs w:val="26"/>
              </w:rPr>
              <w:t>清晰</w:t>
            </w:r>
            <w:r w:rsidRPr="00DC455B">
              <w:rPr>
                <w:rFonts w:asciiTheme="majorHAnsi" w:eastAsia="華康標楷體" w:hAnsiTheme="majorHAnsi" w:cstheme="majorHAnsi"/>
                <w:sz w:val="26"/>
                <w:szCs w:val="26"/>
              </w:rPr>
              <w:t>，</w:t>
            </w:r>
            <w:proofErr w:type="gramEnd"/>
            <w:r w:rsidRPr="00DC455B">
              <w:rPr>
                <w:rFonts w:asciiTheme="majorHAnsi" w:hAnsiTheme="majorHAnsi" w:cstheme="majorHAnsi"/>
                <w:sz w:val="26"/>
                <w:szCs w:val="26"/>
              </w:rPr>
              <w:t>音量適切</w:t>
            </w:r>
            <w:r w:rsidRPr="00DC455B">
              <w:rPr>
                <w:rFonts w:asciiTheme="majorHAnsi" w:eastAsia="華康標楷體" w:hAnsiTheme="majorHAnsi" w:cstheme="majorHAnsi"/>
                <w:sz w:val="26"/>
                <w:szCs w:val="26"/>
              </w:rPr>
              <w:t>。</w:t>
            </w:r>
          </w:p>
          <w:p w:rsidR="00DC455B" w:rsidRPr="00DC455B" w:rsidRDefault="00DC455B" w:rsidP="00D10611">
            <w:pPr>
              <w:spacing w:line="340" w:lineRule="auto"/>
              <w:jc w:val="both"/>
              <w:textDirection w:val="btLr"/>
              <w:rPr>
                <w:rFonts w:asciiTheme="majorHAnsi" w:hAnsiTheme="majorHAnsi" w:cstheme="majorHAnsi"/>
                <w:sz w:val="26"/>
                <w:szCs w:val="26"/>
              </w:rPr>
            </w:pPr>
            <w:r w:rsidRPr="00DC455B">
              <w:rPr>
                <w:rFonts w:asciiTheme="majorHAnsi" w:hAnsiTheme="majorHAnsi" w:cstheme="majorHAnsi"/>
                <w:sz w:val="26"/>
                <w:szCs w:val="26"/>
              </w:rPr>
              <w:t>3.</w:t>
            </w:r>
            <w:r w:rsidRPr="00DC455B">
              <w:rPr>
                <w:rFonts w:asciiTheme="majorHAnsi" w:hAnsiTheme="majorHAnsi" w:cstheme="majorHAnsi"/>
                <w:sz w:val="26"/>
                <w:szCs w:val="26"/>
              </w:rPr>
              <w:t>與學生默契良好</w:t>
            </w:r>
            <w:r w:rsidRPr="00DC455B">
              <w:rPr>
                <w:rFonts w:asciiTheme="majorHAnsi" w:eastAsia="華康標楷體" w:hAnsiTheme="majorHAnsi" w:cstheme="majorHAnsi"/>
                <w:sz w:val="26"/>
                <w:szCs w:val="26"/>
              </w:rPr>
              <w:t>，學生能適切回應教師問題。</w:t>
            </w:r>
          </w:p>
          <w:p w:rsidR="000477BA" w:rsidRPr="00DC455B" w:rsidRDefault="00DC455B" w:rsidP="00D10611">
            <w:pPr>
              <w:spacing w:line="340" w:lineRule="auto"/>
              <w:jc w:val="both"/>
              <w:textDirection w:val="btLr"/>
              <w:rPr>
                <w:rFonts w:asciiTheme="majorHAnsi" w:hAnsiTheme="majorHAnsi" w:cstheme="majorHAnsi"/>
                <w:sz w:val="26"/>
                <w:szCs w:val="26"/>
              </w:rPr>
            </w:pPr>
            <w:r w:rsidRPr="00DC455B">
              <w:rPr>
                <w:rFonts w:asciiTheme="majorHAnsi" w:hAnsiTheme="majorHAnsi" w:cstheme="majorHAnsi"/>
                <w:sz w:val="26"/>
                <w:szCs w:val="26"/>
              </w:rPr>
              <w:t>4.</w:t>
            </w:r>
            <w:r w:rsidRPr="00DC455B">
              <w:rPr>
                <w:rFonts w:asciiTheme="majorHAnsi" w:hAnsiTheme="majorHAnsi" w:cstheme="majorHAnsi"/>
                <w:sz w:val="26"/>
                <w:szCs w:val="26"/>
              </w:rPr>
              <w:t>教師會來回走動</w:t>
            </w:r>
            <w:r w:rsidRPr="00DC455B">
              <w:rPr>
                <w:rFonts w:asciiTheme="majorHAnsi" w:eastAsia="華康標楷體" w:hAnsiTheme="majorHAnsi" w:cstheme="majorHAnsi"/>
                <w:sz w:val="26"/>
                <w:szCs w:val="26"/>
              </w:rPr>
              <w:t>，照顧學生需求。</w:t>
            </w:r>
          </w:p>
          <w:p w:rsidR="000477BA" w:rsidRPr="00DC455B" w:rsidRDefault="00DC455B" w:rsidP="00D10611">
            <w:pPr>
              <w:spacing w:line="340" w:lineRule="auto"/>
              <w:jc w:val="both"/>
              <w:textDirection w:val="btLr"/>
              <w:rPr>
                <w:rFonts w:asciiTheme="majorHAnsi" w:eastAsia="華康標楷體" w:hAnsiTheme="majorHAnsi" w:cstheme="majorHAnsi"/>
                <w:sz w:val="26"/>
                <w:szCs w:val="26"/>
              </w:rPr>
            </w:pPr>
            <w:r w:rsidRPr="00DC455B">
              <w:rPr>
                <w:rFonts w:asciiTheme="majorHAnsi" w:eastAsia="微軟正黑體" w:hAnsiTheme="majorHAnsi" w:cstheme="majorHAnsi"/>
                <w:sz w:val="26"/>
                <w:szCs w:val="26"/>
              </w:rPr>
              <w:t>5.</w:t>
            </w:r>
            <w:r w:rsidRPr="00494C6F">
              <w:rPr>
                <w:rFonts w:cstheme="majorHAnsi"/>
                <w:sz w:val="26"/>
                <w:szCs w:val="26"/>
              </w:rPr>
              <w:t>課堂影片播放時，產生問題，教師能立即反應過來，自己親自敘述影片中的故事。</w:t>
            </w:r>
          </w:p>
          <w:p w:rsidR="00494C6F" w:rsidRPr="00494C6F" w:rsidRDefault="00DC455B" w:rsidP="00D10611">
            <w:pPr>
              <w:spacing w:line="340" w:lineRule="auto"/>
              <w:jc w:val="both"/>
              <w:textDirection w:val="btLr"/>
              <w:rPr>
                <w:rFonts w:cstheme="majorHAnsi"/>
                <w:sz w:val="26"/>
                <w:szCs w:val="26"/>
              </w:rPr>
            </w:pPr>
            <w:r w:rsidRPr="00DC455B">
              <w:rPr>
                <w:rFonts w:asciiTheme="majorHAnsi" w:eastAsia="微軟正黑體" w:hAnsiTheme="majorHAnsi" w:cstheme="majorHAnsi"/>
                <w:sz w:val="26"/>
                <w:szCs w:val="26"/>
              </w:rPr>
              <w:t>6</w:t>
            </w:r>
            <w:r w:rsidRPr="00494C6F">
              <w:rPr>
                <w:rFonts w:cstheme="majorHAnsi"/>
                <w:sz w:val="26"/>
                <w:szCs w:val="26"/>
              </w:rPr>
              <w:t>.</w:t>
            </w:r>
            <w:r w:rsidR="00494C6F">
              <w:rPr>
                <w:rFonts w:cstheme="majorHAnsi" w:hint="eastAsia"/>
                <w:sz w:val="26"/>
                <w:szCs w:val="26"/>
              </w:rPr>
              <w:t>教師能在重要部分統整課程重點</w:t>
            </w:r>
            <w:r w:rsidR="00494C6F" w:rsidRPr="00494C6F">
              <w:rPr>
                <w:rFonts w:cstheme="majorHAnsi"/>
                <w:sz w:val="26"/>
                <w:szCs w:val="26"/>
              </w:rPr>
              <w:t>，</w:t>
            </w:r>
            <w:r w:rsidR="00494C6F">
              <w:rPr>
                <w:rFonts w:cstheme="majorHAnsi" w:hint="eastAsia"/>
                <w:sz w:val="26"/>
                <w:szCs w:val="26"/>
              </w:rPr>
              <w:t>讓學生對於課程進行能更加清楚</w:t>
            </w:r>
            <w:r w:rsidR="00494C6F" w:rsidRPr="00494C6F">
              <w:rPr>
                <w:rFonts w:cstheme="majorHAnsi"/>
                <w:sz w:val="26"/>
                <w:szCs w:val="26"/>
              </w:rPr>
              <w:t>。</w:t>
            </w:r>
          </w:p>
          <w:p w:rsidR="00DC455B" w:rsidRDefault="00494C6F" w:rsidP="00D10611">
            <w:pPr>
              <w:spacing w:line="340" w:lineRule="auto"/>
              <w:jc w:val="both"/>
              <w:textDirection w:val="btLr"/>
              <w:rPr>
                <w:rFonts w:cstheme="majorHAnsi"/>
                <w:sz w:val="26"/>
                <w:szCs w:val="26"/>
              </w:rPr>
            </w:pPr>
            <w:r w:rsidRPr="00494C6F">
              <w:rPr>
                <w:rFonts w:asciiTheme="majorHAnsi" w:hAnsiTheme="majorHAnsi" w:cstheme="majorHAnsi"/>
                <w:sz w:val="26"/>
                <w:szCs w:val="26"/>
              </w:rPr>
              <w:t>7.</w:t>
            </w:r>
            <w:r w:rsidR="00DC455B" w:rsidRPr="00494C6F">
              <w:rPr>
                <w:rFonts w:cstheme="majorHAnsi"/>
                <w:sz w:val="26"/>
                <w:szCs w:val="26"/>
              </w:rPr>
              <w:t>學生分組腦力激盪，促進</w:t>
            </w:r>
            <w:proofErr w:type="gramStart"/>
            <w:r w:rsidR="00DC455B" w:rsidRPr="00494C6F">
              <w:rPr>
                <w:rFonts w:cstheme="majorHAnsi"/>
                <w:sz w:val="26"/>
                <w:szCs w:val="26"/>
              </w:rPr>
              <w:t>學生間的互動</w:t>
            </w:r>
            <w:proofErr w:type="gramEnd"/>
            <w:r w:rsidR="00DC455B" w:rsidRPr="00494C6F">
              <w:rPr>
                <w:rFonts w:cstheme="majorHAnsi"/>
                <w:sz w:val="26"/>
                <w:szCs w:val="26"/>
              </w:rPr>
              <w:t>與合作</w:t>
            </w:r>
            <w:r w:rsidRPr="00494C6F">
              <w:rPr>
                <w:rFonts w:cstheme="majorHAnsi"/>
                <w:sz w:val="26"/>
                <w:szCs w:val="26"/>
              </w:rPr>
              <w:t>。</w:t>
            </w:r>
          </w:p>
          <w:p w:rsidR="00494C6F" w:rsidRPr="00494C6F" w:rsidRDefault="00494C6F" w:rsidP="00D10611">
            <w:pPr>
              <w:spacing w:line="340" w:lineRule="auto"/>
              <w:jc w:val="both"/>
              <w:textDirection w:val="btLr"/>
              <w:rPr>
                <w:rFonts w:cstheme="majorHAnsi"/>
                <w:sz w:val="26"/>
                <w:szCs w:val="26"/>
              </w:rPr>
            </w:pPr>
          </w:p>
          <w:p w:rsidR="000477BA" w:rsidRPr="00DC455B" w:rsidRDefault="000477BA" w:rsidP="00D10611">
            <w:pPr>
              <w:spacing w:line="340" w:lineRule="auto"/>
              <w:jc w:val="both"/>
              <w:textDirection w:val="btLr"/>
              <w:rPr>
                <w:rFonts w:ascii="微軟正黑體" w:eastAsia="微軟正黑體" w:hAnsi="微軟正黑體"/>
                <w:sz w:val="26"/>
                <w:szCs w:val="26"/>
              </w:rPr>
            </w:pPr>
            <w:r w:rsidRPr="00DC455B">
              <w:rPr>
                <w:rFonts w:ascii="微軟正黑體" w:eastAsia="微軟正黑體" w:hAnsi="微軟正黑體"/>
                <w:sz w:val="26"/>
                <w:szCs w:val="26"/>
              </w:rPr>
              <w:t>二、教學者教學待調整或改變之處：</w:t>
            </w:r>
          </w:p>
          <w:p w:rsidR="00494C6F" w:rsidRDefault="00DC455B" w:rsidP="00D10611">
            <w:pPr>
              <w:spacing w:line="340" w:lineRule="auto"/>
              <w:jc w:val="both"/>
              <w:textDirection w:val="btLr"/>
              <w:rPr>
                <w:rFonts w:asciiTheme="majorHAnsi" w:eastAsia="華康標楷體" w:hAnsiTheme="majorHAnsi" w:cstheme="majorHAnsi"/>
                <w:sz w:val="26"/>
                <w:szCs w:val="26"/>
              </w:rPr>
            </w:pPr>
            <w:r w:rsidRPr="00DC455B">
              <w:rPr>
                <w:rFonts w:asciiTheme="majorHAnsi" w:hAnsiTheme="majorHAnsi" w:cstheme="majorHAnsi"/>
                <w:sz w:val="26"/>
                <w:szCs w:val="26"/>
              </w:rPr>
              <w:t>1.</w:t>
            </w:r>
            <w:r w:rsidR="00494C6F">
              <w:rPr>
                <w:rFonts w:asciiTheme="majorHAnsi" w:hAnsiTheme="majorHAnsi" w:cstheme="majorHAnsi" w:hint="eastAsia"/>
                <w:sz w:val="26"/>
                <w:szCs w:val="26"/>
              </w:rPr>
              <w:t>準備教學材料豐富</w:t>
            </w:r>
            <w:r w:rsidR="00494C6F" w:rsidRPr="00DC455B">
              <w:rPr>
                <w:rFonts w:asciiTheme="majorHAnsi" w:eastAsia="華康標楷體" w:hAnsiTheme="majorHAnsi" w:cstheme="majorHAnsi"/>
                <w:sz w:val="26"/>
                <w:szCs w:val="26"/>
              </w:rPr>
              <w:t>，</w:t>
            </w:r>
            <w:r w:rsidR="00494C6F">
              <w:rPr>
                <w:rFonts w:asciiTheme="majorHAnsi" w:hAnsiTheme="majorHAnsi" w:cstheme="majorHAnsi" w:hint="eastAsia"/>
                <w:sz w:val="26"/>
                <w:szCs w:val="26"/>
              </w:rPr>
              <w:t>且</w:t>
            </w:r>
            <w:r>
              <w:rPr>
                <w:rFonts w:asciiTheme="majorHAnsi" w:hAnsiTheme="majorHAnsi" w:cstheme="majorHAnsi" w:hint="eastAsia"/>
                <w:sz w:val="26"/>
                <w:szCs w:val="26"/>
              </w:rPr>
              <w:t>為了能順利教完</w:t>
            </w:r>
            <w:r>
              <w:rPr>
                <w:rFonts w:asciiTheme="majorHAnsi" w:hAnsiTheme="majorHAnsi" w:cstheme="majorHAnsi" w:hint="eastAsia"/>
                <w:sz w:val="26"/>
                <w:szCs w:val="26"/>
              </w:rPr>
              <w:t>3-1</w:t>
            </w:r>
            <w:proofErr w:type="gramStart"/>
            <w:r>
              <w:rPr>
                <w:rFonts w:asciiTheme="majorHAnsi" w:hAnsiTheme="majorHAnsi" w:cstheme="majorHAnsi" w:hint="eastAsia"/>
                <w:sz w:val="26"/>
                <w:szCs w:val="26"/>
              </w:rPr>
              <w:t>觀課範圍</w:t>
            </w:r>
            <w:proofErr w:type="gramEnd"/>
            <w:r w:rsidRPr="00DC455B">
              <w:rPr>
                <w:rFonts w:asciiTheme="majorHAnsi" w:eastAsia="華康標楷體" w:hAnsiTheme="majorHAnsi" w:cstheme="majorHAnsi"/>
                <w:sz w:val="26"/>
                <w:szCs w:val="26"/>
              </w:rPr>
              <w:t>，</w:t>
            </w:r>
            <w:r>
              <w:rPr>
                <w:rFonts w:asciiTheme="majorHAnsi" w:eastAsia="華康標楷體" w:hAnsiTheme="majorHAnsi" w:cstheme="majorHAnsi" w:hint="eastAsia"/>
                <w:sz w:val="26"/>
                <w:szCs w:val="26"/>
              </w:rPr>
              <w:t>可能上課速度有些快</w:t>
            </w:r>
            <w:r w:rsidRPr="00DC455B">
              <w:rPr>
                <w:rFonts w:asciiTheme="majorHAnsi" w:eastAsia="華康標楷體" w:hAnsiTheme="majorHAnsi" w:cstheme="majorHAnsi"/>
                <w:sz w:val="26"/>
                <w:szCs w:val="26"/>
              </w:rPr>
              <w:t>，</w:t>
            </w:r>
            <w:r w:rsidR="00494C6F">
              <w:rPr>
                <w:rFonts w:asciiTheme="majorHAnsi" w:eastAsia="華康標楷體" w:hAnsiTheme="majorHAnsi" w:cstheme="majorHAnsi" w:hint="eastAsia"/>
                <w:sz w:val="26"/>
                <w:szCs w:val="26"/>
              </w:rPr>
              <w:t>會讓</w:t>
            </w:r>
          </w:p>
          <w:p w:rsidR="00494C6F" w:rsidRDefault="00494C6F" w:rsidP="00D10611">
            <w:pPr>
              <w:spacing w:line="340" w:lineRule="auto"/>
              <w:jc w:val="both"/>
              <w:textDirection w:val="btLr"/>
              <w:rPr>
                <w:rFonts w:asciiTheme="majorHAnsi" w:eastAsia="華康標楷體" w:hAnsiTheme="majorHAnsi" w:cstheme="majorHAnsi"/>
                <w:sz w:val="26"/>
                <w:szCs w:val="26"/>
              </w:rPr>
            </w:pPr>
            <w:r>
              <w:rPr>
                <w:rFonts w:asciiTheme="majorHAnsi" w:eastAsia="華康標楷體" w:hAnsiTheme="majorHAnsi" w:cstheme="majorHAnsi" w:hint="eastAsia"/>
                <w:sz w:val="26"/>
                <w:szCs w:val="26"/>
              </w:rPr>
              <w:t xml:space="preserve">  </w:t>
            </w:r>
            <w:r>
              <w:rPr>
                <w:rFonts w:asciiTheme="majorHAnsi" w:eastAsia="華康標楷體" w:hAnsiTheme="majorHAnsi" w:cstheme="majorHAnsi" w:hint="eastAsia"/>
                <w:sz w:val="26"/>
                <w:szCs w:val="26"/>
              </w:rPr>
              <w:t>學生學習產生壓力</w:t>
            </w:r>
            <w:r w:rsidRPr="00DC455B">
              <w:rPr>
                <w:rFonts w:asciiTheme="majorHAnsi" w:eastAsia="華康標楷體" w:hAnsiTheme="majorHAnsi" w:cstheme="majorHAnsi"/>
                <w:sz w:val="26"/>
                <w:szCs w:val="26"/>
              </w:rPr>
              <w:t>，</w:t>
            </w:r>
            <w:r>
              <w:rPr>
                <w:rFonts w:asciiTheme="majorHAnsi" w:eastAsia="華康標楷體" w:hAnsiTheme="majorHAnsi" w:cstheme="majorHAnsi" w:hint="eastAsia"/>
                <w:sz w:val="26"/>
                <w:szCs w:val="26"/>
              </w:rPr>
              <w:t>建議</w:t>
            </w:r>
            <w:proofErr w:type="gramStart"/>
            <w:r>
              <w:rPr>
                <w:rFonts w:asciiTheme="majorHAnsi" w:eastAsia="華康標楷體" w:hAnsiTheme="majorHAnsi" w:cstheme="majorHAnsi" w:hint="eastAsia"/>
                <w:sz w:val="26"/>
                <w:szCs w:val="26"/>
              </w:rPr>
              <w:t>下次觀課前</w:t>
            </w:r>
            <w:proofErr w:type="gramEnd"/>
            <w:r>
              <w:rPr>
                <w:rFonts w:asciiTheme="majorHAnsi" w:eastAsia="華康標楷體" w:hAnsiTheme="majorHAnsi" w:cstheme="majorHAnsi" w:hint="eastAsia"/>
                <w:sz w:val="26"/>
                <w:szCs w:val="26"/>
              </w:rPr>
              <w:t>能將教材調整適當</w:t>
            </w:r>
            <w:r w:rsidRPr="00DC455B">
              <w:rPr>
                <w:rFonts w:asciiTheme="majorHAnsi" w:eastAsia="華康標楷體" w:hAnsiTheme="majorHAnsi" w:cstheme="majorHAnsi"/>
                <w:sz w:val="26"/>
                <w:szCs w:val="26"/>
              </w:rPr>
              <w:t>，</w:t>
            </w:r>
            <w:r>
              <w:rPr>
                <w:rFonts w:asciiTheme="majorHAnsi" w:eastAsia="華康標楷體" w:hAnsiTheme="majorHAnsi" w:cstheme="majorHAnsi" w:hint="eastAsia"/>
                <w:sz w:val="26"/>
                <w:szCs w:val="26"/>
              </w:rPr>
              <w:t>壤課程能更趨完美</w:t>
            </w:r>
            <w:r w:rsidRPr="00DC455B">
              <w:rPr>
                <w:rFonts w:asciiTheme="majorHAnsi" w:eastAsia="華康標楷體" w:hAnsiTheme="majorHAnsi" w:cstheme="majorHAnsi"/>
                <w:sz w:val="26"/>
                <w:szCs w:val="26"/>
              </w:rPr>
              <w:t>。</w:t>
            </w:r>
          </w:p>
          <w:p w:rsidR="00DC455B" w:rsidRPr="00DC455B" w:rsidRDefault="00DC455B" w:rsidP="00D10611">
            <w:pPr>
              <w:spacing w:line="340" w:lineRule="auto"/>
              <w:jc w:val="both"/>
              <w:textDirection w:val="btLr"/>
              <w:rPr>
                <w:rFonts w:asciiTheme="majorHAnsi" w:eastAsia="華康標楷體" w:hAnsiTheme="majorHAnsi" w:cstheme="majorHAnsi"/>
                <w:sz w:val="26"/>
                <w:szCs w:val="26"/>
              </w:rPr>
            </w:pPr>
            <w:r w:rsidRPr="00DC455B">
              <w:rPr>
                <w:rFonts w:asciiTheme="majorHAnsi" w:hAnsiTheme="majorHAnsi" w:cstheme="majorHAnsi"/>
                <w:sz w:val="26"/>
                <w:szCs w:val="26"/>
              </w:rPr>
              <w:t>2.</w:t>
            </w:r>
            <w:r w:rsidR="00494C6F" w:rsidRPr="00494C6F">
              <w:rPr>
                <w:rFonts w:cstheme="majorHAnsi"/>
                <w:sz w:val="26"/>
                <w:szCs w:val="26"/>
              </w:rPr>
              <w:t>課堂影片</w:t>
            </w:r>
            <w:r w:rsidR="00494C6F">
              <w:rPr>
                <w:rFonts w:cstheme="majorHAnsi" w:hint="eastAsia"/>
                <w:sz w:val="26"/>
                <w:szCs w:val="26"/>
              </w:rPr>
              <w:t>無法順利</w:t>
            </w:r>
            <w:r w:rsidR="00494C6F" w:rsidRPr="00494C6F">
              <w:rPr>
                <w:rFonts w:cstheme="majorHAnsi"/>
                <w:sz w:val="26"/>
                <w:szCs w:val="26"/>
              </w:rPr>
              <w:t>播放，</w:t>
            </w:r>
            <w:r w:rsidR="00494C6F">
              <w:rPr>
                <w:rFonts w:cstheme="majorHAnsi" w:hint="eastAsia"/>
                <w:sz w:val="26"/>
                <w:szCs w:val="26"/>
              </w:rPr>
              <w:t>可能</w:t>
            </w:r>
            <w:proofErr w:type="gramStart"/>
            <w:r w:rsidR="00494C6F">
              <w:rPr>
                <w:rFonts w:cstheme="majorHAnsi" w:hint="eastAsia"/>
                <w:sz w:val="26"/>
                <w:szCs w:val="26"/>
              </w:rPr>
              <w:t>下次觀課前</w:t>
            </w:r>
            <w:proofErr w:type="gramEnd"/>
            <w:r w:rsidR="00494C6F">
              <w:rPr>
                <w:rFonts w:cstheme="majorHAnsi" w:hint="eastAsia"/>
                <w:sz w:val="26"/>
                <w:szCs w:val="26"/>
              </w:rPr>
              <w:t>需要更充足的確認上課資料的準確性</w:t>
            </w:r>
            <w:r w:rsidRPr="00DC455B">
              <w:rPr>
                <w:rFonts w:asciiTheme="majorHAnsi" w:eastAsia="華康標楷體" w:hAnsiTheme="majorHAnsi" w:cstheme="majorHAnsi"/>
                <w:sz w:val="26"/>
                <w:szCs w:val="26"/>
              </w:rPr>
              <w:t>。</w:t>
            </w:r>
          </w:p>
          <w:p w:rsidR="00DC455B" w:rsidRPr="00DC455B" w:rsidRDefault="00DC455B" w:rsidP="00D10611">
            <w:pPr>
              <w:spacing w:line="340" w:lineRule="auto"/>
              <w:jc w:val="both"/>
              <w:textDirection w:val="btLr"/>
              <w:rPr>
                <w:rFonts w:asciiTheme="majorHAnsi" w:hAnsiTheme="majorHAnsi" w:cstheme="majorHAnsi"/>
                <w:sz w:val="26"/>
                <w:szCs w:val="26"/>
              </w:rPr>
            </w:pPr>
            <w:r w:rsidRPr="00DC455B">
              <w:rPr>
                <w:rFonts w:asciiTheme="majorHAnsi" w:hAnsiTheme="majorHAnsi" w:cstheme="majorHAnsi"/>
                <w:sz w:val="26"/>
                <w:szCs w:val="26"/>
              </w:rPr>
              <w:t>3.</w:t>
            </w:r>
            <w:r w:rsidR="00494C6F">
              <w:rPr>
                <w:rFonts w:asciiTheme="majorHAnsi" w:hAnsiTheme="majorHAnsi" w:cstheme="majorHAnsi" w:hint="eastAsia"/>
                <w:sz w:val="26"/>
                <w:szCs w:val="26"/>
              </w:rPr>
              <w:t>教師忘記分派學生回家作業</w:t>
            </w:r>
            <w:r w:rsidRPr="00DC455B">
              <w:rPr>
                <w:rFonts w:asciiTheme="majorHAnsi" w:eastAsia="華康標楷體" w:hAnsiTheme="majorHAnsi" w:cstheme="majorHAnsi"/>
                <w:sz w:val="26"/>
                <w:szCs w:val="26"/>
              </w:rPr>
              <w:t>。</w:t>
            </w:r>
          </w:p>
          <w:p w:rsidR="000477BA" w:rsidRPr="007D5F59" w:rsidRDefault="000477BA" w:rsidP="00D10611">
            <w:pPr>
              <w:textDirection w:val="btLr"/>
              <w:rPr>
                <w:rFonts w:ascii="微軟正黑體" w:eastAsia="微軟正黑體" w:hAnsi="微軟正黑體"/>
                <w:sz w:val="24"/>
                <w:szCs w:val="24"/>
              </w:rPr>
            </w:pPr>
          </w:p>
          <w:p w:rsidR="000477BA" w:rsidRPr="007D5F59" w:rsidRDefault="000477BA" w:rsidP="00D10611">
            <w:pPr>
              <w:textDirection w:val="btLr"/>
              <w:rPr>
                <w:rFonts w:ascii="微軟正黑體" w:eastAsia="微軟正黑體" w:hAnsi="微軟正黑體"/>
                <w:sz w:val="24"/>
                <w:szCs w:val="24"/>
              </w:rPr>
            </w:pPr>
            <w:r w:rsidRPr="007D5F59">
              <w:rPr>
                <w:rFonts w:ascii="微軟正黑體" w:eastAsia="微軟正黑體" w:hAnsi="微軟正黑體"/>
                <w:sz w:val="24"/>
                <w:szCs w:val="24"/>
              </w:rPr>
              <w:t>三、對教學者之具體成長建議：</w:t>
            </w:r>
          </w:p>
          <w:p w:rsidR="00C651AC" w:rsidRPr="00C651AC" w:rsidRDefault="00C651AC" w:rsidP="00D10611">
            <w:pPr>
              <w:ind w:firstLine="480"/>
              <w:rPr>
                <w:rFonts w:ascii="華康標楷體" w:eastAsia="華康標楷體" w:hAnsi="華康標楷體" w:cs="華康標楷體"/>
                <w:sz w:val="26"/>
                <w:szCs w:val="26"/>
              </w:rPr>
            </w:pPr>
            <w:r w:rsidRPr="00C651AC">
              <w:rPr>
                <w:rFonts w:ascii="華康標楷體" w:eastAsia="華康標楷體" w:hAnsi="華康標楷體" w:cs="華康標楷體" w:hint="eastAsia"/>
                <w:sz w:val="26"/>
                <w:szCs w:val="26"/>
              </w:rPr>
              <w:t>多參加社會科夥伴的</w:t>
            </w:r>
            <w:proofErr w:type="gramStart"/>
            <w:r w:rsidRPr="00C651AC">
              <w:rPr>
                <w:rFonts w:ascii="華康標楷體" w:eastAsia="華康標楷體" w:hAnsi="華康標楷體" w:cs="華康標楷體" w:hint="eastAsia"/>
                <w:sz w:val="26"/>
                <w:szCs w:val="26"/>
              </w:rPr>
              <w:t>公開觀課活動</w:t>
            </w:r>
            <w:proofErr w:type="gramEnd"/>
            <w:r w:rsidRPr="00C651AC">
              <w:rPr>
                <w:rFonts w:ascii="華康標楷體" w:eastAsia="華康標楷體" w:hAnsi="華康標楷體" w:cs="華康標楷體" w:hint="eastAsia"/>
                <w:sz w:val="26"/>
                <w:szCs w:val="26"/>
              </w:rPr>
              <w:t>，能得到更多的教學助益；課餘時間可至相關網</w:t>
            </w:r>
          </w:p>
          <w:p w:rsidR="00C651AC" w:rsidRPr="00C651AC" w:rsidRDefault="00C651AC" w:rsidP="00D10611">
            <w:pPr>
              <w:ind w:firstLine="480"/>
              <w:rPr>
                <w:rFonts w:ascii="華康標楷體" w:eastAsia="華康標楷體" w:hAnsi="華康標楷體" w:cs="華康標楷體"/>
                <w:sz w:val="26"/>
                <w:szCs w:val="26"/>
              </w:rPr>
            </w:pPr>
            <w:r w:rsidRPr="00C651AC">
              <w:rPr>
                <w:rFonts w:ascii="華康標楷體" w:eastAsia="華康標楷體" w:hAnsi="華康標楷體" w:cs="華康標楷體" w:hint="eastAsia"/>
                <w:sz w:val="26"/>
                <w:szCs w:val="26"/>
              </w:rPr>
              <w:t>站搜尋圖像資料以備課堂所需；課堂進行前，可先制定精確的課堂進度表，更能掌</w:t>
            </w:r>
          </w:p>
          <w:p w:rsidR="00DC455B" w:rsidRDefault="00C651AC" w:rsidP="00D10611">
            <w:pPr>
              <w:ind w:firstLine="480"/>
              <w:rPr>
                <w:rFonts w:ascii="華康標楷體" w:eastAsia="華康標楷體" w:hAnsi="華康標楷體" w:cs="華康標楷體"/>
                <w:sz w:val="26"/>
                <w:szCs w:val="26"/>
              </w:rPr>
            </w:pPr>
            <w:r w:rsidRPr="00C651AC">
              <w:rPr>
                <w:rFonts w:ascii="華康標楷體" w:eastAsia="華康標楷體" w:hAnsi="華康標楷體" w:cs="華康標楷體" w:hint="eastAsia"/>
                <w:sz w:val="26"/>
                <w:szCs w:val="26"/>
              </w:rPr>
              <w:t>控課堂效率。</w:t>
            </w:r>
            <w:r w:rsidR="00DC455B">
              <w:rPr>
                <w:rFonts w:ascii="華康標楷體" w:eastAsia="華康標楷體" w:hAnsi="華康標楷體" w:cs="華康標楷體" w:hint="eastAsia"/>
                <w:sz w:val="26"/>
                <w:szCs w:val="26"/>
              </w:rPr>
              <w:t>也可以和社會科夥伴</w:t>
            </w:r>
            <w:proofErr w:type="gramStart"/>
            <w:r w:rsidR="00DC455B">
              <w:rPr>
                <w:rFonts w:ascii="華康標楷體" w:eastAsia="華康標楷體" w:hAnsi="華康標楷體" w:cs="華康標楷體" w:hint="eastAsia"/>
                <w:sz w:val="26"/>
                <w:szCs w:val="26"/>
              </w:rPr>
              <w:t>一起共備</w:t>
            </w:r>
            <w:proofErr w:type="gramEnd"/>
            <w:r w:rsidR="00DC455B" w:rsidRPr="00C651AC">
              <w:rPr>
                <w:rFonts w:ascii="華康標楷體" w:eastAsia="華康標楷體" w:hAnsi="華康標楷體" w:cs="華康標楷體" w:hint="eastAsia"/>
                <w:sz w:val="26"/>
                <w:szCs w:val="26"/>
              </w:rPr>
              <w:t>，</w:t>
            </w:r>
            <w:r w:rsidR="00DC455B">
              <w:rPr>
                <w:rFonts w:ascii="華康標楷體" w:eastAsia="華康標楷體" w:hAnsi="華康標楷體" w:cs="華康標楷體" w:hint="eastAsia"/>
                <w:sz w:val="26"/>
                <w:szCs w:val="26"/>
              </w:rPr>
              <w:t>更能集思廣益</w:t>
            </w:r>
            <w:r w:rsidR="00DC455B" w:rsidRPr="00C651AC">
              <w:rPr>
                <w:rFonts w:ascii="華康標楷體" w:eastAsia="華康標楷體" w:hAnsi="華康標楷體" w:cs="華康標楷體" w:hint="eastAsia"/>
                <w:sz w:val="26"/>
                <w:szCs w:val="26"/>
              </w:rPr>
              <w:t>，</w:t>
            </w:r>
            <w:r w:rsidR="00DC455B">
              <w:rPr>
                <w:rFonts w:ascii="華康標楷體" w:eastAsia="華康標楷體" w:hAnsi="華康標楷體" w:cs="華康標楷體" w:hint="eastAsia"/>
                <w:sz w:val="26"/>
                <w:szCs w:val="26"/>
              </w:rPr>
              <w:t>得到更多激盪</w:t>
            </w:r>
            <w:r w:rsidR="00DC455B" w:rsidRPr="00C651AC">
              <w:rPr>
                <w:rFonts w:ascii="華康標楷體" w:eastAsia="華康標楷體" w:hAnsi="華康標楷體" w:cs="華康標楷體" w:hint="eastAsia"/>
                <w:sz w:val="26"/>
                <w:szCs w:val="26"/>
              </w:rPr>
              <w:t>；</w:t>
            </w:r>
            <w:r w:rsidRPr="00C651AC">
              <w:rPr>
                <w:rFonts w:ascii="華康標楷體" w:eastAsia="華康標楷體" w:hAnsi="華康標楷體" w:cs="華康標楷體" w:hint="eastAsia"/>
                <w:sz w:val="26"/>
                <w:szCs w:val="26"/>
              </w:rPr>
              <w:t>相關</w:t>
            </w:r>
          </w:p>
          <w:p w:rsidR="00C651AC" w:rsidRPr="00C651AC" w:rsidRDefault="00C651AC" w:rsidP="00D10611">
            <w:pPr>
              <w:ind w:firstLine="480"/>
              <w:rPr>
                <w:sz w:val="26"/>
                <w:szCs w:val="26"/>
              </w:rPr>
            </w:pPr>
            <w:r w:rsidRPr="00C651AC">
              <w:rPr>
                <w:rFonts w:ascii="華康標楷體" w:eastAsia="華康標楷體" w:hAnsi="華康標楷體" w:cs="華康標楷體" w:hint="eastAsia"/>
                <w:sz w:val="26"/>
                <w:szCs w:val="26"/>
              </w:rPr>
              <w:t>的社會科研習也能增進教師的專業知能，提昇教師的教學專業能力。</w:t>
            </w:r>
          </w:p>
          <w:p w:rsidR="000477BA" w:rsidRPr="007D5F59" w:rsidRDefault="000477BA" w:rsidP="00D10611">
            <w:pPr>
              <w:snapToGrid w:val="0"/>
              <w:rPr>
                <w:rFonts w:ascii="微軟正黑體" w:eastAsia="微軟正黑體" w:hAnsi="微軟正黑體" w:cs="Times New Roman"/>
                <w:sz w:val="24"/>
                <w:szCs w:val="24"/>
                <w:u w:val="single"/>
              </w:rPr>
            </w:pPr>
          </w:p>
        </w:tc>
      </w:tr>
    </w:tbl>
    <w:p w:rsidR="000477BA" w:rsidRPr="007D5F59" w:rsidRDefault="000477BA" w:rsidP="000477BA">
      <w:pPr>
        <w:snapToGrid w:val="0"/>
        <w:ind w:left="360"/>
        <w:rPr>
          <w:rFonts w:ascii="微軟正黑體" w:eastAsia="微軟正黑體" w:hAnsi="微軟正黑體" w:cs="Times New Roman"/>
          <w:b/>
          <w:sz w:val="24"/>
          <w:szCs w:val="24"/>
        </w:rPr>
      </w:pPr>
    </w:p>
    <w:p w:rsidR="000477BA" w:rsidRPr="00BD2720" w:rsidRDefault="000477BA" w:rsidP="000477BA">
      <w:pPr>
        <w:snapToGrid w:val="0"/>
        <w:ind w:left="360"/>
        <w:rPr>
          <w:rFonts w:ascii="微軟正黑體" w:eastAsia="微軟正黑體" w:hAnsi="微軟正黑體" w:cs="Times New Roman"/>
          <w:b/>
          <w:sz w:val="24"/>
          <w:szCs w:val="24"/>
        </w:rPr>
      </w:pPr>
      <w:r w:rsidRPr="007D5F59">
        <w:rPr>
          <w:rFonts w:ascii="微軟正黑體" w:eastAsia="微軟正黑體" w:hAnsi="微軟正黑體" w:cs="Times New Roman"/>
          <w:b/>
          <w:sz w:val="24"/>
          <w:szCs w:val="24"/>
        </w:rPr>
        <w:t>授課教師：</w:t>
      </w:r>
      <w:r w:rsidR="00494C6F">
        <w:rPr>
          <w:rFonts w:ascii="微軟正黑體" w:eastAsia="微軟正黑體" w:hAnsi="微軟正黑體" w:cs="Times New Roman" w:hint="eastAsia"/>
          <w:b/>
          <w:sz w:val="24"/>
          <w:szCs w:val="24"/>
        </w:rPr>
        <w:t>鄭桂瑩</w:t>
      </w:r>
      <w:r w:rsidRPr="000477BA">
        <w:rPr>
          <w:rFonts w:ascii="微軟正黑體" w:eastAsia="微軟正黑體" w:hAnsi="微軟正黑體" w:cs="Times New Roman"/>
          <w:b/>
          <w:sz w:val="24"/>
          <w:szCs w:val="24"/>
        </w:rPr>
        <w:t xml:space="preserve">  </w:t>
      </w:r>
      <w:r w:rsidRPr="007D5F59">
        <w:rPr>
          <w:rFonts w:ascii="微軟正黑體" w:eastAsia="微軟正黑體" w:hAnsi="微軟正黑體" w:cs="Times New Roman"/>
          <w:b/>
          <w:sz w:val="24"/>
          <w:szCs w:val="24"/>
        </w:rPr>
        <w:t xml:space="preserve">         </w:t>
      </w:r>
      <w:proofErr w:type="gramStart"/>
      <w:r w:rsidRPr="007D5F59">
        <w:rPr>
          <w:rFonts w:ascii="微軟正黑體" w:eastAsia="微軟正黑體" w:hAnsi="微軟正黑體" w:cs="Times New Roman"/>
          <w:b/>
          <w:sz w:val="24"/>
          <w:szCs w:val="24"/>
        </w:rPr>
        <w:t>觀課教師</w:t>
      </w:r>
      <w:proofErr w:type="gramEnd"/>
      <w:r w:rsidRPr="007D5F59">
        <w:rPr>
          <w:rFonts w:ascii="微軟正黑體" w:eastAsia="微軟正黑體" w:hAnsi="微軟正黑體" w:cs="Times New Roman"/>
          <w:b/>
          <w:sz w:val="24"/>
          <w:szCs w:val="24"/>
        </w:rPr>
        <w:t>：</w:t>
      </w:r>
      <w:r w:rsidR="00494C6F" w:rsidRPr="000477BA">
        <w:rPr>
          <w:rFonts w:ascii="微軟正黑體" w:eastAsia="微軟正黑體" w:hAnsi="微軟正黑體" w:cs="Times New Roman" w:hint="eastAsia"/>
          <w:b/>
          <w:sz w:val="24"/>
          <w:szCs w:val="24"/>
        </w:rPr>
        <w:t>李佩玲</w:t>
      </w:r>
    </w:p>
    <w:sectPr w:rsidR="000477BA" w:rsidRPr="00BD2720" w:rsidSect="00AF7715">
      <w:pgSz w:w="11906" w:h="16838" w:code="9"/>
      <w:pgMar w:top="907"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4DF8" w:rsidRDefault="00FB4DF8" w:rsidP="00BD3B59">
      <w:r>
        <w:separator/>
      </w:r>
    </w:p>
  </w:endnote>
  <w:endnote w:type="continuationSeparator" w:id="0">
    <w:p w:rsidR="00FB4DF8" w:rsidRDefault="00FB4DF8" w:rsidP="00BD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中明體">
    <w:panose1 w:val="020205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華康標楷體">
    <w:panose1 w:val="03000509000000000000"/>
    <w:charset w:val="88"/>
    <w:family w:val="script"/>
    <w:pitch w:val="fixed"/>
    <w:sig w:usb0="F1002BFF" w:usb1="29DFFFFF" w:usb2="00000037" w:usb3="00000000" w:csb0="003F00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4DF8" w:rsidRDefault="00FB4DF8" w:rsidP="00BD3B59">
      <w:r>
        <w:separator/>
      </w:r>
    </w:p>
  </w:footnote>
  <w:footnote w:type="continuationSeparator" w:id="0">
    <w:p w:rsidR="00FB4DF8" w:rsidRDefault="00FB4DF8" w:rsidP="00BD3B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B2A"/>
    <w:multiLevelType w:val="multilevel"/>
    <w:tmpl w:val="ACE8BEA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DD4FE9"/>
    <w:multiLevelType w:val="multilevel"/>
    <w:tmpl w:val="B52CFA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38776938"/>
    <w:multiLevelType w:val="multilevel"/>
    <w:tmpl w:val="99A4947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4DC53D5C"/>
    <w:multiLevelType w:val="hybridMultilevel"/>
    <w:tmpl w:val="3284489A"/>
    <w:lvl w:ilvl="0" w:tplc="CA1AEE64">
      <w:start w:val="1"/>
      <w:numFmt w:val="taiwaneseCountingThousand"/>
      <w:lvlText w:val="%1、"/>
      <w:lvlJc w:val="left"/>
      <w:pPr>
        <w:tabs>
          <w:tab w:val="num" w:pos="624"/>
        </w:tabs>
        <w:ind w:left="624" w:hanging="624"/>
      </w:pPr>
      <w:rPr>
        <w:rFonts w:hint="eastAsia"/>
      </w:rPr>
    </w:lvl>
    <w:lvl w:ilvl="1" w:tplc="04090019" w:tentative="1">
      <w:start w:val="1"/>
      <w:numFmt w:val="ideographTraditional"/>
      <w:lvlText w:val="%2、"/>
      <w:lvlJc w:val="left"/>
      <w:pPr>
        <w:tabs>
          <w:tab w:val="num" w:pos="840"/>
        </w:tabs>
        <w:ind w:left="840" w:hanging="480"/>
      </w:pPr>
    </w:lvl>
    <w:lvl w:ilvl="2" w:tplc="0409001B" w:tentative="1">
      <w:start w:val="1"/>
      <w:numFmt w:val="lowerRoman"/>
      <w:lvlText w:val="%3."/>
      <w:lvlJc w:val="right"/>
      <w:pPr>
        <w:tabs>
          <w:tab w:val="num" w:pos="1320"/>
        </w:tabs>
        <w:ind w:left="1320" w:hanging="480"/>
      </w:pPr>
    </w:lvl>
    <w:lvl w:ilvl="3" w:tplc="0409000F" w:tentative="1">
      <w:start w:val="1"/>
      <w:numFmt w:val="decimal"/>
      <w:lvlText w:val="%4."/>
      <w:lvlJc w:val="left"/>
      <w:pPr>
        <w:tabs>
          <w:tab w:val="num" w:pos="1800"/>
        </w:tabs>
        <w:ind w:left="1800" w:hanging="480"/>
      </w:p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15:restartNumberingAfterBreak="0">
    <w:nsid w:val="7AF737F0"/>
    <w:multiLevelType w:val="hybridMultilevel"/>
    <w:tmpl w:val="46546292"/>
    <w:lvl w:ilvl="0" w:tplc="DA0A336C">
      <w:start w:val="1"/>
      <w:numFmt w:val="taiwaneseCountingThousand"/>
      <w:lvlText w:val="%1、"/>
      <w:lvlJc w:val="left"/>
      <w:pPr>
        <w:ind w:left="510" w:hanging="51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720"/>
    <w:rsid w:val="000477BA"/>
    <w:rsid w:val="00062D4F"/>
    <w:rsid w:val="00085D02"/>
    <w:rsid w:val="00090DC3"/>
    <w:rsid w:val="0020155E"/>
    <w:rsid w:val="00274C6F"/>
    <w:rsid w:val="00294067"/>
    <w:rsid w:val="00347A5E"/>
    <w:rsid w:val="00396AD9"/>
    <w:rsid w:val="003A11C6"/>
    <w:rsid w:val="003C05CA"/>
    <w:rsid w:val="00466736"/>
    <w:rsid w:val="00483015"/>
    <w:rsid w:val="00494C6F"/>
    <w:rsid w:val="00532A6C"/>
    <w:rsid w:val="005A6340"/>
    <w:rsid w:val="005B417B"/>
    <w:rsid w:val="00740C8B"/>
    <w:rsid w:val="00847E54"/>
    <w:rsid w:val="00990FE1"/>
    <w:rsid w:val="00A05CE1"/>
    <w:rsid w:val="00A20832"/>
    <w:rsid w:val="00A35BEB"/>
    <w:rsid w:val="00A67CD3"/>
    <w:rsid w:val="00AF7715"/>
    <w:rsid w:val="00B30FD1"/>
    <w:rsid w:val="00B6229E"/>
    <w:rsid w:val="00B8264F"/>
    <w:rsid w:val="00B85CAC"/>
    <w:rsid w:val="00B97142"/>
    <w:rsid w:val="00BD2720"/>
    <w:rsid w:val="00BD3B59"/>
    <w:rsid w:val="00C37B42"/>
    <w:rsid w:val="00C651AC"/>
    <w:rsid w:val="00CE7051"/>
    <w:rsid w:val="00D10611"/>
    <w:rsid w:val="00D70B1D"/>
    <w:rsid w:val="00DC455B"/>
    <w:rsid w:val="00DF33EE"/>
    <w:rsid w:val="00E228CC"/>
    <w:rsid w:val="00E870E6"/>
    <w:rsid w:val="00F01585"/>
    <w:rsid w:val="00FB4D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850ACB"/>
  <w15:chartTrackingRefBased/>
  <w15:docId w15:val="{230ECBB2-1710-4165-AB55-0548194A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2720"/>
    <w:pPr>
      <w:widowControl w:val="0"/>
    </w:pPr>
    <w:rPr>
      <w:rFonts w:ascii="標楷體" w:eastAsia="標楷體" w:hAnsi="標楷體" w:cs="標楷體"/>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2720"/>
    <w:pPr>
      <w:widowControl w:val="0"/>
    </w:pPr>
    <w:rPr>
      <w:rFonts w:ascii="標楷體" w:eastAsia="標楷體" w:hAnsi="標楷體" w:cs="標楷體"/>
      <w:kern w:val="0"/>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A5_內文(單題號)"/>
    <w:basedOn w:val="a"/>
    <w:rsid w:val="00B97142"/>
    <w:pPr>
      <w:spacing w:line="480" w:lineRule="exact"/>
      <w:ind w:left="216" w:hangingChars="77" w:hanging="216"/>
      <w:jc w:val="both"/>
    </w:pPr>
    <w:rPr>
      <w:rFonts w:ascii="Times New Roman" w:eastAsia="華康中明體" w:hAnsi="Times New Roman" w:cs="Times New Roman"/>
      <w:kern w:val="2"/>
    </w:rPr>
  </w:style>
  <w:style w:type="paragraph" w:styleId="a4">
    <w:name w:val="Plain Text"/>
    <w:basedOn w:val="a"/>
    <w:link w:val="a6"/>
    <w:rsid w:val="00B85CAC"/>
    <w:pPr>
      <w:adjustRightInd w:val="0"/>
      <w:spacing w:line="360" w:lineRule="atLeast"/>
      <w:textAlignment w:val="baseline"/>
    </w:pPr>
    <w:rPr>
      <w:rFonts w:ascii="細明體" w:eastAsia="細明體" w:hAnsi="Courier New" w:cs="Times New Roman"/>
      <w:sz w:val="24"/>
      <w:szCs w:val="20"/>
    </w:rPr>
  </w:style>
  <w:style w:type="character" w:customStyle="1" w:styleId="a6">
    <w:name w:val="純文字 字元"/>
    <w:basedOn w:val="a0"/>
    <w:link w:val="a4"/>
    <w:rsid w:val="00B85CAC"/>
    <w:rPr>
      <w:rFonts w:ascii="細明體" w:eastAsia="細明體" w:hAnsi="Courier New" w:cs="Times New Roman"/>
      <w:kern w:val="0"/>
      <w:szCs w:val="20"/>
    </w:rPr>
  </w:style>
  <w:style w:type="paragraph" w:styleId="a7">
    <w:name w:val="List Paragraph"/>
    <w:basedOn w:val="a"/>
    <w:uiPriority w:val="34"/>
    <w:qFormat/>
    <w:rsid w:val="00532A6C"/>
    <w:pPr>
      <w:ind w:leftChars="200" w:left="480"/>
    </w:pPr>
  </w:style>
  <w:style w:type="paragraph" w:styleId="a8">
    <w:name w:val="header"/>
    <w:basedOn w:val="a"/>
    <w:link w:val="a9"/>
    <w:uiPriority w:val="99"/>
    <w:unhideWhenUsed/>
    <w:rsid w:val="00BD3B59"/>
    <w:pPr>
      <w:tabs>
        <w:tab w:val="center" w:pos="4153"/>
        <w:tab w:val="right" w:pos="8306"/>
      </w:tabs>
      <w:snapToGrid w:val="0"/>
    </w:pPr>
    <w:rPr>
      <w:sz w:val="20"/>
      <w:szCs w:val="20"/>
    </w:rPr>
  </w:style>
  <w:style w:type="character" w:customStyle="1" w:styleId="a9">
    <w:name w:val="頁首 字元"/>
    <w:basedOn w:val="a0"/>
    <w:link w:val="a8"/>
    <w:uiPriority w:val="99"/>
    <w:rsid w:val="00BD3B59"/>
    <w:rPr>
      <w:rFonts w:ascii="標楷體" w:eastAsia="標楷體" w:hAnsi="標楷體" w:cs="標楷體"/>
      <w:kern w:val="0"/>
      <w:sz w:val="20"/>
      <w:szCs w:val="20"/>
    </w:rPr>
  </w:style>
  <w:style w:type="paragraph" w:styleId="aa">
    <w:name w:val="footer"/>
    <w:basedOn w:val="a"/>
    <w:link w:val="ab"/>
    <w:uiPriority w:val="99"/>
    <w:unhideWhenUsed/>
    <w:rsid w:val="00BD3B59"/>
    <w:pPr>
      <w:tabs>
        <w:tab w:val="center" w:pos="4153"/>
        <w:tab w:val="right" w:pos="8306"/>
      </w:tabs>
      <w:snapToGrid w:val="0"/>
    </w:pPr>
    <w:rPr>
      <w:sz w:val="20"/>
      <w:szCs w:val="20"/>
    </w:rPr>
  </w:style>
  <w:style w:type="character" w:customStyle="1" w:styleId="ab">
    <w:name w:val="頁尾 字元"/>
    <w:basedOn w:val="a0"/>
    <w:link w:val="aa"/>
    <w:uiPriority w:val="99"/>
    <w:rsid w:val="00BD3B59"/>
    <w:rPr>
      <w:rFonts w:ascii="標楷體" w:eastAsia="標楷體" w:hAnsi="標楷體" w:cs="標楷體"/>
      <w:kern w:val="0"/>
      <w:sz w:val="20"/>
      <w:szCs w:val="20"/>
    </w:rPr>
  </w:style>
  <w:style w:type="paragraph" w:styleId="ac">
    <w:name w:val="Balloon Text"/>
    <w:basedOn w:val="a"/>
    <w:link w:val="ad"/>
    <w:uiPriority w:val="99"/>
    <w:semiHidden/>
    <w:unhideWhenUsed/>
    <w:rsid w:val="00D10611"/>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D10611"/>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475</Words>
  <Characters>2710</Characters>
  <Application>Microsoft Office Word</Application>
  <DocSecurity>0</DocSecurity>
  <Lines>22</Lines>
  <Paragraphs>6</Paragraphs>
  <ScaleCrop>false</ScaleCrop>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mcjh</dc:creator>
  <cp:keywords/>
  <dc:description/>
  <cp:lastModifiedBy>mcjh</cp:lastModifiedBy>
  <cp:revision>17</cp:revision>
  <cp:lastPrinted>2023-10-19T03:01:00Z</cp:lastPrinted>
  <dcterms:created xsi:type="dcterms:W3CDTF">2023-09-27T02:55:00Z</dcterms:created>
  <dcterms:modified xsi:type="dcterms:W3CDTF">2023-10-25T06:14:00Z</dcterms:modified>
</cp:coreProperties>
</file>