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26E6" w14:textId="2AB7BF86" w:rsidR="001C4FDD" w:rsidRPr="001C4FDD" w:rsidRDefault="001C4FDD" w:rsidP="001C4FDD">
      <w:pPr>
        <w:rPr>
          <w:rFonts w:ascii="標楷體" w:eastAsia="標楷體" w:hAnsi="標楷體"/>
          <w:szCs w:val="24"/>
        </w:rPr>
      </w:pPr>
      <w:r w:rsidRPr="001C4FDD">
        <w:rPr>
          <w:rFonts w:ascii="標楷體" w:eastAsia="標楷體" w:hAnsi="標楷體" w:hint="eastAsia"/>
          <w:szCs w:val="24"/>
        </w:rPr>
        <w:t>建德國中教案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2554"/>
        <w:gridCol w:w="720"/>
        <w:gridCol w:w="2340"/>
        <w:gridCol w:w="1260"/>
        <w:gridCol w:w="1800"/>
      </w:tblGrid>
      <w:tr w:rsidR="001C4FDD" w:rsidRPr="001C4FDD" w14:paraId="389CB6D7" w14:textId="77777777" w:rsidTr="007A1046">
        <w:trPr>
          <w:cantSplit/>
          <w:trHeight w:val="880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981BCC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單元</w:t>
            </w:r>
          </w:p>
          <w:p w14:paraId="276F3D93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6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9E96C" w14:textId="6DEECDBB" w:rsidR="001C4FDD" w:rsidRPr="001C4FDD" w:rsidRDefault="001C4FDD" w:rsidP="007A1046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商周至隋唐時期的民族與文化</w:t>
            </w:r>
          </w:p>
        </w:tc>
      </w:tr>
      <w:tr w:rsidR="001C4FDD" w:rsidRPr="001C4FDD" w14:paraId="2E9A1C4C" w14:textId="77777777" w:rsidTr="007A1046">
        <w:trPr>
          <w:trHeight w:val="979"/>
          <w:jc w:val="center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F1F3171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1AB8A601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54" w:type="dxa"/>
            <w:vAlign w:val="center"/>
          </w:tcPr>
          <w:p w14:paraId="38C521D8" w14:textId="1F008D12" w:rsidR="001C4FDD" w:rsidRPr="001C4FDD" w:rsidRDefault="001C4FDD" w:rsidP="007A1046">
            <w:pPr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110.10.13</w:t>
            </w:r>
          </w:p>
        </w:tc>
        <w:tc>
          <w:tcPr>
            <w:tcW w:w="720" w:type="dxa"/>
            <w:vAlign w:val="center"/>
          </w:tcPr>
          <w:p w14:paraId="7DB03F1F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2340" w:type="dxa"/>
            <w:vAlign w:val="center"/>
          </w:tcPr>
          <w:p w14:paraId="6D72786D" w14:textId="2E39ACA2" w:rsidR="001C4FDD" w:rsidRPr="001C4FDD" w:rsidRDefault="001C4FDD" w:rsidP="007A1046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國中</w:t>
            </w:r>
            <w:r w:rsidRPr="001C4FDD">
              <w:rPr>
                <w:rFonts w:ascii="標楷體" w:eastAsia="標楷體" w:hAnsi="標楷體" w:hint="eastAsia"/>
                <w:szCs w:val="24"/>
              </w:rPr>
              <w:t>8</w:t>
            </w:r>
            <w:r w:rsidRPr="001C4FD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60" w:type="dxa"/>
            <w:vAlign w:val="center"/>
          </w:tcPr>
          <w:p w14:paraId="5B82EAA7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870E8A7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 xml:space="preserve">45分/一節課    </w:t>
            </w:r>
          </w:p>
        </w:tc>
      </w:tr>
      <w:tr w:rsidR="001C4FDD" w:rsidRPr="001C4FDD" w14:paraId="071D637B" w14:textId="77777777" w:rsidTr="007A1046">
        <w:trPr>
          <w:jc w:val="center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93C49FA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48EEE8C4" w14:textId="77777777" w:rsidR="001C4FDD" w:rsidRPr="001C4FDD" w:rsidRDefault="001C4FDD" w:rsidP="007A104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8674" w:type="dxa"/>
            <w:gridSpan w:val="5"/>
            <w:tcBorders>
              <w:right w:val="single" w:sz="12" w:space="0" w:color="auto"/>
            </w:tcBorders>
          </w:tcPr>
          <w:p w14:paraId="4A3541DE" w14:textId="75936B96" w:rsidR="001C4FDD" w:rsidRPr="001C4FDD" w:rsidRDefault="001C4FDD" w:rsidP="001C4FD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Open Sans"/>
                <w:color w:val="444444"/>
                <w:shd w:val="clear" w:color="auto" w:fill="FFFFFF"/>
              </w:rPr>
            </w:pPr>
            <w:r w:rsidRPr="001C4FDD">
              <w:rPr>
                <w:rFonts w:ascii="標楷體" w:eastAsia="標楷體" w:hAnsi="標楷體" w:cs="Open Sans" w:hint="eastAsia"/>
                <w:color w:val="444444"/>
                <w:shd w:val="clear" w:color="auto" w:fill="FFFFFF"/>
              </w:rPr>
              <w:t>認識</w:t>
            </w:r>
            <w:r w:rsidRPr="001C4FDD">
              <w:rPr>
                <w:rFonts w:ascii="標楷體" w:eastAsia="標楷體" w:hAnsi="標楷體" w:cs="Open Sans"/>
                <w:color w:val="444444"/>
                <w:shd w:val="clear" w:color="auto" w:fill="FFFFFF"/>
              </w:rPr>
              <w:t>各民族互動與融合</w:t>
            </w:r>
          </w:p>
          <w:p w14:paraId="3F1E43D7" w14:textId="58B0C4F9" w:rsidR="001C4FDD" w:rsidRPr="001C4FDD" w:rsidRDefault="001C4FDD" w:rsidP="001C4FD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C4FDD">
              <w:rPr>
                <w:rFonts w:ascii="標楷體" w:eastAsia="標楷體" w:hAnsi="標楷體" w:cs="Open Sans" w:hint="eastAsia"/>
                <w:color w:val="444444"/>
                <w:shd w:val="clear" w:color="auto" w:fill="FFFFFF"/>
              </w:rPr>
              <w:t>認識</w:t>
            </w:r>
            <w:r w:rsidRPr="001C4FDD">
              <w:rPr>
                <w:rFonts w:ascii="標楷體" w:eastAsia="標楷體" w:hAnsi="標楷體" w:cs="Open Sans"/>
                <w:color w:val="444444"/>
                <w:shd w:val="clear" w:color="auto" w:fill="FFFFFF"/>
              </w:rPr>
              <w:t>各民族文化交流與影響</w:t>
            </w:r>
          </w:p>
        </w:tc>
      </w:tr>
      <w:tr w:rsidR="001C4FDD" w:rsidRPr="001C4FDD" w14:paraId="0CBCF4B0" w14:textId="77777777" w:rsidTr="007A1046">
        <w:trPr>
          <w:trHeight w:val="4284"/>
          <w:jc w:val="center"/>
        </w:trPr>
        <w:tc>
          <w:tcPr>
            <w:tcW w:w="7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BA6D62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7E02F422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25CAAA5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80B642B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780E927F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216F9E9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67E4F84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活</w:t>
            </w:r>
          </w:p>
          <w:p w14:paraId="56BD35B2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3C1D717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6556A3" w14:textId="77777777" w:rsidR="001C4FDD" w:rsidRPr="001C4FDD" w:rsidRDefault="001C4FDD" w:rsidP="007A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動</w:t>
            </w:r>
          </w:p>
        </w:tc>
        <w:tc>
          <w:tcPr>
            <w:tcW w:w="8674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00B9776C" w14:textId="77777777" w:rsidR="001C4FDD" w:rsidRPr="001C4FDD" w:rsidRDefault="001C4FDD" w:rsidP="007A1046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分組安排</w:t>
            </w:r>
          </w:p>
          <w:p w14:paraId="6627134B" w14:textId="77777777" w:rsidR="001C4FDD" w:rsidRPr="001C4FDD" w:rsidRDefault="001C4FDD" w:rsidP="007A1046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採取四人一組異質性分組，以公司經營為範例，將同學分為老闆、經理、財務、顧問，共四人。原則上，座位安排如下：</w: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74"/>
              <w:gridCol w:w="850"/>
            </w:tblGrid>
            <w:tr w:rsidR="001C4FDD" w:rsidRPr="001C4FDD" w14:paraId="20714030" w14:textId="77777777" w:rsidTr="007A1046">
              <w:trPr>
                <w:trHeight w:val="360"/>
              </w:trPr>
              <w:tc>
                <w:tcPr>
                  <w:tcW w:w="874" w:type="dxa"/>
                </w:tcPr>
                <w:p w14:paraId="041C12C5" w14:textId="77777777" w:rsidR="001C4FDD" w:rsidRPr="001C4FDD" w:rsidRDefault="001C4FDD" w:rsidP="007A1046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C4FDD">
                    <w:rPr>
                      <w:rFonts w:ascii="標楷體" w:eastAsia="標楷體" w:hAnsi="標楷體" w:hint="eastAsia"/>
                      <w:szCs w:val="24"/>
                    </w:rPr>
                    <w:t>顧問</w:t>
                  </w:r>
                </w:p>
              </w:tc>
              <w:tc>
                <w:tcPr>
                  <w:tcW w:w="850" w:type="dxa"/>
                </w:tcPr>
                <w:p w14:paraId="4408CB6F" w14:textId="77777777" w:rsidR="001C4FDD" w:rsidRPr="001C4FDD" w:rsidRDefault="001C4FDD" w:rsidP="007A1046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C4FDD">
                    <w:rPr>
                      <w:rFonts w:ascii="標楷體" w:eastAsia="標楷體" w:hAnsi="標楷體" w:hint="eastAsia"/>
                      <w:szCs w:val="24"/>
                    </w:rPr>
                    <w:t>老闆</w:t>
                  </w:r>
                </w:p>
              </w:tc>
            </w:tr>
            <w:tr w:rsidR="001C4FDD" w:rsidRPr="001C4FDD" w14:paraId="07333102" w14:textId="77777777" w:rsidTr="007A1046">
              <w:trPr>
                <w:trHeight w:val="360"/>
              </w:trPr>
              <w:tc>
                <w:tcPr>
                  <w:tcW w:w="874" w:type="dxa"/>
                </w:tcPr>
                <w:p w14:paraId="33B82344" w14:textId="77777777" w:rsidR="001C4FDD" w:rsidRPr="001C4FDD" w:rsidRDefault="001C4FDD" w:rsidP="007A1046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C4FDD">
                    <w:rPr>
                      <w:rFonts w:ascii="標楷體" w:eastAsia="標楷體" w:hAnsi="標楷體" w:hint="eastAsia"/>
                      <w:szCs w:val="24"/>
                    </w:rPr>
                    <w:t>經理</w:t>
                  </w:r>
                </w:p>
              </w:tc>
              <w:tc>
                <w:tcPr>
                  <w:tcW w:w="850" w:type="dxa"/>
                </w:tcPr>
                <w:p w14:paraId="3A2DB987" w14:textId="77777777" w:rsidR="001C4FDD" w:rsidRPr="001C4FDD" w:rsidRDefault="001C4FDD" w:rsidP="007A1046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C4FDD">
                    <w:rPr>
                      <w:rFonts w:ascii="標楷體" w:eastAsia="標楷體" w:hAnsi="標楷體" w:hint="eastAsia"/>
                      <w:szCs w:val="24"/>
                    </w:rPr>
                    <w:t>財務</w:t>
                  </w:r>
                </w:p>
              </w:tc>
            </w:tr>
            <w:tr w:rsidR="001C4FDD" w:rsidRPr="001C4FDD" w14:paraId="60F2159E" w14:textId="77777777" w:rsidTr="007A1046">
              <w:trPr>
                <w:trHeight w:val="360"/>
              </w:trPr>
              <w:tc>
                <w:tcPr>
                  <w:tcW w:w="1724" w:type="dxa"/>
                  <w:gridSpan w:val="2"/>
                </w:tcPr>
                <w:p w14:paraId="51EBDFB5" w14:textId="77777777" w:rsidR="001C4FDD" w:rsidRPr="001C4FDD" w:rsidRDefault="001C4FDD" w:rsidP="007A1046">
                  <w:pPr>
                    <w:pStyle w:val="a5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1C4FDD">
                    <w:rPr>
                      <w:rFonts w:ascii="標楷體" w:eastAsia="標楷體" w:hAnsi="標楷體" w:hint="eastAsia"/>
                      <w:szCs w:val="24"/>
                    </w:rPr>
                    <w:t xml:space="preserve">  面向黑板</w:t>
                  </w:r>
                </w:p>
              </w:tc>
            </w:tr>
          </w:tbl>
          <w:p w14:paraId="423439B2" w14:textId="77777777" w:rsidR="001C4FDD" w:rsidRPr="001C4FDD" w:rsidRDefault="001C4FDD" w:rsidP="007A1046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每組成員發放一套小黑板以及板擦、粉筆。</w:t>
            </w:r>
          </w:p>
          <w:p w14:paraId="68963FB2" w14:textId="77777777" w:rsidR="001C4FDD" w:rsidRPr="001C4FDD" w:rsidRDefault="001C4FDD" w:rsidP="007A1046">
            <w:pPr>
              <w:rPr>
                <w:rFonts w:ascii="標楷體" w:eastAsia="標楷體" w:hAnsi="標楷體"/>
                <w:szCs w:val="24"/>
              </w:rPr>
            </w:pPr>
          </w:p>
          <w:p w14:paraId="67168E4A" w14:textId="77777777" w:rsidR="001C4FDD" w:rsidRPr="001C4FDD" w:rsidRDefault="001C4FDD" w:rsidP="007A1046">
            <w:pPr>
              <w:rPr>
                <w:rFonts w:ascii="標楷體" w:eastAsia="標楷體" w:hAnsi="標楷體"/>
                <w:szCs w:val="24"/>
              </w:rPr>
            </w:pPr>
          </w:p>
          <w:p w14:paraId="675DAC09" w14:textId="77777777" w:rsidR="001C4FDD" w:rsidRPr="001C4FDD" w:rsidRDefault="001C4FDD" w:rsidP="007A1046">
            <w:pPr>
              <w:rPr>
                <w:rFonts w:ascii="標楷體" w:eastAsia="標楷體" w:hAnsi="標楷體"/>
                <w:szCs w:val="24"/>
              </w:rPr>
            </w:pPr>
          </w:p>
          <w:p w14:paraId="4FA6C75F" w14:textId="4C3B63BF" w:rsidR="001C4FDD" w:rsidRPr="001C4FDD" w:rsidRDefault="001C4FDD" w:rsidP="001C4FDD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C4FDD">
              <w:rPr>
                <w:rFonts w:ascii="標楷體" w:eastAsia="標楷體" w:hAnsi="標楷體" w:hint="eastAsia"/>
                <w:szCs w:val="24"/>
              </w:rPr>
              <w:t>課程流程</w:t>
            </w:r>
          </w:p>
          <w:p w14:paraId="0DCAFE23" w14:textId="77777777" w:rsidR="001C4FDD" w:rsidRPr="001C4FDD" w:rsidRDefault="001C4FDD" w:rsidP="001C4FDD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3047F4E6" w14:textId="002340B7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>
              <w:rPr>
                <w:rFonts w:ascii="標楷體" w:eastAsia="標楷體" w:hAnsi="標楷體" w:cs="Open Sans" w:hint="eastAsia"/>
                <w:color w:val="444444"/>
              </w:rPr>
              <w:t>(</w:t>
            </w:r>
            <w:r w:rsidRPr="001C4FDD">
              <w:rPr>
                <w:rFonts w:ascii="標楷體" w:eastAsia="標楷體" w:hAnsi="標楷體" w:cs="Open Sans"/>
                <w:color w:val="444444"/>
              </w:rPr>
              <w:t>一</w:t>
            </w:r>
            <w:r>
              <w:rPr>
                <w:rFonts w:ascii="標楷體" w:eastAsia="標楷體" w:hAnsi="標楷體" w:cs="Open Sans" w:hint="eastAsia"/>
                <w:color w:val="444444"/>
              </w:rPr>
              <w:t>)</w:t>
            </w:r>
            <w:r w:rsidRPr="001C4FDD">
              <w:rPr>
                <w:rFonts w:ascii="標楷體" w:eastAsia="標楷體" w:hAnsi="標楷體" w:cs="Open Sans"/>
                <w:color w:val="444444"/>
              </w:rPr>
              <w:t>介紹各民族互動與融合</w:t>
            </w:r>
          </w:p>
          <w:p w14:paraId="538AF8EA" w14:textId="634B3F5A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商周時期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：黃河流域華夏民族</w:t>
            </w:r>
          </w:p>
          <w:p w14:paraId="157C0F4A" w14:textId="380772A6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春秋時期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：長江流域楚、吳、越</w:t>
            </w:r>
          </w:p>
          <w:p w14:paraId="53633B09" w14:textId="3A2FA7FB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戰國時期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：北方匈奴興起</w:t>
            </w:r>
          </w:p>
          <w:p w14:paraId="20DCA81B" w14:textId="0DB5F03B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秦漢時期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：與匈奴的互動與對立</w:t>
            </w:r>
          </w:p>
          <w:p w14:paraId="4C29D37F" w14:textId="6604B9A0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魏晉南北朝時期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：分分合合的政權、永嘉之禍、北魏孝文帝漢化</w:t>
            </w:r>
          </w:p>
          <w:p w14:paraId="7BA3981C" w14:textId="4D09D56E" w:rsid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隋唐時期</w:t>
            </w:r>
            <w:r>
              <w:rPr>
                <w:rFonts w:ascii="標楷體" w:eastAsia="標楷體" w:hAnsi="標楷體" w:cs="Open Sans" w:hint="eastAsia"/>
                <w:color w:val="444444"/>
              </w:rPr>
              <w:t>：突厥興起</w:t>
            </w:r>
          </w:p>
          <w:p w14:paraId="0D23126A" w14:textId="77777777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 w:hint="eastAsia"/>
                <w:color w:val="444444"/>
              </w:rPr>
            </w:pPr>
          </w:p>
          <w:p w14:paraId="4E0F565E" w14:textId="77777777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</w:p>
          <w:p w14:paraId="3D713914" w14:textId="42B5AA90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>
              <w:rPr>
                <w:rFonts w:ascii="標楷體" w:eastAsia="標楷體" w:hAnsi="標楷體" w:cs="Open Sans" w:hint="eastAsia"/>
                <w:color w:val="444444"/>
              </w:rPr>
              <w:t>(</w:t>
            </w:r>
            <w:r w:rsidRPr="001C4FDD">
              <w:rPr>
                <w:rFonts w:ascii="標楷體" w:eastAsia="標楷體" w:hAnsi="標楷體" w:cs="Open Sans"/>
                <w:color w:val="444444"/>
              </w:rPr>
              <w:t>二</w:t>
            </w:r>
            <w:r>
              <w:rPr>
                <w:rFonts w:ascii="標楷體" w:eastAsia="標楷體" w:hAnsi="標楷體" w:cs="Open Sans" w:hint="eastAsia"/>
                <w:color w:val="444444"/>
              </w:rPr>
              <w:t>)</w:t>
            </w:r>
            <w:r w:rsidRPr="001C4FDD">
              <w:rPr>
                <w:rFonts w:ascii="標楷體" w:eastAsia="標楷體" w:hAnsi="標楷體" w:cs="Open Sans"/>
                <w:color w:val="444444"/>
              </w:rPr>
              <w:t>介紹各民族文化交流與影響</w:t>
            </w:r>
          </w:p>
          <w:p w14:paraId="3BA78171" w14:textId="77777777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</w:p>
          <w:p w14:paraId="241DA957" w14:textId="0EBCCDC7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lastRenderedPageBreak/>
              <w:t>佛教的發展</w:t>
            </w:r>
            <w:r>
              <w:rPr>
                <w:rFonts w:ascii="標楷體" w:eastAsia="標楷體" w:hAnsi="標楷體" w:cs="Open Sans" w:hint="eastAsia"/>
                <w:color w:val="444444"/>
              </w:rPr>
              <w:t>：佛教的傳入、流傳、唐玄奘的印度取經</w:t>
            </w:r>
          </w:p>
          <w:p w14:paraId="20F6278E" w14:textId="26A70C88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藝術的交流</w:t>
            </w:r>
            <w:r>
              <w:rPr>
                <w:rFonts w:ascii="標楷體" w:eastAsia="標楷體" w:hAnsi="標楷體" w:cs="Open Sans" w:hint="eastAsia"/>
                <w:color w:val="444444"/>
              </w:rPr>
              <w:t>：西域的繪畫、雕刻、建築</w:t>
            </w:r>
          </w:p>
          <w:p w14:paraId="1E5827DD" w14:textId="31592190" w:rsidR="001C4FDD" w:rsidRPr="001C4FDD" w:rsidRDefault="001C4FDD" w:rsidP="001C4FDD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Open Sans" w:hint="eastAsia"/>
                <w:color w:val="444444"/>
              </w:rPr>
            </w:pPr>
            <w:r w:rsidRPr="001C4FDD">
              <w:rPr>
                <w:rFonts w:ascii="標楷體" w:eastAsia="標楷體" w:hAnsi="標楷體" w:cs="Open Sans"/>
                <w:color w:val="444444"/>
              </w:rPr>
              <w:t>日常生活起居的交流</w:t>
            </w:r>
            <w:r>
              <w:rPr>
                <w:rFonts w:ascii="標楷體" w:eastAsia="標楷體" w:hAnsi="標楷體" w:cs="Open Sans" w:hint="eastAsia"/>
                <w:color w:val="444444"/>
              </w:rPr>
              <w:t>：胡食、胡服、胡舞等。</w:t>
            </w:r>
          </w:p>
          <w:p w14:paraId="51777E6D" w14:textId="77777777" w:rsidR="001C4FDD" w:rsidRPr="001C4FDD" w:rsidRDefault="001C4FDD" w:rsidP="001C4FDD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79D48381" w14:textId="77777777" w:rsidR="001C4FDD" w:rsidRPr="001C4FDD" w:rsidRDefault="001C4FDD" w:rsidP="001C4FDD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5E0BFB85" w14:textId="7039F0B7" w:rsidR="001C4FDD" w:rsidRPr="001C4FDD" w:rsidRDefault="001C4FDD" w:rsidP="001C4FDD">
            <w:pPr>
              <w:pStyle w:val="a5"/>
              <w:ind w:leftChars="0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4803AF78" w14:textId="77777777" w:rsidR="001C4FDD" w:rsidRPr="001C4FDD" w:rsidRDefault="001C4FDD" w:rsidP="001C4FDD">
      <w:pPr>
        <w:rPr>
          <w:rFonts w:ascii="標楷體" w:eastAsia="標楷體" w:hAnsi="標楷體"/>
          <w:szCs w:val="24"/>
        </w:rPr>
      </w:pPr>
    </w:p>
    <w:p w14:paraId="506F7CE3" w14:textId="77777777" w:rsidR="001C4FDD" w:rsidRPr="001C4FDD" w:rsidRDefault="001C4FDD" w:rsidP="001C4FDD">
      <w:pPr>
        <w:rPr>
          <w:rFonts w:ascii="標楷體" w:eastAsia="標楷體" w:hAnsi="標楷體"/>
          <w:szCs w:val="24"/>
        </w:rPr>
      </w:pPr>
    </w:p>
    <w:p w14:paraId="6016F8B0" w14:textId="77777777" w:rsidR="001C4FDD" w:rsidRPr="001C4FDD" w:rsidRDefault="001C4FDD" w:rsidP="001C4FDD">
      <w:pPr>
        <w:rPr>
          <w:rFonts w:ascii="標楷體" w:eastAsia="標楷體" w:hAnsi="標楷體"/>
          <w:szCs w:val="24"/>
        </w:rPr>
      </w:pPr>
    </w:p>
    <w:p w14:paraId="6C4F6B2D" w14:textId="77777777" w:rsidR="001C4FDD" w:rsidRPr="001C4FDD" w:rsidRDefault="001C4FDD" w:rsidP="001C4FDD">
      <w:pPr>
        <w:rPr>
          <w:rFonts w:ascii="標楷體" w:eastAsia="標楷體" w:hAnsi="標楷體"/>
        </w:rPr>
      </w:pPr>
    </w:p>
    <w:p w14:paraId="3DCF8520" w14:textId="77777777" w:rsidR="001C4FDD" w:rsidRPr="001C4FDD" w:rsidRDefault="001C4FDD" w:rsidP="001C4FDD">
      <w:pPr>
        <w:rPr>
          <w:rFonts w:ascii="標楷體" w:eastAsia="標楷體" w:hAnsi="標楷體"/>
        </w:rPr>
      </w:pPr>
    </w:p>
    <w:p w14:paraId="4C6D8EC4" w14:textId="77777777" w:rsidR="00D061D9" w:rsidRPr="001C4FDD" w:rsidRDefault="00D061D9">
      <w:pPr>
        <w:rPr>
          <w:rFonts w:ascii="標楷體" w:eastAsia="標楷體" w:hAnsi="標楷體"/>
        </w:rPr>
      </w:pPr>
    </w:p>
    <w:sectPr w:rsidR="00D061D9" w:rsidRPr="001C4FDD" w:rsidSect="00736ABB">
      <w:footerReference w:type="default" r:id="rId5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760935"/>
      <w:docPartObj>
        <w:docPartGallery w:val="Page Numbers (Bottom of Page)"/>
        <w:docPartUnique/>
      </w:docPartObj>
    </w:sdtPr>
    <w:sdtEndPr/>
    <w:sdtContent>
      <w:p w14:paraId="5D32E621" w14:textId="77777777" w:rsidR="00736ABB" w:rsidRDefault="001C4FDD" w:rsidP="00736ABB">
        <w:pPr>
          <w:pStyle w:val="a7"/>
          <w:tabs>
            <w:tab w:val="left" w:pos="4725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77CE8">
          <w:rPr>
            <w:noProof/>
            <w:lang w:val="zh-TW"/>
          </w:rPr>
          <w:t>1</w:t>
        </w:r>
        <w:r>
          <w:fldChar w:fldCharType="end"/>
        </w:r>
      </w:p>
    </w:sdtContent>
  </w:sdt>
  <w:p w14:paraId="04B36119" w14:textId="77777777" w:rsidR="00736ABB" w:rsidRDefault="001C4FDD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C72"/>
    <w:multiLevelType w:val="hybridMultilevel"/>
    <w:tmpl w:val="F1C8109E"/>
    <w:lvl w:ilvl="0" w:tplc="CD0E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F406D"/>
    <w:multiLevelType w:val="hybridMultilevel"/>
    <w:tmpl w:val="A5D8D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7B3DA5"/>
    <w:multiLevelType w:val="hybridMultilevel"/>
    <w:tmpl w:val="5890053A"/>
    <w:lvl w:ilvl="0" w:tplc="04F81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E451E5"/>
    <w:multiLevelType w:val="hybridMultilevel"/>
    <w:tmpl w:val="C0703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D66F60"/>
    <w:multiLevelType w:val="hybridMultilevel"/>
    <w:tmpl w:val="10CA5DEE"/>
    <w:lvl w:ilvl="0" w:tplc="EF02B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D"/>
    <w:rsid w:val="001C4FDD"/>
    <w:rsid w:val="00D0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6655"/>
  <w15:chartTrackingRefBased/>
  <w15:docId w15:val="{9656B77F-3DCC-40DE-B494-17A71AE9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DD"/>
    <w:pPr>
      <w:widowControl w:val="0"/>
    </w:pPr>
  </w:style>
  <w:style w:type="paragraph" w:styleId="2">
    <w:name w:val="heading 2"/>
    <w:basedOn w:val="a"/>
    <w:link w:val="20"/>
    <w:uiPriority w:val="9"/>
    <w:qFormat/>
    <w:rsid w:val="001C4F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4FDD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1C4FDD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1C4FDD"/>
    <w:pPr>
      <w:ind w:leftChars="200" w:left="480"/>
    </w:pPr>
  </w:style>
  <w:style w:type="table" w:styleId="a6">
    <w:name w:val="Table Grid"/>
    <w:basedOn w:val="a1"/>
    <w:uiPriority w:val="39"/>
    <w:rsid w:val="001C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C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4FD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C4FDD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1C4FD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C4F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璀瑤 林</dc:creator>
  <cp:keywords/>
  <dc:description/>
  <cp:lastModifiedBy>璀瑤 林</cp:lastModifiedBy>
  <cp:revision>1</cp:revision>
  <dcterms:created xsi:type="dcterms:W3CDTF">2021-10-06T13:37:00Z</dcterms:created>
  <dcterms:modified xsi:type="dcterms:W3CDTF">2021-10-06T13:46:00Z</dcterms:modified>
</cp:coreProperties>
</file>