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 基隆市112學年度學校辦理校長及教師公開授課 共同備課紀錄表</w:t>
      </w:r>
    </w:p>
    <w:p w:rsidR="00000000" w:rsidDel="00000000" w:rsidP="00000000" w:rsidRDefault="00000000" w:rsidRPr="00000000" w14:paraId="00000002">
      <w:pPr>
        <w:ind w:left="142" w:right="-514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900.0" w:type="dxa"/>
        <w:jc w:val="left"/>
        <w:tblInd w:w="3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5"/>
        <w:gridCol w:w="1653"/>
        <w:gridCol w:w="1012"/>
        <w:gridCol w:w="2285"/>
        <w:gridCol w:w="1455"/>
        <w:gridCol w:w="2370"/>
        <w:tblGridChange w:id="0">
          <w:tblGrid>
            <w:gridCol w:w="1125"/>
            <w:gridCol w:w="1653"/>
            <w:gridCol w:w="1012"/>
            <w:gridCol w:w="2285"/>
            <w:gridCol w:w="1455"/>
            <w:gridCol w:w="237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教學時間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04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111.11.09(四)  11:20-12:00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教學班級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  <w:rtl w:val="0"/>
              </w:rPr>
              <w:t xml:space="preserve">聽障巡迴輔導班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教學領域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0A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特殊需求領域-溝通訓練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教學單元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傳說中的螢光貓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教 學 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王盈芳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觀 察 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許伯瑜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備課時間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276" w:lineRule="auto"/>
              <w:ind w:right="-514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112.11.08 (三) </w:t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15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4"/>
                <w:szCs w:val="24"/>
                <w:u w:val="single"/>
                <w:rtl w:val="0"/>
              </w:rPr>
              <w:t xml:space="preserve">教材內容：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1.繪本-傳說中的螢光貓</w:t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2.調頻輔具檢核表</w:t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3.平板電腦、平板觸控筆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4"/>
                <w:szCs w:val="24"/>
                <w:u w:val="single"/>
                <w:rtl w:val="0"/>
              </w:rPr>
              <w:t xml:space="preserve">教學目標：</w:t>
            </w:r>
          </w:p>
          <w:p w:rsidR="00000000" w:rsidDel="00000000" w:rsidP="00000000" w:rsidRDefault="00000000" w:rsidRPr="00000000" w14:paraId="0000001B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1.透過繪本共讀與討論，能知道繪本主要講述的概念。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2.能在共讀過程中回答問題，練習口語表達。</w:t>
            </w:r>
          </w:p>
          <w:p w:rsidR="00000000" w:rsidDel="00000000" w:rsidP="00000000" w:rsidRDefault="00000000" w:rsidRPr="00000000" w14:paraId="0000001D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3.能夠將較長的講述內容，用自己的話說說看，並在老師協助擴充後重述，以增進語句長度與完整性。</w:t>
            </w:r>
          </w:p>
          <w:p w:rsidR="00000000" w:rsidDel="00000000" w:rsidP="00000000" w:rsidRDefault="00000000" w:rsidRPr="00000000" w14:paraId="0000001E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4"/>
                <w:szCs w:val="24"/>
                <w:u w:val="single"/>
                <w:rtl w:val="0"/>
              </w:rPr>
              <w:t xml:space="preserve">學生經驗：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spacing w:line="276" w:lineRule="auto"/>
              <w:ind w:left="360" w:hanging="360"/>
              <w:jc w:val="both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能流暢念讀有注音符號的段落，不熟悉的詞語會停頓，在老師提示下可以正確唸讀。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spacing w:line="276" w:lineRule="auto"/>
              <w:ind w:left="360" w:hanging="360"/>
              <w:jc w:val="both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能以聽到的辭彙或片語回答課堂中的提問，若要說出自己的想法，則會需要先示範。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ind w:left="360" w:firstLine="0"/>
              <w:jc w:val="both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4"/>
                <w:szCs w:val="24"/>
                <w:u w:val="single"/>
                <w:rtl w:val="0"/>
              </w:rPr>
              <w:t xml:space="preserve">教學活動：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準備活動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spacing w:line="276" w:lineRule="auto"/>
              <w:ind w:left="360" w:hanging="360"/>
              <w:jc w:val="both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共好時間-師生輪流進行生活分享。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spacing w:line="276" w:lineRule="auto"/>
              <w:ind w:left="360" w:hanging="360"/>
              <w:jc w:val="both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回憶上節課程- 傳說中的螢光貓繪本共讀 前半。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spacing w:line="276" w:lineRule="auto"/>
              <w:ind w:left="360" w:hanging="360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學生的調頻輔具打勾表檢核。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  <w:rtl w:val="0"/>
              </w:rPr>
              <w:t xml:space="preserve">發展活動-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傳說中的螢光貓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1.請學生先將上周共讀內容瀏覽並說說看還記的哪些內容。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2.繪本共讀- 練習段落聽理解、口語表達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(1)師生輪流唸讀繪本內容，並將唸完的內容用自己的話說說看。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(2)在圖片提示下，將聽到的內容加入自己的想法說說看。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  <w:rtl w:val="0"/>
              </w:rPr>
              <w:t xml:space="preserve">綜合活動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1.總結課程、結算增強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4"/>
                <w:szCs w:val="24"/>
                <w:u w:val="single"/>
                <w:rtl w:val="0"/>
              </w:rPr>
              <w:t xml:space="preserve">教學評量方式：</w:t>
            </w:r>
          </w:p>
          <w:p w:rsidR="00000000" w:rsidDel="00000000" w:rsidP="00000000" w:rsidRDefault="00000000" w:rsidRPr="00000000" w14:paraId="00000034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觀察、實作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24"/>
                <w:szCs w:val="24"/>
                <w:rtl w:val="0"/>
              </w:rPr>
              <w:t xml:space="preserve">觀察的工具和觀察焦點：</w:t>
            </w:r>
          </w:p>
          <w:p w:rsidR="00000000" w:rsidDel="00000000" w:rsidP="00000000" w:rsidRDefault="00000000" w:rsidRPr="00000000" w14:paraId="00000037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1.聽覺理解: 老師的指令、提問、講述內容，學生的反應是否相符。</w:t>
            </w:r>
          </w:p>
          <w:p w:rsidR="00000000" w:rsidDel="00000000" w:rsidP="00000000" w:rsidRDefault="00000000" w:rsidRPr="00000000" w14:paraId="00000038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2.口語表達: 學生是否能嘗試用完整的語句回答老師的提問。</w:t>
            </w:r>
          </w:p>
          <w:p w:rsidR="00000000" w:rsidDel="00000000" w:rsidP="00000000" w:rsidRDefault="00000000" w:rsidRPr="00000000" w14:paraId="00000039">
            <w:pPr>
              <w:spacing w:line="276" w:lineRule="auto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3.在回應時能以適當音量及態度。</w:t>
            </w:r>
          </w:p>
        </w:tc>
      </w:tr>
    </w:tbl>
    <w:p w:rsidR="00000000" w:rsidDel="00000000" w:rsidP="00000000" w:rsidRDefault="00000000" w:rsidRPr="00000000" w14:paraId="0000003F">
      <w:pPr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1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331249" cy="9331901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6094" l="7992" r="10972" t="4727"/>
                    <a:stretch>
                      <a:fillRect/>
                    </a:stretch>
                  </pic:blipFill>
                  <pic:spPr>
                    <a:xfrm>
                      <a:off x="0" y="0"/>
                      <a:ext cx="6331249" cy="93319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1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附表4：</w:t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b w:val="1"/>
          <w:sz w:val="32"/>
          <w:szCs w:val="32"/>
          <w:rtl w:val="0"/>
        </w:rPr>
        <w:t xml:space="preserve">基隆市112學年度學校辦理校長及教師公開授課    議課紀錄表</w:t>
      </w:r>
      <w:r w:rsidDel="00000000" w:rsidR="00000000" w:rsidRPr="00000000">
        <w:rPr>
          <w:rtl w:val="0"/>
        </w:rPr>
      </w:r>
    </w:p>
    <w:tbl>
      <w:tblPr>
        <w:tblStyle w:val="Table2"/>
        <w:tblW w:w="9912.0" w:type="dxa"/>
        <w:jc w:val="left"/>
        <w:tblInd w:w="3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"/>
        <w:gridCol w:w="1428"/>
        <w:gridCol w:w="959"/>
        <w:gridCol w:w="1592"/>
        <w:gridCol w:w="1843"/>
        <w:gridCol w:w="2971"/>
        <w:tblGridChange w:id="0">
          <w:tblGrid>
            <w:gridCol w:w="1119"/>
            <w:gridCol w:w="1428"/>
            <w:gridCol w:w="959"/>
            <w:gridCol w:w="1592"/>
            <w:gridCol w:w="1843"/>
            <w:gridCol w:w="297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教學時間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5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112.11.09(四)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教學班級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spacing w:line="276" w:lineRule="auto"/>
              <w:ind w:right="242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聽障巡迴輔導班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教學領域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B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特殊需求領域-溝通訓練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教學單元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  <w:rtl w:val="0"/>
              </w:rPr>
              <w:t xml:space="preserve">傳說中的螢光貓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教 學 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  <w:rtl w:val="0"/>
              </w:rPr>
              <w:t xml:space="preserve">王盈芳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觀 察 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蘇芳柳老師、</w:t>
            </w:r>
          </w:p>
          <w:p w:rsidR="00000000" w:rsidDel="00000000" w:rsidP="00000000" w:rsidRDefault="00000000" w:rsidRPr="00000000" w14:paraId="00000054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許伯瑜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觀察後會談時間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  <w:rtl w:val="0"/>
              </w:rPr>
              <w:t xml:space="preserve">112.11.28 (二)</w:t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57">
            <w:pPr>
              <w:spacing w:line="276" w:lineRule="auto"/>
              <w:ind w:right="242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  <w:rtl w:val="0"/>
              </w:rPr>
              <w:t xml:space="preserve">一、教學者教學優點與特色：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76" w:lineRule="auto"/>
              <w:ind w:right="242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1.重視學生輔具使用。(發射器使用習慣、個人助聽器的簡易操作)</w:t>
            </w:r>
          </w:p>
          <w:p w:rsidR="00000000" w:rsidDel="00000000" w:rsidP="00000000" w:rsidRDefault="00000000" w:rsidRPr="00000000" w14:paraId="00000059">
            <w:pPr>
              <w:spacing w:line="276" w:lineRule="auto"/>
              <w:ind w:right="242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2.在課堂講述中，能依據學生的能力，摘要、簡化、分段、加重語氣等方式進行提示，引導學生的口語表達，並能在過程中建立學生的正向經驗。</w:t>
            </w:r>
          </w:p>
          <w:p w:rsidR="00000000" w:rsidDel="00000000" w:rsidP="00000000" w:rsidRDefault="00000000" w:rsidRPr="00000000" w14:paraId="0000005A">
            <w:pPr>
              <w:spacing w:line="276" w:lineRule="auto"/>
              <w:ind w:right="242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3. 對於學生的能力現況了解，能連結生活經驗，在解析文本情境、新詞難字等，能做個別化的介入。</w:t>
            </w:r>
          </w:p>
          <w:p w:rsidR="00000000" w:rsidDel="00000000" w:rsidP="00000000" w:rsidRDefault="00000000" w:rsidRPr="00000000" w14:paraId="0000005B">
            <w:pPr>
              <w:spacing w:line="276" w:lineRule="auto"/>
              <w:ind w:right="242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76" w:lineRule="auto"/>
              <w:ind w:right="242"/>
              <w:jc w:val="both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  <w:rtl w:val="0"/>
              </w:rPr>
              <w:t xml:space="preserve">二、教學者教學待調整或改變之處：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76" w:lineRule="auto"/>
              <w:ind w:left="624" w:hanging="595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1.生字、新詞的認識，除了做解釋之外，能做學生生活經驗的連結，對於辭彙運用的情境、意思能夠有更完整的理解。並提供練習的機會，將辭彙放入句子中，以確認學生的理解。</w:t>
            </w:r>
          </w:p>
          <w:p w:rsidR="00000000" w:rsidDel="00000000" w:rsidP="00000000" w:rsidRDefault="00000000" w:rsidRPr="00000000" w14:paraId="0000005E">
            <w:pPr>
              <w:spacing w:line="276" w:lineRule="auto"/>
              <w:ind w:left="624" w:hanging="595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2.對於生字難辭的理解與應用，在溝通訓練課程中，應將重點放在學生在溝通情境中聽取、口語表達的能力。是否能選用合適替代辭彙來表意，或做對話輪替。</w:t>
            </w:r>
          </w:p>
          <w:p w:rsidR="00000000" w:rsidDel="00000000" w:rsidP="00000000" w:rsidRDefault="00000000" w:rsidRPr="00000000" w14:paraId="0000005F">
            <w:pPr>
              <w:spacing w:line="276" w:lineRule="auto"/>
              <w:ind w:left="624" w:hanging="595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3.教學過程中，大多會由教師進行發問，並由學生依據文本內容做相符的回應。也可以鼓勵學生在唸讀後，主動說出自己讀到什麼。訓練學生做內容摘要的能力，並能從過程中練習妥善組織接收的內容。</w:t>
            </w:r>
          </w:p>
          <w:p w:rsidR="00000000" w:rsidDel="00000000" w:rsidP="00000000" w:rsidRDefault="00000000" w:rsidRPr="00000000" w14:paraId="00000060">
            <w:pPr>
              <w:spacing w:line="276" w:lineRule="auto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76" w:lineRule="auto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  <w:rtl w:val="0"/>
              </w:rPr>
              <w:t xml:space="preserve">三、對教學者之具體成長建議：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1.課後的作業、練習、學習活動，加以思考能符合於溝通訓練目標的方式呈現。</w:t>
            </w:r>
          </w:p>
          <w:p w:rsidR="00000000" w:rsidDel="00000000" w:rsidP="00000000" w:rsidRDefault="00000000" w:rsidRPr="00000000" w14:paraId="00000063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2.將課堂中記錄學生的影音，作為語言樣本記錄之外，也可以提供給師長。</w:t>
            </w:r>
          </w:p>
          <w:p w:rsidR="00000000" w:rsidDel="00000000" w:rsidP="00000000" w:rsidRDefault="00000000" w:rsidRPr="00000000" w14:paraId="00000064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做為學生表現的肯定與學習分享。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3.在學生能力現況的描述上，可以更完整的加入學生的聽能、聽能環境、聽能目標等等。</w:t>
            </w:r>
          </w:p>
          <w:p w:rsidR="00000000" w:rsidDel="00000000" w:rsidP="00000000" w:rsidRDefault="00000000" w:rsidRPr="00000000" w14:paraId="00000066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4.除了平板、繪本內容之外，提供相關教具素材，供學生可以做筆記、紀錄等，</w:t>
            </w:r>
          </w:p>
          <w:p w:rsidR="00000000" w:rsidDel="00000000" w:rsidP="00000000" w:rsidRDefault="00000000" w:rsidRPr="00000000" w14:paraId="00000067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做為課程總結時的口語表達的視覺提示依據。</w:t>
            </w:r>
          </w:p>
          <w:p w:rsidR="00000000" w:rsidDel="00000000" w:rsidP="00000000" w:rsidRDefault="00000000" w:rsidRPr="00000000" w14:paraId="00000068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24"/>
                <w:szCs w:val="24"/>
                <w:rtl w:val="0"/>
              </w:rPr>
              <w:t xml:space="preserve">🙨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 教學者自我省思：</w:t>
            </w:r>
          </w:p>
          <w:p w:rsidR="00000000" w:rsidDel="00000000" w:rsidP="00000000" w:rsidRDefault="00000000" w:rsidRPr="00000000" w14:paraId="0000006A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  <w:rtl w:val="0"/>
              </w:rPr>
              <w:t xml:space="preserve">1.在做教學準備與教案撰寫時，應更詳盡的描述學生的能力現況，包含聽覺理解、語言表達</w:t>
            </w:r>
          </w:p>
          <w:p w:rsidR="00000000" w:rsidDel="00000000" w:rsidP="00000000" w:rsidRDefault="00000000" w:rsidRPr="00000000" w14:paraId="0000006B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  <w:rtl w:val="0"/>
              </w:rPr>
              <w:t xml:space="preserve">、聽能對於學習的影響等等。</w:t>
            </w:r>
          </w:p>
          <w:p w:rsidR="00000000" w:rsidDel="00000000" w:rsidP="00000000" w:rsidRDefault="00000000" w:rsidRPr="00000000" w14:paraId="0000006C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  <w:rtl w:val="0"/>
              </w:rPr>
              <w:t xml:space="preserve">2.在練習階段，除了稍做停頓、等待學生的反應時間之外，可以提供學生視覺上、操作性</w:t>
            </w:r>
          </w:p>
          <w:p w:rsidR="00000000" w:rsidDel="00000000" w:rsidP="00000000" w:rsidRDefault="00000000" w:rsidRPr="00000000" w14:paraId="0000006D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  <w:rtl w:val="0"/>
              </w:rPr>
              <w:t xml:space="preserve">教具或教學活動，加深對學習內容的掌握。也透過提供符合文本、課堂內容的相關線索，</w:t>
            </w:r>
          </w:p>
          <w:p w:rsidR="00000000" w:rsidDel="00000000" w:rsidP="00000000" w:rsidRDefault="00000000" w:rsidRPr="00000000" w14:paraId="0000006E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  <w:rtl w:val="0"/>
              </w:rPr>
              <w:t xml:space="preserve">給予學生在回應方面的支持，協助建立學習的信心。</w:t>
            </w:r>
          </w:p>
          <w:p w:rsidR="00000000" w:rsidDel="00000000" w:rsidP="00000000" w:rsidRDefault="00000000" w:rsidRPr="00000000" w14:paraId="0000006F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76" w:lineRule="auto"/>
              <w:ind w:right="-514"/>
              <w:rPr>
                <w:rFonts w:ascii="Microsoft JhengHei" w:cs="Microsoft JhengHei" w:eastAsia="Microsoft JhengHei" w:hAnsi="Microsoft JhengHei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ind w:left="36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附表5：</w:t>
      </w:r>
    </w:p>
    <w:p w:rsidR="00000000" w:rsidDel="00000000" w:rsidP="00000000" w:rsidRDefault="00000000" w:rsidRPr="00000000" w14:paraId="0000007A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基隆市112學年度學校辦理校長及教師公開授課紀錄</w:t>
      </w:r>
    </w:p>
    <w:p w:rsidR="00000000" w:rsidDel="00000000" w:rsidP="00000000" w:rsidRDefault="00000000" w:rsidRPr="00000000" w14:paraId="0000007B">
      <w:pPr>
        <w:spacing w:befor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授課教師：＿</w:t>
      </w:r>
      <w:r w:rsidDel="00000000" w:rsidR="00000000" w:rsidRPr="00000000">
        <w:rPr>
          <w:b w:val="1"/>
          <w:u w:val="single"/>
          <w:rtl w:val="0"/>
        </w:rPr>
        <w:t xml:space="preserve">王盈芳</w:t>
      </w:r>
      <w:r w:rsidDel="00000000" w:rsidR="00000000" w:rsidRPr="00000000">
        <w:rPr>
          <w:b w:val="1"/>
          <w:rtl w:val="0"/>
        </w:rPr>
        <w:t xml:space="preserve">＿   觀課教師：＿</w:t>
      </w:r>
      <w:r w:rsidDel="00000000" w:rsidR="00000000" w:rsidRPr="00000000">
        <w:rPr>
          <w:b w:val="1"/>
          <w:u w:val="single"/>
          <w:rtl w:val="0"/>
        </w:rPr>
        <w:t xml:space="preserve">許伯瑜老師</w:t>
      </w:r>
      <w:r w:rsidDel="00000000" w:rsidR="00000000" w:rsidRPr="00000000">
        <w:rPr>
          <w:b w:val="1"/>
          <w:rtl w:val="0"/>
        </w:rPr>
        <w:t xml:space="preserve">＿</w:t>
      </w:r>
    </w:p>
    <w:tbl>
      <w:tblPr>
        <w:tblStyle w:val="Table3"/>
        <w:tblW w:w="1005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24"/>
        <w:gridCol w:w="5030"/>
        <w:tblGridChange w:id="0">
          <w:tblGrid>
            <w:gridCol w:w="5024"/>
            <w:gridCol w:w="50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C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備課</w:t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時間-  112年11 月 08日  :</w:t>
            </w:r>
          </w:p>
        </w:tc>
      </w:tr>
      <w:tr>
        <w:trPr>
          <w:cantSplit w:val="0"/>
          <w:trHeight w:val="386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E">
            <w:pPr>
              <w:jc w:val="center"/>
              <w:rPr>
                <w:sz w:val="32"/>
                <w:szCs w:val="32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sz w:val="32"/>
                <w:szCs w:val="32"/>
              </w:rPr>
              <w:drawing>
                <wp:inline distB="114300" distT="114300" distL="114300" distR="114300">
                  <wp:extent cx="3057525" cy="2298700"/>
                  <wp:effectExtent b="0" l="0" r="0" t="0"/>
                  <wp:docPr id="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9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觀課</w:t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時間-  112 年 11 月 09 日  :</w:t>
            </w:r>
          </w:p>
        </w:tc>
      </w:tr>
      <w:tr>
        <w:trPr>
          <w:cantSplit w:val="0"/>
          <w:trHeight w:val="3961" w:hRule="atLeast"/>
          <w:tblHeader w:val="0"/>
        </w:trPr>
        <w:tc>
          <w:tcPr/>
          <w:p w:rsidR="00000000" w:rsidDel="00000000" w:rsidP="00000000" w:rsidRDefault="00000000" w:rsidRPr="00000000" w14:paraId="00000082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114300" distT="114300" distL="114300" distR="114300">
                  <wp:extent cx="3057525" cy="2298700"/>
                  <wp:effectExtent b="0" l="0" r="0" t="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9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</w:rPr>
              <w:drawing>
                <wp:inline distB="114300" distT="114300" distL="114300" distR="114300">
                  <wp:extent cx="3057525" cy="2298700"/>
                  <wp:effectExtent b="0" l="0" r="0" t="0"/>
                  <wp:docPr id="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9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議課</w:t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時間-  112年 11月 28 日  :</w:t>
            </w:r>
          </w:p>
        </w:tc>
      </w:tr>
      <w:tr>
        <w:trPr>
          <w:cantSplit w:val="0"/>
          <w:trHeight w:val="4192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jc w:val="center"/>
              <w:rPr>
                <w:sz w:val="32"/>
                <w:szCs w:val="32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sz w:val="32"/>
                <w:szCs w:val="32"/>
              </w:rPr>
              <w:drawing>
                <wp:inline distB="114300" distT="114300" distL="114300" distR="114300">
                  <wp:extent cx="3057525" cy="1807279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6338" l="0" r="0" t="14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8072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color w:val="000000"/>
                <w:sz w:val="32"/>
                <w:szCs w:val="32"/>
              </w:rPr>
              <w:drawing>
                <wp:inline distB="0" distT="0" distL="0" distR="0">
                  <wp:extent cx="1754277" cy="2530313"/>
                  <wp:effectExtent b="0" l="0" r="0" t="0"/>
                  <wp:docPr descr="https://lh7-us.googleusercontent.com/ufY4FHZd_yNi3LhScs8B-fUdVSV_L6mmqPkGMCqURIw-u_K0BmQ0H2MqeVQpuA-iEIT4WaXNCBFBrIZxpdcm9oswILwk0PEK-o3kcPh3u_ExHuEi5sdWBObgOLpTyRf0nPOrGyRL2FWe0RAMqgFJl1E" id="1" name="image6.jpg"/>
                  <a:graphic>
                    <a:graphicData uri="http://schemas.openxmlformats.org/drawingml/2006/picture">
                      <pic:pic>
                        <pic:nvPicPr>
                          <pic:cNvPr descr="https://lh7-us.googleusercontent.com/ufY4FHZd_yNi3LhScs8B-fUdVSV_L6mmqPkGMCqURIw-u_K0BmQ0H2MqeVQpuA-iEIT4WaXNCBFBrIZxpdcm9oswILwk0PEK-o3kcPh3u_ExHuEi5sdWBObgOLpTyRf0nPOrGyRL2FWe0RAMqgFJl1E" id="0" name="image6.jpg"/>
                          <pic:cNvPicPr preferRelativeResize="0"/>
                        </pic:nvPicPr>
                        <pic:blipFill>
                          <a:blip r:embed="rId11"/>
                          <a:srcRect b="11926" l="0" r="0" t="21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77" cy="2530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widowControl w:val="1"/>
        <w:rPr>
          <w:rFonts w:ascii="Microsoft JhengHei" w:cs="Microsoft JhengHei" w:eastAsia="Microsoft JhengHei" w:hAnsi="Microsoft JhengHe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2" w:type="default"/>
      <w:pgSz w:h="16838" w:w="11906" w:orient="portrait"/>
      <w:pgMar w:bottom="720" w:top="720" w:left="709" w:right="1133" w:header="851" w:footer="1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DFKai-SB"/>
  <w:font w:name="Georgia"/>
  <w:font w:name="Times New Roman"/>
  <w:font w:name="Microsoft JhengHei"/>
  <w:font w:name="Calibri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ind w:firstLine="10"/>
      <w:jc w:val="center"/>
      <w:rPr>
        <w:rFonts w:ascii="Calibri" w:cs="Calibri" w:eastAsia="Calibri" w:hAnsi="Calibri"/>
        <w:color w:val="000000"/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DFKai-SB" w:cs="DFKai-SB" w:eastAsia="DFKai-SB" w:hAnsi="DFKai-SB"/>
        <w:sz w:val="28"/>
        <w:szCs w:val="28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1"/>
    </w:pPr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widowControl w:val="1"/>
    </w:pPr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widowControl w:val="1"/>
    </w:pPr>
    <w:rPr>
      <w:rFonts w:ascii="Times New Roman" w:cs="Times New Roman" w:eastAsia="Times New Roman" w:hAnsi="Times New Roman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