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0C7" w:rsidRDefault="009B50C7" w:rsidP="009B50C7">
      <w:pPr>
        <w:jc w:val="center"/>
        <w:rPr>
          <w:rFonts w:ascii="標楷體" w:eastAsia="標楷體" w:hAnsi="標楷體"/>
          <w:sz w:val="36"/>
          <w:szCs w:val="36"/>
        </w:rPr>
      </w:pPr>
      <w:r w:rsidRPr="009B50C7">
        <w:rPr>
          <w:rFonts w:ascii="標楷體" w:eastAsia="標楷體" w:hAnsi="標楷體" w:hint="eastAsia"/>
          <w:sz w:val="36"/>
          <w:szCs w:val="36"/>
        </w:rPr>
        <w:t>基隆市瑪陵國小數學領域</w:t>
      </w:r>
      <w:r w:rsidR="009C37AB">
        <w:rPr>
          <w:rFonts w:ascii="標楷體" w:eastAsia="標楷體" w:hAnsi="標楷體" w:hint="eastAsia"/>
          <w:sz w:val="36"/>
          <w:szCs w:val="36"/>
        </w:rPr>
        <w:t>【</w:t>
      </w:r>
      <w:r w:rsidRPr="009B50C7">
        <w:rPr>
          <w:rFonts w:ascii="標楷體" w:eastAsia="標楷體" w:hAnsi="標楷體" w:hint="eastAsia"/>
          <w:sz w:val="36"/>
          <w:szCs w:val="36"/>
        </w:rPr>
        <w:t>共備課</w:t>
      </w:r>
      <w:r w:rsidR="009C37AB">
        <w:rPr>
          <w:rFonts w:ascii="標楷體" w:eastAsia="標楷體" w:hAnsi="標楷體" w:hint="eastAsia"/>
          <w:sz w:val="36"/>
          <w:szCs w:val="36"/>
        </w:rPr>
        <w:t>】</w:t>
      </w:r>
      <w:r w:rsidRPr="009B50C7">
        <w:rPr>
          <w:rFonts w:ascii="標楷體" w:eastAsia="標楷體" w:hAnsi="標楷體" w:hint="eastAsia"/>
          <w:sz w:val="36"/>
          <w:szCs w:val="36"/>
        </w:rPr>
        <w:t>紀錄表</w:t>
      </w:r>
    </w:p>
    <w:p w:rsidR="009B50C7" w:rsidRPr="00A9424A" w:rsidRDefault="009B50C7" w:rsidP="00A9424A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A9424A">
        <w:rPr>
          <w:rFonts w:ascii="標楷體" w:eastAsia="標楷體" w:hAnsi="標楷體" w:hint="eastAsia"/>
          <w:sz w:val="26"/>
          <w:szCs w:val="26"/>
        </w:rPr>
        <w:t>教學者:</w:t>
      </w:r>
      <w:r w:rsidR="00C23722">
        <w:rPr>
          <w:rFonts w:ascii="標楷體" w:eastAsia="標楷體" w:hAnsi="標楷體" w:hint="eastAsia"/>
          <w:sz w:val="26"/>
          <w:szCs w:val="26"/>
        </w:rPr>
        <w:t>劉雅玲</w:t>
      </w:r>
      <w:r w:rsidRPr="00A9424A">
        <w:rPr>
          <w:rFonts w:ascii="標楷體" w:eastAsia="標楷體" w:hAnsi="標楷體" w:hint="eastAsia"/>
          <w:sz w:val="26"/>
          <w:szCs w:val="26"/>
        </w:rPr>
        <w:t xml:space="preserve">                         </w:t>
      </w:r>
      <w:r w:rsidR="00A9424A"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A9424A">
        <w:rPr>
          <w:rFonts w:ascii="標楷體" w:eastAsia="標楷體" w:hAnsi="標楷體" w:hint="eastAsia"/>
          <w:sz w:val="26"/>
          <w:szCs w:val="26"/>
        </w:rPr>
        <w:t xml:space="preserve"> </w:t>
      </w:r>
      <w:r w:rsidR="00B0565B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C23722">
        <w:rPr>
          <w:rFonts w:ascii="標楷體" w:eastAsia="標楷體" w:hAnsi="標楷體" w:hint="eastAsia"/>
          <w:sz w:val="26"/>
          <w:szCs w:val="26"/>
        </w:rPr>
        <w:t xml:space="preserve">  </w:t>
      </w:r>
      <w:r w:rsidRPr="00A9424A">
        <w:rPr>
          <w:rFonts w:ascii="標楷體" w:eastAsia="標楷體" w:hAnsi="標楷體" w:hint="eastAsia"/>
          <w:sz w:val="26"/>
          <w:szCs w:val="26"/>
        </w:rPr>
        <w:t xml:space="preserve"> 日期:</w:t>
      </w:r>
      <w:r w:rsidR="00B0565B">
        <w:rPr>
          <w:rFonts w:ascii="標楷體" w:eastAsia="標楷體" w:hAnsi="標楷體" w:hint="eastAsia"/>
          <w:sz w:val="26"/>
          <w:szCs w:val="26"/>
        </w:rPr>
        <w:t>112</w:t>
      </w:r>
      <w:r w:rsidRPr="00A9424A">
        <w:rPr>
          <w:rFonts w:ascii="標楷體" w:eastAsia="標楷體" w:hAnsi="標楷體" w:hint="eastAsia"/>
          <w:sz w:val="26"/>
          <w:szCs w:val="26"/>
        </w:rPr>
        <w:t>年</w:t>
      </w:r>
      <w:r w:rsidR="00B0565B">
        <w:rPr>
          <w:rFonts w:ascii="標楷體" w:eastAsia="標楷體" w:hAnsi="標楷體" w:hint="eastAsia"/>
          <w:sz w:val="26"/>
          <w:szCs w:val="26"/>
        </w:rPr>
        <w:t>10</w:t>
      </w:r>
      <w:r w:rsidRPr="00A9424A">
        <w:rPr>
          <w:rFonts w:ascii="標楷體" w:eastAsia="標楷體" w:hAnsi="標楷體" w:hint="eastAsia"/>
          <w:sz w:val="26"/>
          <w:szCs w:val="26"/>
        </w:rPr>
        <w:t>月</w:t>
      </w:r>
      <w:r w:rsidR="00B0565B">
        <w:rPr>
          <w:rFonts w:ascii="標楷體" w:eastAsia="標楷體" w:hAnsi="標楷體" w:hint="eastAsia"/>
          <w:sz w:val="26"/>
          <w:szCs w:val="26"/>
        </w:rPr>
        <w:t>20</w:t>
      </w:r>
      <w:r w:rsidRPr="00A9424A">
        <w:rPr>
          <w:rFonts w:ascii="標楷體" w:eastAsia="標楷體" w:hAnsi="標楷體" w:hint="eastAsia"/>
          <w:sz w:val="26"/>
          <w:szCs w:val="26"/>
        </w:rPr>
        <w:t>日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555"/>
        <w:gridCol w:w="3827"/>
        <w:gridCol w:w="4394"/>
      </w:tblGrid>
      <w:tr w:rsidR="009B50C7" w:rsidTr="001868F4">
        <w:trPr>
          <w:trHeight w:val="431"/>
        </w:trPr>
        <w:tc>
          <w:tcPr>
            <w:tcW w:w="1555" w:type="dxa"/>
          </w:tcPr>
          <w:p w:rsidR="009B50C7" w:rsidRPr="00A9424A" w:rsidRDefault="009B50C7" w:rsidP="00A9424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9424A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  <w:tc>
          <w:tcPr>
            <w:tcW w:w="8221" w:type="dxa"/>
            <w:gridSpan w:val="2"/>
          </w:tcPr>
          <w:p w:rsidR="009B50C7" w:rsidRPr="00A9424A" w:rsidRDefault="00F221D1" w:rsidP="009B50C7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六</w:t>
            </w:r>
            <w:r w:rsidRPr="00A9424A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</w:tr>
      <w:tr w:rsidR="009B50C7" w:rsidTr="001868F4">
        <w:trPr>
          <w:trHeight w:val="928"/>
        </w:trPr>
        <w:tc>
          <w:tcPr>
            <w:tcW w:w="1555" w:type="dxa"/>
          </w:tcPr>
          <w:p w:rsidR="009B50C7" w:rsidRDefault="009B50C7" w:rsidP="009B50C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單元名稱/教學活動</w:t>
            </w:r>
          </w:p>
        </w:tc>
        <w:tc>
          <w:tcPr>
            <w:tcW w:w="8221" w:type="dxa"/>
            <w:gridSpan w:val="2"/>
          </w:tcPr>
          <w:p w:rsidR="009B50C7" w:rsidRDefault="00C23722" w:rsidP="003B5AE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小數的除法</w:t>
            </w:r>
          </w:p>
        </w:tc>
      </w:tr>
      <w:tr w:rsidR="009B50C7" w:rsidTr="001868F4">
        <w:tc>
          <w:tcPr>
            <w:tcW w:w="1555" w:type="dxa"/>
          </w:tcPr>
          <w:p w:rsidR="009B50C7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學生學習困難描述</w:t>
            </w:r>
          </w:p>
        </w:tc>
        <w:tc>
          <w:tcPr>
            <w:tcW w:w="8221" w:type="dxa"/>
            <w:gridSpan w:val="2"/>
          </w:tcPr>
          <w:p w:rsidR="0016794A" w:rsidRPr="00C23722" w:rsidRDefault="003B5AE4" w:rsidP="003733AB">
            <w:pPr>
              <w:textAlignment w:val="center"/>
              <w:rPr>
                <w:rFonts w:ascii="新細明體" w:hAnsi="新細明體"/>
                <w:color w:val="000000" w:themeColor="text1"/>
                <w:szCs w:val="28"/>
              </w:rPr>
            </w:pPr>
            <w:r>
              <w:rPr>
                <w:rFonts w:ascii="新細明體" w:hAnsi="新細明體" w:hint="eastAsia"/>
                <w:color w:val="000000" w:themeColor="text1"/>
                <w:szCs w:val="28"/>
              </w:rPr>
              <w:t>迷思:</w:t>
            </w:r>
          </w:p>
          <w:p w:rsidR="00880F79" w:rsidRDefault="00880F79" w:rsidP="004A4942">
            <w:pPr>
              <w:textAlignment w:val="center"/>
              <w:rPr>
                <w:color w:val="000000" w:themeColor="text1"/>
              </w:rPr>
            </w:pPr>
          </w:p>
          <w:p w:rsidR="004A4942" w:rsidRDefault="005C1DC2" w:rsidP="004A4942">
            <w:pPr>
              <w:textAlignment w:val="center"/>
              <w:rPr>
                <w:color w:val="000000" w:themeColor="text1"/>
              </w:rPr>
            </w:pPr>
            <w:r w:rsidRPr="00C23722">
              <w:rPr>
                <w:rFonts w:hint="eastAsia"/>
                <w:color w:val="000000" w:themeColor="text1"/>
              </w:rPr>
              <w:t>果農採收了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5.72"/>
                <w:attr w:name="UnitName" w:val="公斤"/>
              </w:smartTagPr>
              <w:r w:rsidRPr="00C23722">
                <w:rPr>
                  <w:color w:val="000000" w:themeColor="text1"/>
                </w:rPr>
                <w:t>65.72</w:t>
              </w:r>
              <w:r w:rsidRPr="00C23722">
                <w:rPr>
                  <w:rFonts w:hint="eastAsia"/>
                  <w:color w:val="000000" w:themeColor="text1"/>
                </w:rPr>
                <w:t>公斤</w:t>
              </w:r>
            </w:smartTag>
            <w:r w:rsidRPr="00C23722">
              <w:rPr>
                <w:rFonts w:hint="eastAsia"/>
                <w:color w:val="000000" w:themeColor="text1"/>
              </w:rPr>
              <w:t>的橘子，每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.4"/>
                <w:attr w:name="UnitName" w:val="公斤"/>
              </w:smartTagPr>
              <w:r w:rsidRPr="00C23722">
                <w:rPr>
                  <w:color w:val="000000" w:themeColor="text1"/>
                </w:rPr>
                <w:t>3.4</w:t>
              </w:r>
              <w:r w:rsidRPr="00C23722">
                <w:rPr>
                  <w:rFonts w:hint="eastAsia"/>
                  <w:color w:val="000000" w:themeColor="text1"/>
                </w:rPr>
                <w:t>公斤</w:t>
              </w:r>
            </w:smartTag>
            <w:r w:rsidRPr="00C23722">
              <w:rPr>
                <w:rFonts w:hint="eastAsia"/>
                <w:color w:val="000000" w:themeColor="text1"/>
              </w:rPr>
              <w:t>裝滿</w:t>
            </w:r>
            <w:r w:rsidRPr="00C23722">
              <w:rPr>
                <w:color w:val="000000" w:themeColor="text1"/>
              </w:rPr>
              <w:t>1</w:t>
            </w:r>
            <w:r w:rsidRPr="00C23722">
              <w:rPr>
                <w:rFonts w:hint="eastAsia"/>
                <w:color w:val="000000" w:themeColor="text1"/>
              </w:rPr>
              <w:t>箱，最多可裝滿幾箱？剩下幾公斤？</w:t>
            </w:r>
            <w:bookmarkStart w:id="0" w:name="a000997"/>
          </w:p>
          <w:p w:rsidR="004A4942" w:rsidRDefault="004A4942" w:rsidP="004A4942">
            <w:pPr>
              <w:textAlignment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</w:t>
            </w:r>
          </w:p>
          <w:p w:rsidR="004A4942" w:rsidRDefault="004A4942" w:rsidP="004A4942">
            <w:pPr>
              <w:textAlignment w:val="center"/>
              <w:rPr>
                <w:color w:val="000000" w:themeColor="text1"/>
              </w:rPr>
            </w:pPr>
            <w:r>
              <w:rPr>
                <w:rFonts w:ascii="Times New Roman"/>
                <w:color w:val="000000"/>
              </w:rPr>
              <w:t>〈正解〉</w:t>
            </w:r>
          </w:p>
          <w:p w:rsidR="005C1DC2" w:rsidRPr="00C23722" w:rsidRDefault="004A4942" w:rsidP="005C1DC2">
            <w:pPr>
              <w:ind w:leftChars="100" w:left="240" w:firstLineChars="56" w:firstLine="134"/>
              <w:rPr>
                <w:color w:val="000000" w:themeColor="text1"/>
                <w:shd w:val="clear" w:color="auto" w:fill="FFFF99"/>
              </w:rPr>
            </w:pPr>
            <w:r>
              <w:rPr>
                <w:color w:val="000000" w:themeColor="text1"/>
              </w:rPr>
              <w:t xml:space="preserve">   </w:t>
            </w:r>
            <w:r w:rsidR="00C23722">
              <w:rPr>
                <w:color w:val="000000" w:themeColor="text1"/>
              </w:rPr>
              <w:t xml:space="preserve"> </w:t>
            </w:r>
            <w:r w:rsidR="005C1DC2" w:rsidRPr="00C23722">
              <w:rPr>
                <w:color w:val="000000" w:themeColor="text1"/>
              </w:rPr>
              <w:t>65.72</w:t>
            </w:r>
            <w:r w:rsidR="005C1DC2" w:rsidRPr="00C23722">
              <w:rPr>
                <w:rFonts w:hAnsi="標楷體" w:hint="eastAsia"/>
                <w:color w:val="000000" w:themeColor="text1"/>
              </w:rPr>
              <w:t>÷</w:t>
            </w:r>
            <w:r w:rsidR="005C1DC2" w:rsidRPr="00C23722">
              <w:rPr>
                <w:color w:val="000000" w:themeColor="text1"/>
              </w:rPr>
              <w:t>3.4</w:t>
            </w:r>
            <w:r w:rsidR="005C1DC2" w:rsidRPr="00C23722">
              <w:rPr>
                <w:rFonts w:hint="eastAsia"/>
                <w:color w:val="000000" w:themeColor="text1"/>
              </w:rPr>
              <w:t>＝</w:t>
            </w:r>
            <w:r w:rsidR="005C1DC2" w:rsidRPr="00C23722">
              <w:rPr>
                <w:color w:val="000000" w:themeColor="text1"/>
              </w:rPr>
              <w:t>19</w:t>
            </w:r>
            <w:r w:rsidR="005C1DC2" w:rsidRPr="00C23722">
              <w:rPr>
                <w:rFonts w:hint="eastAsia"/>
                <w:snapToGrid w:val="0"/>
                <w:color w:val="000000" w:themeColor="text1"/>
                <w:kern w:val="0"/>
              </w:rPr>
              <w:t>…</w:t>
            </w:r>
            <w:r w:rsidR="005C1DC2" w:rsidRPr="00C23722">
              <w:rPr>
                <w:snapToGrid w:val="0"/>
                <w:color w:val="000000" w:themeColor="text1"/>
                <w:kern w:val="0"/>
              </w:rPr>
              <w:t>1.12</w:t>
            </w:r>
          </w:p>
          <w:p w:rsidR="005C1DC2" w:rsidRDefault="00C23722" w:rsidP="005C1DC2">
            <w:pPr>
              <w:textAlignment w:val="center"/>
              <w:rPr>
                <w:color w:val="000000" w:themeColor="text1"/>
              </w:rPr>
            </w:pPr>
            <w:r>
              <w:rPr>
                <w:rFonts w:hint="eastAsia"/>
                <w:snapToGrid w:val="0"/>
                <w:color w:val="000000" w:themeColor="text1"/>
                <w:kern w:val="0"/>
              </w:rPr>
              <w:t xml:space="preserve">                                       </w:t>
            </w:r>
            <w:r w:rsidR="005C1DC2" w:rsidRPr="00C23722">
              <w:rPr>
                <w:rFonts w:hint="eastAsia"/>
                <w:snapToGrid w:val="0"/>
                <w:color w:val="000000" w:themeColor="text1"/>
                <w:kern w:val="0"/>
              </w:rPr>
              <w:t>答：</w:t>
            </w:r>
            <w:bookmarkEnd w:id="0"/>
            <w:r w:rsidR="005C1DC2" w:rsidRPr="00C23722">
              <w:rPr>
                <w:color w:val="000000" w:themeColor="text1"/>
              </w:rPr>
              <w:t>19</w:t>
            </w:r>
            <w:r w:rsidR="005C1DC2" w:rsidRPr="00C23722">
              <w:rPr>
                <w:rFonts w:hint="eastAsia"/>
                <w:color w:val="000000" w:themeColor="text1"/>
              </w:rPr>
              <w:t>箱，</w:t>
            </w:r>
            <w:r w:rsidR="005C1DC2" w:rsidRPr="00C23722">
              <w:rPr>
                <w:color w:val="000000" w:themeColor="text1"/>
              </w:rPr>
              <w:t>1.12</w:t>
            </w:r>
            <w:r w:rsidR="005C1DC2" w:rsidRPr="00C23722">
              <w:rPr>
                <w:rFonts w:hint="eastAsia"/>
                <w:color w:val="000000" w:themeColor="text1"/>
              </w:rPr>
              <w:t>公斤</w:t>
            </w:r>
          </w:p>
          <w:p w:rsidR="004A4942" w:rsidRDefault="004A4942" w:rsidP="005C1DC2">
            <w:pPr>
              <w:textAlignment w:val="center"/>
              <w:rPr>
                <w:rFonts w:ascii="Times New Roman"/>
                <w:color w:val="000000"/>
              </w:rPr>
            </w:pPr>
          </w:p>
          <w:p w:rsidR="00C23722" w:rsidRPr="00C23722" w:rsidRDefault="004A4942" w:rsidP="005C1DC2">
            <w:pPr>
              <w:textAlignment w:val="center"/>
              <w:rPr>
                <w:color w:val="000000" w:themeColor="text1"/>
              </w:rPr>
            </w:pPr>
            <w:r>
              <w:rPr>
                <w:rFonts w:ascii="Times New Roman"/>
                <w:color w:val="000000"/>
              </w:rPr>
              <w:t>〈學生誤解〉</w:t>
            </w:r>
          </w:p>
          <w:p w:rsidR="009B50C7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46990</wp:posOffset>
                  </wp:positionV>
                  <wp:extent cx="3482975" cy="2614930"/>
                  <wp:effectExtent l="0" t="0" r="3175" b="0"/>
                  <wp:wrapTight wrapText="bothSides">
                    <wp:wrapPolygon edited="0">
                      <wp:start x="0" y="0"/>
                      <wp:lineTo x="0" y="21401"/>
                      <wp:lineTo x="21502" y="21401"/>
                      <wp:lineTo x="21502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75" cy="2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3722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C23722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C23722" w:rsidRDefault="002E23CD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1291070</wp:posOffset>
                      </wp:positionH>
                      <wp:positionV relativeFrom="paragraph">
                        <wp:posOffset>204584</wp:posOffset>
                      </wp:positionV>
                      <wp:extent cx="1288473" cy="2476905"/>
                      <wp:effectExtent l="0" t="38100" r="64135" b="19050"/>
                      <wp:wrapNone/>
                      <wp:docPr id="3" name="直線單箭頭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8473" cy="2476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04DD0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3" o:spid="_x0000_s1026" type="#_x0000_t32" style="position:absolute;margin-left:101.65pt;margin-top:16.1pt;width:101.45pt;height:195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ul/QEAAA0EAAAOAAAAZHJzL2Uyb0RvYy54bWysU7uOEzEU7ZH4B8s9mUl22Q1RJltkgQZB&#10;xKv3euyMJb90bTKZn6CkAAltQ7lbIVHwPRDtX3DtSQYESAhEc+XHPefec3w9P9saTTYCgnK2ouNR&#10;SYmw3NXKriv64vmDO1NKQmS2ZtpZUdFOBHq2uH1r3vqZmLjG6VoAQRIbZq2vaBOjnxVF4I0wLIyc&#10;FxYvpQPDIm5hXdTAWmQ3upiU5UnROqg9OC5CwNPz/pIuMr+UgscnUgYRia4o9hZzhBwvUiwWczZb&#10;A/ON4vs22D90YZiyWHSgOmeRkVegfqEyioMLTsYRd6ZwUiousgZUMy5/UvOsYV5kLWhO8INN4f/R&#10;8sebFRBVV/SIEssMPtHu3cfdp7df3lzvrq9uLq++vv5w8/k9OUpWtT7MELG0K9jvgl9B0r2VYIjU&#10;yr/EKchOoDayzUZ3g9FiGwnHw/FkOj0+xYoc7ybHpyf3yruJv+iJEqGHEB8KZ0haVDREYGrdxKWz&#10;Fh/VQV+EbR6F2AMPgATWNsXIlL5vaxI7j7IiKGbXWuzrpJQi6ekV5FXstOjhT4VEU1KnWUseR7HU&#10;QDYMB4lxLmwcD0yYnWBSaT0Ayz8D9/kJKvKo/g14QOTKzsYBbJR18LvqcXtoWfb5Bwd63cmCC1d3&#10;+W2zNThz+U32/yMN9Y/7DP/+ixffAAAA//8DAFBLAwQUAAYACAAAACEAaQjtE+AAAAAKAQAADwAA&#10;AGRycy9kb3ducmV2LnhtbEyPTU/DMAyG70j8h8hI3FhKiqatNJ34WA/sMImBph3TxrSFxqmabCv/&#10;HnOC22v51ePH+WpyvTjhGDpPGm5nCQik2tuOGg3vb+XNAkSIhqzpPaGGbwywKi4vcpNZf6ZXPO1i&#10;IxhCITMa2hiHTMpQt+hMmPkBiXcffnQm8jg20o7mzHDXS5Ukc+lMR3yhNQM+tVh/7Y6OKS/l43L9&#10;uT0sNs8bt69K16yXTuvrq+nhHkTEKf6V4Vef1aFgp8ofyQbRa1BJmnJVQ6oUCC7cJXMOFQelUpBF&#10;Lv+/UPwAAAD//wMAUEsBAi0AFAAGAAgAAAAhALaDOJL+AAAA4QEAABMAAAAAAAAAAAAAAAAAAAAA&#10;AFtDb250ZW50X1R5cGVzXS54bWxQSwECLQAUAAYACAAAACEAOP0h/9YAAACUAQAACwAAAAAAAAAA&#10;AAAAAAAvAQAAX3JlbHMvLnJlbHNQSwECLQAUAAYACAAAACEAWNRbpf0BAAANBAAADgAAAAAAAAAA&#10;AAAAAAAuAgAAZHJzL2Uyb0RvYy54bWxQSwECLQAUAAYACAAAACEAaQjtE+AAAAAKAQAADwAAAAAA&#10;AAAAAAAAAABXBAAAZHJzL2Rvd25yZXYueG1sUEsFBgAAAAAEAAQA8wAAAGQ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23722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C23722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880F79" w:rsidRDefault="00880F79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Times New Roman"/>
                <w:color w:val="000000"/>
              </w:rPr>
              <w:t>〈學生困難〉</w:t>
            </w:r>
          </w:p>
          <w:p w:rsidR="00C23722" w:rsidRDefault="00880F79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(1)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/>
                <w:color w:val="000000"/>
              </w:rPr>
              <w:t>學生除法算到被除數最後一位結束，未注意</w:t>
            </w:r>
            <w:r>
              <w:rPr>
                <w:rFonts w:ascii="Times New Roman"/>
                <w:color w:val="000000"/>
              </w:rPr>
              <w:t>“</w:t>
            </w:r>
            <w:r>
              <w:rPr>
                <w:rFonts w:ascii="Times New Roman"/>
                <w:color w:val="000000"/>
              </w:rPr>
              <w:t>裝滿</w:t>
            </w:r>
            <w:r>
              <w:rPr>
                <w:rFonts w:ascii="Times New Roman"/>
                <w:color w:val="000000"/>
              </w:rPr>
              <w:t>”</w:t>
            </w:r>
            <w:r>
              <w:rPr>
                <w:rFonts w:ascii="Times New Roman"/>
                <w:color w:val="000000"/>
              </w:rPr>
              <w:t>。</w:t>
            </w:r>
          </w:p>
          <w:p w:rsidR="00A55FDC" w:rsidRDefault="00880F79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(2)把19.3的商誤為整箱數。</w:t>
            </w:r>
          </w:p>
          <w:p w:rsidR="00A55FDC" w:rsidRDefault="002E23CD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(3)看驗算餘數紀錄，能算出正確剩餘量，但答仍寫錯。</w:t>
            </w:r>
          </w:p>
          <w:p w:rsidR="00A55FDC" w:rsidRDefault="00A55FDC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B50C7" w:rsidTr="001868F4">
        <w:tc>
          <w:tcPr>
            <w:tcW w:w="1555" w:type="dxa"/>
          </w:tcPr>
          <w:p w:rsidR="009B50C7" w:rsidRDefault="009B50C7" w:rsidP="00A9424A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827" w:type="dxa"/>
          </w:tcPr>
          <w:p w:rsidR="009B50C7" w:rsidRDefault="009B50C7" w:rsidP="00A9424A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自己備課想法</w:t>
            </w:r>
          </w:p>
        </w:tc>
        <w:tc>
          <w:tcPr>
            <w:tcW w:w="4394" w:type="dxa"/>
          </w:tcPr>
          <w:p w:rsidR="009B50C7" w:rsidRDefault="009B50C7" w:rsidP="00A9424A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共備意見或調整</w:t>
            </w:r>
          </w:p>
        </w:tc>
      </w:tr>
      <w:tr w:rsidR="009B50C7" w:rsidTr="001868F4">
        <w:tc>
          <w:tcPr>
            <w:tcW w:w="1555" w:type="dxa"/>
          </w:tcPr>
          <w:p w:rsidR="009B50C7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概念</w:t>
            </w:r>
            <w:r w:rsidR="002D4655">
              <w:rPr>
                <w:rFonts w:ascii="標楷體" w:eastAsia="標楷體" w:hAnsi="標楷體" w:hint="eastAsia"/>
                <w:sz w:val="28"/>
                <w:szCs w:val="28"/>
              </w:rPr>
              <w:t>/內容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分析</w:t>
            </w:r>
          </w:p>
        </w:tc>
        <w:tc>
          <w:tcPr>
            <w:tcW w:w="3827" w:type="dxa"/>
          </w:tcPr>
          <w:p w:rsidR="009B50C7" w:rsidRDefault="00236A86" w:rsidP="00236A86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1.學生能否理解分數的「單位量」</w:t>
            </w:r>
          </w:p>
          <w:p w:rsidR="00A9424A" w:rsidRDefault="00236A86" w:rsidP="00236A86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2.「裝滿」及「裝完」的差異</w:t>
            </w:r>
          </w:p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94" w:type="dxa"/>
          </w:tcPr>
          <w:p w:rsidR="009B50C7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9424A" w:rsidTr="001868F4">
        <w:trPr>
          <w:trHeight w:val="574"/>
        </w:trPr>
        <w:tc>
          <w:tcPr>
            <w:tcW w:w="1555" w:type="dxa"/>
          </w:tcPr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教學目標</w:t>
            </w:r>
          </w:p>
        </w:tc>
        <w:tc>
          <w:tcPr>
            <w:tcW w:w="3827" w:type="dxa"/>
          </w:tcPr>
          <w:p w:rsidR="00A9424A" w:rsidRPr="00A9424A" w:rsidRDefault="00402F83" w:rsidP="009B50C7">
            <w:pPr>
              <w:rPr>
                <w:rFonts w:ascii="標楷體" w:eastAsia="標楷體" w:hAnsi="標楷體"/>
                <w:sz w:val="44"/>
                <w:szCs w:val="44"/>
              </w:rPr>
            </w:pPr>
            <w:r w:rsidRPr="00F21362">
              <w:rPr>
                <w:rFonts w:ascii="標楷體" w:eastAsia="標楷體" w:hAnsi="標楷體" w:cs="Times New Roman" w:hint="eastAsia"/>
                <w:color w:val="000000" w:themeColor="text1"/>
              </w:rPr>
              <w:t>N-3-10能理解小數除法的意義及計算方法並解決生活中的問題</w:t>
            </w:r>
          </w:p>
        </w:tc>
        <w:tc>
          <w:tcPr>
            <w:tcW w:w="4394" w:type="dxa"/>
          </w:tcPr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B50C7" w:rsidTr="001868F4">
        <w:tc>
          <w:tcPr>
            <w:tcW w:w="1555" w:type="dxa"/>
          </w:tcPr>
          <w:p w:rsidR="009B50C7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解決</w:t>
            </w:r>
            <w:r w:rsidR="009B50C7">
              <w:rPr>
                <w:rFonts w:ascii="標楷體" w:eastAsia="標楷體" w:hAnsi="標楷體" w:hint="eastAsia"/>
                <w:sz w:val="28"/>
                <w:szCs w:val="28"/>
              </w:rPr>
              <w:t>策略</w:t>
            </w:r>
          </w:p>
        </w:tc>
        <w:tc>
          <w:tcPr>
            <w:tcW w:w="3827" w:type="dxa"/>
          </w:tcPr>
          <w:p w:rsidR="00A9424A" w:rsidRDefault="00402F83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教師布題、小組討論、發表</w:t>
            </w:r>
          </w:p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94" w:type="dxa"/>
          </w:tcPr>
          <w:p w:rsidR="009B50C7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D4655" w:rsidTr="001868F4">
        <w:tc>
          <w:tcPr>
            <w:tcW w:w="1555" w:type="dxa"/>
          </w:tcPr>
          <w:p w:rsidR="002D4655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評量方式</w:t>
            </w:r>
          </w:p>
        </w:tc>
        <w:tc>
          <w:tcPr>
            <w:tcW w:w="3827" w:type="dxa"/>
          </w:tcPr>
          <w:p w:rsidR="001868F4" w:rsidRDefault="00402F83" w:rsidP="00402F8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小組</w:t>
            </w:r>
            <w:r>
              <w:rPr>
                <w:rFonts w:ascii="標楷體" w:eastAsia="標楷體" w:hAnsi="標楷體"/>
                <w:sz w:val="28"/>
                <w:szCs w:val="28"/>
              </w:rPr>
              <w:t>發表討論</w:t>
            </w:r>
            <w:r>
              <w:rPr>
                <w:rFonts w:ascii="標楷體" w:eastAsia="標楷體" w:hAnsi="標楷體"/>
                <w:sz w:val="28"/>
                <w:szCs w:val="28"/>
              </w:rPr>
              <w:t>結果</w:t>
            </w:r>
          </w:p>
        </w:tc>
        <w:tc>
          <w:tcPr>
            <w:tcW w:w="4394" w:type="dxa"/>
          </w:tcPr>
          <w:p w:rsidR="002D4655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B50C7" w:rsidTr="001868F4">
        <w:trPr>
          <w:trHeight w:val="3906"/>
        </w:trPr>
        <w:tc>
          <w:tcPr>
            <w:tcW w:w="1555" w:type="dxa"/>
          </w:tcPr>
          <w:p w:rsidR="00A9424A" w:rsidRDefault="001868F4" w:rsidP="001868F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預估</w:t>
            </w:r>
            <w:r w:rsidR="009B50C7">
              <w:rPr>
                <w:rFonts w:ascii="標楷體" w:eastAsia="標楷體" w:hAnsi="標楷體" w:hint="eastAsia"/>
                <w:sz w:val="28"/>
                <w:szCs w:val="28"/>
              </w:rPr>
              <w:t>觀課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流程重點</w:t>
            </w:r>
          </w:p>
        </w:tc>
        <w:tc>
          <w:tcPr>
            <w:tcW w:w="3827" w:type="dxa"/>
          </w:tcPr>
          <w:p w:rsidR="009B50C7" w:rsidRDefault="00402F83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/>
                <w:sz w:val="28"/>
                <w:szCs w:val="28"/>
              </w:rPr>
              <w:t>教師布題</w:t>
            </w:r>
          </w:p>
          <w:p w:rsidR="00402F83" w:rsidRDefault="00402F83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</w:t>
            </w:r>
            <w:r>
              <w:rPr>
                <w:rFonts w:ascii="標楷體" w:eastAsia="標楷體" w:hAnsi="標楷體"/>
                <w:sz w:val="28"/>
                <w:szCs w:val="28"/>
              </w:rPr>
              <w:t>小組討論、發表</w:t>
            </w:r>
          </w:p>
          <w:p w:rsidR="00402F83" w:rsidRDefault="00402F83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3.個人</w:t>
            </w:r>
            <w:r w:rsidR="00BC7117">
              <w:rPr>
                <w:rFonts w:ascii="標楷體" w:eastAsia="標楷體" w:hAnsi="標楷體"/>
                <w:sz w:val="28"/>
                <w:szCs w:val="28"/>
              </w:rPr>
              <w:t>解題、發表</w:t>
            </w:r>
          </w:p>
          <w:p w:rsidR="00BC7117" w:rsidRDefault="00BC7117" w:rsidP="009B50C7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BC7117">
              <w:rPr>
                <w:rFonts w:ascii="標楷體" w:eastAsia="標楷體" w:hAnsi="標楷體" w:hint="eastAsia"/>
                <w:sz w:val="28"/>
                <w:szCs w:val="28"/>
              </w:rPr>
              <w:t>教師找出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Pr="00BC7117">
              <w:rPr>
                <w:rFonts w:ascii="標楷體" w:eastAsia="標楷體" w:hAnsi="標楷體" w:hint="eastAsia"/>
                <w:sz w:val="28"/>
                <w:szCs w:val="28"/>
              </w:rPr>
              <w:t>不同的答案、或者答案相同但思考路徑不同的題目共同討論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C7117" w:rsidRPr="00E6255D" w:rsidRDefault="00BC7117" w:rsidP="009B50C7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D4655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D4655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94" w:type="dxa"/>
          </w:tcPr>
          <w:p w:rsidR="009B50C7" w:rsidRPr="006254BE" w:rsidRDefault="006254BE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254BE">
              <w:rPr>
                <w:rFonts w:ascii="標楷體" w:eastAsia="標楷體" w:hAnsi="標楷體" w:hint="eastAsia"/>
                <w:sz w:val="28"/>
                <w:szCs w:val="28"/>
              </w:rPr>
              <w:t>學生有不同的解題方法或出現不同答案時，讓他們發表其中的差異性，找出迷思概念</w:t>
            </w:r>
            <w:bookmarkStart w:id="1" w:name="_GoBack"/>
            <w:bookmarkEnd w:id="1"/>
          </w:p>
        </w:tc>
      </w:tr>
    </w:tbl>
    <w:p w:rsidR="0094386F" w:rsidRDefault="0094386F"/>
    <w:sectPr w:rsidR="0094386F" w:rsidSect="00A9424A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F9C" w:rsidRDefault="002E2F9C" w:rsidP="003B5AE4">
      <w:r>
        <w:separator/>
      </w:r>
    </w:p>
  </w:endnote>
  <w:endnote w:type="continuationSeparator" w:id="0">
    <w:p w:rsidR="002E2F9C" w:rsidRDefault="002E2F9C" w:rsidP="003B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F9C" w:rsidRDefault="002E2F9C" w:rsidP="003B5AE4">
      <w:r>
        <w:separator/>
      </w:r>
    </w:p>
  </w:footnote>
  <w:footnote w:type="continuationSeparator" w:id="0">
    <w:p w:rsidR="002E2F9C" w:rsidRDefault="002E2F9C" w:rsidP="003B5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C7"/>
    <w:rsid w:val="00113927"/>
    <w:rsid w:val="0016794A"/>
    <w:rsid w:val="001868F4"/>
    <w:rsid w:val="001F28F7"/>
    <w:rsid w:val="00236A86"/>
    <w:rsid w:val="002D4655"/>
    <w:rsid w:val="002E23CD"/>
    <w:rsid w:val="002E2F9C"/>
    <w:rsid w:val="003733AB"/>
    <w:rsid w:val="003B5AE4"/>
    <w:rsid w:val="00402F83"/>
    <w:rsid w:val="004A4942"/>
    <w:rsid w:val="005C1DC2"/>
    <w:rsid w:val="006254BE"/>
    <w:rsid w:val="007B04A4"/>
    <w:rsid w:val="00880F79"/>
    <w:rsid w:val="008A651F"/>
    <w:rsid w:val="0094386F"/>
    <w:rsid w:val="009931DC"/>
    <w:rsid w:val="009B50C7"/>
    <w:rsid w:val="009C37AB"/>
    <w:rsid w:val="00A55FDC"/>
    <w:rsid w:val="00A9424A"/>
    <w:rsid w:val="00B0565B"/>
    <w:rsid w:val="00BC7117"/>
    <w:rsid w:val="00C23722"/>
    <w:rsid w:val="00C529BF"/>
    <w:rsid w:val="00E56518"/>
    <w:rsid w:val="00E6255D"/>
    <w:rsid w:val="00EF3123"/>
    <w:rsid w:val="00F2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8EB19D-C671-45C7-B263-AC9B1CB8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5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B5A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B5AE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B5A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B5A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帳戶</cp:lastModifiedBy>
  <cp:revision>22</cp:revision>
  <dcterms:created xsi:type="dcterms:W3CDTF">2023-09-08T07:42:00Z</dcterms:created>
  <dcterms:modified xsi:type="dcterms:W3CDTF">2023-11-09T13:39:00Z</dcterms:modified>
</cp:coreProperties>
</file>