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07" w:rsidRPr="009819B6" w:rsidRDefault="00552B07" w:rsidP="005B4104">
      <w:pPr>
        <w:pStyle w:val="1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295328">
        <w:rPr>
          <w:rFonts w:ascii="標楷體" w:eastAsia="標楷體" w:hAnsi="標楷體"/>
          <w:b/>
          <w:sz w:val="40"/>
          <w:szCs w:val="40"/>
        </w:rPr>
        <w:t>112年基隆市推動中小學數位學習精進方案</w:t>
      </w:r>
      <w:r w:rsidR="005B410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295328">
        <w:rPr>
          <w:rFonts w:ascii="標楷體" w:eastAsia="標楷體" w:hAnsi="標楷體"/>
          <w:b/>
          <w:sz w:val="40"/>
          <w:szCs w:val="40"/>
        </w:rPr>
        <w:t>國中組</w:t>
      </w:r>
      <w:r>
        <w:rPr>
          <w:rFonts w:ascii="標楷體" w:eastAsia="標楷體" w:hAnsi="標楷體" w:hint="eastAsia"/>
          <w:b/>
          <w:sz w:val="40"/>
          <w:szCs w:val="40"/>
        </w:rPr>
        <w:t>教案</w:t>
      </w:r>
    </w:p>
    <w:tbl>
      <w:tblPr>
        <w:tblStyle w:val="a4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413"/>
        <w:gridCol w:w="850"/>
        <w:gridCol w:w="3402"/>
        <w:gridCol w:w="1616"/>
        <w:gridCol w:w="292"/>
        <w:gridCol w:w="2770"/>
      </w:tblGrid>
      <w:tr w:rsidR="00552B07" w:rsidRPr="001708F2" w:rsidTr="00552B07">
        <w:trPr>
          <w:trHeight w:val="524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252" w:type="dxa"/>
            <w:gridSpan w:val="2"/>
            <w:vAlign w:val="center"/>
          </w:tcPr>
          <w:p w:rsidR="00552B07" w:rsidRDefault="00552B07" w:rsidP="00785E8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自主學習組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PBL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學習組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科技組</w:t>
            </w:r>
          </w:p>
          <w:p w:rsidR="00552B07" w:rsidRPr="006D3F52" w:rsidRDefault="00552B07" w:rsidP="002376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雙語科技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B4104" w:rsidRPr="00933A03"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2376FE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="002376FE" w:rsidRPr="002376F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數位學習精進方案</w:t>
            </w:r>
            <w:r w:rsidR="002376F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062" w:type="dxa"/>
            <w:gridSpan w:val="2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552B07" w:rsidRPr="001708F2" w:rsidTr="00552B07">
        <w:trPr>
          <w:trHeight w:val="472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4252" w:type="dxa"/>
            <w:gridSpan w:val="2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定向越野</w:t>
            </w:r>
            <w:r w:rsidR="00547B71">
              <w:rPr>
                <w:rFonts w:ascii="標楷體" w:eastAsia="標楷體" w:hAnsi="標楷體" w:hint="eastAsia"/>
              </w:rPr>
              <w:t>心發現</w:t>
            </w:r>
          </w:p>
        </w:tc>
        <w:tc>
          <w:tcPr>
            <w:tcW w:w="1616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實施對象</w:t>
            </w:r>
          </w:p>
        </w:tc>
        <w:tc>
          <w:tcPr>
            <w:tcW w:w="3062" w:type="dxa"/>
            <w:gridSpan w:val="2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七年級學生</w:t>
            </w:r>
          </w:p>
        </w:tc>
      </w:tr>
      <w:tr w:rsidR="00552B07" w:rsidRPr="001708F2" w:rsidTr="00552B07">
        <w:trPr>
          <w:trHeight w:val="996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議題融入領域方式</w:t>
            </w:r>
          </w:p>
        </w:tc>
        <w:tc>
          <w:tcPr>
            <w:tcW w:w="4252" w:type="dxa"/>
            <w:gridSpan w:val="2"/>
            <w:vAlign w:val="center"/>
          </w:tcPr>
          <w:p w:rsidR="00552B07" w:rsidRPr="00C0689D" w:rsidRDefault="00552B07" w:rsidP="00785E82">
            <w:pPr>
              <w:widowControl/>
              <w:autoSpaceDE/>
              <w:autoSpaceDN/>
              <w:ind w:left="142"/>
              <w:rPr>
                <w:rFonts w:ascii="標楷體" w:eastAsia="標楷體" w:hAnsi="標楷體"/>
                <w:kern w:val="2"/>
              </w:rPr>
            </w:pPr>
            <w:r w:rsidRPr="00C0689D">
              <w:rPr>
                <w:rFonts w:ascii="標楷體" w:eastAsia="標楷體" w:hAnsi="標楷體" w:hint="eastAsia"/>
                <w:kern w:val="2"/>
              </w:rPr>
              <w:t>跨領域：國文、英文</w:t>
            </w:r>
            <w:r>
              <w:rPr>
                <w:rFonts w:ascii="標楷體" w:eastAsia="標楷體" w:hAnsi="標楷體" w:hint="eastAsia"/>
              </w:rPr>
              <w:t>、數學</w:t>
            </w:r>
          </w:p>
        </w:tc>
        <w:tc>
          <w:tcPr>
            <w:tcW w:w="1616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3062" w:type="dxa"/>
            <w:gridSpan w:val="2"/>
            <w:vAlign w:val="center"/>
          </w:tcPr>
          <w:p w:rsidR="00552B07" w:rsidRPr="00495A95" w:rsidRDefault="00552B07" w:rsidP="00785E82">
            <w:pPr>
              <w:pStyle w:val="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33A03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□</w:t>
            </w:r>
            <w:r w:rsidRPr="00495A95">
              <w:rPr>
                <w:rFonts w:ascii="標楷體" w:eastAsia="標楷體" w:hAnsi="標楷體" w:hint="eastAsia"/>
                <w:sz w:val="22"/>
                <w:szCs w:val="22"/>
              </w:rPr>
              <w:t>領域/科目：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童軍</w:t>
            </w:r>
            <w:r>
              <w:rPr>
                <w:rFonts w:ascii="標楷體" w:eastAsia="標楷體" w:hAnsi="標楷體"/>
                <w:sz w:val="22"/>
                <w:szCs w:val="22"/>
              </w:rPr>
              <w:t>&amp;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輔導</w:t>
            </w:r>
          </w:p>
          <w:p w:rsidR="00552B07" w:rsidRPr="00495A95" w:rsidRDefault="00552B07" w:rsidP="00785E82">
            <w:pPr>
              <w:pStyle w:val="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495A95">
              <w:rPr>
                <w:rFonts w:ascii="標楷體" w:eastAsia="標楷體" w:hAnsi="標楷體" w:hint="eastAsia"/>
                <w:sz w:val="22"/>
                <w:szCs w:val="22"/>
              </w:rPr>
              <w:t>□校訂必修/選修</w:t>
            </w:r>
          </w:p>
          <w:p w:rsidR="00552B07" w:rsidRPr="00495A95" w:rsidRDefault="00552B07" w:rsidP="00785E82">
            <w:pPr>
              <w:pStyle w:val="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495A95">
              <w:rPr>
                <w:rFonts w:ascii="標楷體" w:eastAsia="標楷體" w:hAnsi="標楷體" w:hint="eastAsia"/>
                <w:sz w:val="22"/>
                <w:szCs w:val="22"/>
              </w:rPr>
              <w:t>□彈性學習課程/時間</w:t>
            </w:r>
          </w:p>
        </w:tc>
      </w:tr>
      <w:tr w:rsidR="00552B07" w:rsidRPr="001708F2" w:rsidTr="00552B07">
        <w:trPr>
          <w:trHeight w:val="996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930" w:type="dxa"/>
            <w:gridSpan w:val="5"/>
            <w:vAlign w:val="center"/>
          </w:tcPr>
          <w:p w:rsidR="00552B07" w:rsidRPr="00C0689D" w:rsidRDefault="00112F68" w:rsidP="002376FE">
            <w:pPr>
              <w:ind w:firstLineChars="150" w:firstLine="33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552B07" w:rsidRPr="008405BD">
              <w:rPr>
                <w:rFonts w:ascii="標楷體" w:eastAsia="標楷體" w:hAnsi="標楷體" w:cs="新細明體"/>
                <w:color w:val="000000"/>
              </w:rPr>
              <w:t>定向越野運動是一種在野外利用地圖和指北針，以不同形式去完成一段路程，並且在檢查點為檢查</w:t>
            </w:r>
            <w:r w:rsidR="00552B07">
              <w:rPr>
                <w:rFonts w:ascii="標楷體" w:eastAsia="標楷體" w:hAnsi="標楷體" w:cs="新細明體" w:hint="eastAsia"/>
                <w:color w:val="000000"/>
              </w:rPr>
              <w:t>卡</w:t>
            </w:r>
            <w:r w:rsidR="00552B07" w:rsidRPr="008405BD">
              <w:rPr>
                <w:rFonts w:ascii="標楷體" w:eastAsia="標楷體" w:hAnsi="標楷體" w:cs="新細明體"/>
                <w:color w:val="000000"/>
              </w:rPr>
              <w:t>打上印記的運動</w:t>
            </w:r>
            <w:r w:rsidR="00552B07">
              <w:rPr>
                <w:rFonts w:ascii="標楷體" w:eastAsia="標楷體" w:hAnsi="標楷體" w:cs="新細明體" w:hint="eastAsia"/>
                <w:color w:val="000000"/>
              </w:rPr>
              <w:t>。在</w:t>
            </w:r>
            <w:r w:rsidR="00552B07" w:rsidRPr="008405BD">
              <w:rPr>
                <w:rFonts w:ascii="標楷體" w:eastAsia="標楷體" w:hAnsi="標楷體" w:cs="新細明體"/>
                <w:color w:val="000000"/>
              </w:rPr>
              <w:t>定向越野課程中，學生能充分展</w:t>
            </w:r>
            <w:r w:rsidR="00793B1E">
              <w:rPr>
                <w:rFonts w:ascii="標楷體" w:eastAsia="標楷體" w:hAnsi="標楷體" w:cs="新細明體"/>
                <w:color w:val="000000"/>
              </w:rPr>
              <w:t>現參與活動的積極性與主動性，尤其在團隊分組時，更是學習互動合作</w:t>
            </w:r>
            <w:r w:rsidR="00793B1E"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r w:rsidR="00793B1E">
              <w:rPr>
                <w:rFonts w:ascii="標楷體" w:eastAsia="標楷體" w:hAnsi="標楷體" w:cs="新細明體"/>
                <w:color w:val="000000"/>
              </w:rPr>
              <w:t>溝通協調的最佳時機</w:t>
            </w:r>
            <w:r w:rsidR="00793B1E">
              <w:rPr>
                <w:rFonts w:ascii="標楷體" w:eastAsia="標楷體" w:hAnsi="標楷體" w:cs="新細明體" w:hint="eastAsia"/>
                <w:color w:val="000000"/>
              </w:rPr>
              <w:t>，因此，在定向越野的任務完成後</w:t>
            </w:r>
            <w:r w:rsidR="00374378">
              <w:rPr>
                <w:rFonts w:ascii="標楷體" w:eastAsia="標楷體" w:hAnsi="標楷體" w:cs="新細明體" w:hint="eastAsia"/>
                <w:color w:val="000000"/>
              </w:rPr>
              <w:t>，學生可以再進行小組分工的回溯和討論，並從中回憶小組合作與學習的歷程，以及反思在團隊合作中自己的</w:t>
            </w:r>
            <w:r w:rsidR="002376FE">
              <w:rPr>
                <w:rFonts w:ascii="標楷體" w:eastAsia="標楷體" w:hAnsi="標楷體" w:cs="新細明體" w:hint="eastAsia"/>
                <w:color w:val="000000"/>
              </w:rPr>
              <w:t>模式</w:t>
            </w:r>
            <w:r w:rsidR="00374378">
              <w:rPr>
                <w:rFonts w:ascii="標楷體" w:eastAsia="標楷體" w:hAnsi="標楷體" w:cs="新細明體" w:hint="eastAsia"/>
                <w:color w:val="000000"/>
              </w:rPr>
              <w:t>與感受。</w:t>
            </w:r>
          </w:p>
        </w:tc>
      </w:tr>
      <w:tr w:rsidR="00552B07" w:rsidRPr="001708F2" w:rsidTr="00552B07">
        <w:trPr>
          <w:trHeight w:val="996"/>
        </w:trPr>
        <w:tc>
          <w:tcPr>
            <w:tcW w:w="1413" w:type="dxa"/>
            <w:vMerge w:val="restart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50" w:type="dxa"/>
            <w:vAlign w:val="center"/>
          </w:tcPr>
          <w:p w:rsidR="00552B07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總綱</w:t>
            </w:r>
          </w:p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080" w:type="dxa"/>
            <w:gridSpan w:val="4"/>
            <w:vAlign w:val="center"/>
          </w:tcPr>
          <w:p w:rsidR="00552B07" w:rsidRPr="002376FE" w:rsidRDefault="00552B07" w:rsidP="00785E82">
            <w:pPr>
              <w:pStyle w:val="TableParagrap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J-A2 具備理解情境全貌，並做獨立思考與分析的知能，運用適當的策略處理解決生活及生命議題。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br/>
              <w:t>J-A3 具備善用資源以擬定</w:t>
            </w:r>
            <w:r w:rsidRPr="002376FE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計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畫</w:t>
            </w:r>
            <w:r w:rsidRPr="002376FE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，有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效執行，並發揮主動學習與創新求變的素養。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br/>
              <w:t>J-B2 具備善用科技、資訊與媒體以增進學習</w:t>
            </w:r>
            <w:r w:rsidRPr="002376FE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的素養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，並察覺、思辨人與科技、資訊、媒體的互動關係。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br/>
              <w:t>J-C2 具備利他與合群的知能與態度，並培育相互合作及與人和諧互動的素養。</w:t>
            </w:r>
          </w:p>
        </w:tc>
      </w:tr>
      <w:tr w:rsidR="00552B07" w:rsidRPr="002376FE" w:rsidTr="00552B07">
        <w:trPr>
          <w:trHeight w:val="996"/>
        </w:trPr>
        <w:tc>
          <w:tcPr>
            <w:tcW w:w="1413" w:type="dxa"/>
            <w:vMerge/>
            <w:vAlign w:val="center"/>
          </w:tcPr>
          <w:p w:rsidR="00552B07" w:rsidRPr="002376FE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552B07" w:rsidRPr="002376FE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2376FE">
              <w:rPr>
                <w:rFonts w:ascii="標楷體" w:eastAsia="標楷體" w:hAnsi="標楷體" w:hint="eastAsia"/>
              </w:rPr>
              <w:t>領域</w:t>
            </w:r>
          </w:p>
          <w:p w:rsidR="00552B07" w:rsidRPr="002376FE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2376FE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080" w:type="dxa"/>
            <w:gridSpan w:val="4"/>
            <w:vAlign w:val="center"/>
          </w:tcPr>
          <w:p w:rsidR="00552B07" w:rsidRPr="002376FE" w:rsidRDefault="00552B07" w:rsidP="00785E82">
            <w:pPr>
              <w:rPr>
                <w:rFonts w:ascii="標楷體" w:eastAsia="標楷體" w:hAnsi="標楷體"/>
              </w:rPr>
            </w:pPr>
            <w:r w:rsidRPr="002376FE">
              <w:rPr>
                <w:rStyle w:val="a5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綜-J-A2</w:t>
            </w:r>
            <w:r w:rsidRPr="002376FE">
              <w:rPr>
                <w:rFonts w:ascii="標楷體" w:eastAsia="標楷體" w:hAnsi="標楷體" w:cs="Times New Roman"/>
                <w:color w:val="000000"/>
              </w:rPr>
              <w:br/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釐清學習目標，探究多元的思考與學習方法，養成自主學習的能力，運用適當的策略，解決生活議題。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br/>
            </w:r>
            <w:r w:rsidRPr="002376FE">
              <w:rPr>
                <w:rStyle w:val="a5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綜-J-B1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br/>
              <w:t>尊重、包容與欣賞他人，適切表達自己的意見與感受，運用同理心及合宜的溝通技巧，促進良好的人際互動。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br/>
            </w:r>
            <w:r w:rsidRPr="002376FE">
              <w:rPr>
                <w:rStyle w:val="a5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綜-J-B2</w:t>
            </w:r>
            <w:r w:rsidRPr="002376FE">
              <w:rPr>
                <w:rFonts w:ascii="標楷體" w:eastAsia="標楷體" w:hAnsi="標楷體" w:cs="Times New Roman"/>
                <w:color w:val="000000"/>
              </w:rPr>
              <w:br/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善用科技、資訊與媒體等資源，並能分析及判斷其適切性，進而有效執行生活中重要事務。</w:t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br/>
            </w:r>
            <w:r w:rsidRPr="002376FE">
              <w:rPr>
                <w:rStyle w:val="a5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綜-J-C2</w:t>
            </w:r>
            <w:r w:rsidRPr="002376FE">
              <w:rPr>
                <w:rFonts w:ascii="標楷體" w:eastAsia="標楷體" w:hAnsi="標楷體" w:cs="Times New Roman"/>
                <w:color w:val="000000"/>
              </w:rPr>
              <w:br/>
            </w:r>
            <w:r w:rsidRPr="002376F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運用合宜的人際互動技巧，經營良好的人際關係，發揮正向影響力，培養利他與合群的態度，提升團隊效能，達成共同目標。</w:t>
            </w:r>
          </w:p>
        </w:tc>
      </w:tr>
      <w:tr w:rsidR="00552B07" w:rsidRPr="001708F2" w:rsidTr="00552B07">
        <w:trPr>
          <w:trHeight w:val="472"/>
        </w:trPr>
        <w:tc>
          <w:tcPr>
            <w:tcW w:w="1413" w:type="dxa"/>
            <w:vMerge w:val="restart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080" w:type="dxa"/>
            <w:gridSpan w:val="4"/>
            <w:vAlign w:val="center"/>
          </w:tcPr>
          <w:p w:rsidR="00552B07" w:rsidRPr="002376FE" w:rsidRDefault="00552B07" w:rsidP="002376FE">
            <w:pPr>
              <w:rPr>
                <w:rFonts w:ascii="標楷體" w:eastAsia="標楷體" w:hAnsi="標楷體"/>
              </w:rPr>
            </w:pPr>
            <w:r w:rsidRPr="002376FE">
              <w:rPr>
                <w:rFonts w:ascii="標楷體" w:eastAsia="標楷體" w:hAnsi="標楷體"/>
              </w:rPr>
              <w:t>1a-IV-2 展現自己的興趣與多元能力，接納自我，以促進個人成長。</w:t>
            </w:r>
            <w:r w:rsidRPr="002376FE">
              <w:rPr>
                <w:rFonts w:ascii="標楷體" w:eastAsia="標楷體" w:hAnsi="標楷體"/>
              </w:rPr>
              <w:br/>
              <w:t>2b-IV-2體會參與團體活動的歷程，發揮個人正向影響，並提升團體效能。</w:t>
            </w:r>
            <w:r w:rsidRPr="002376FE">
              <w:rPr>
                <w:rFonts w:ascii="標楷體" w:eastAsia="標楷體" w:hAnsi="標楷體"/>
              </w:rPr>
              <w:br/>
              <w:t>2c-IV-2有效蒐集、分析及開發 各項資源，做出合宜的決定與運用。</w:t>
            </w:r>
            <w:r w:rsidRPr="002376FE">
              <w:rPr>
                <w:rFonts w:ascii="標楷體" w:eastAsia="標楷體" w:hAnsi="標楷體"/>
              </w:rPr>
              <w:br/>
              <w:t>2d-IV-1 運用創新能力，規劃合宜的活動，豐富個人及家庭生活。</w:t>
            </w:r>
            <w:r w:rsidRPr="002376FE">
              <w:rPr>
                <w:rFonts w:ascii="標楷體" w:eastAsia="標楷體" w:hAnsi="標楷體"/>
              </w:rPr>
              <w:br/>
              <w:t>3a-IV-2具備野外生活技能，提升野外生存能力，並與 環境做合宜的互動。</w:t>
            </w:r>
          </w:p>
        </w:tc>
      </w:tr>
      <w:tr w:rsidR="00552B07" w:rsidRPr="001708F2" w:rsidTr="00552B07">
        <w:trPr>
          <w:trHeight w:val="475"/>
        </w:trPr>
        <w:tc>
          <w:tcPr>
            <w:tcW w:w="1413" w:type="dxa"/>
            <w:vMerge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080" w:type="dxa"/>
            <w:gridSpan w:val="4"/>
            <w:vAlign w:val="center"/>
          </w:tcPr>
          <w:p w:rsidR="00552B07" w:rsidRPr="002376FE" w:rsidRDefault="00552B07" w:rsidP="00785E82">
            <w:pPr>
              <w:rPr>
                <w:rFonts w:ascii="標楷體" w:eastAsia="標楷體" w:hAnsi="標楷體"/>
              </w:rPr>
            </w:pPr>
            <w:r w:rsidRPr="002376FE">
              <w:rPr>
                <w:rFonts w:ascii="標楷體" w:eastAsia="標楷體" w:hAnsi="標楷體"/>
              </w:rPr>
              <w:t>童 Aa-IV-2 小隊制度的分工、團隊合作與團體動力的提升。</w:t>
            </w:r>
            <w:r w:rsidRPr="002376FE">
              <w:rPr>
                <w:rFonts w:ascii="標楷體" w:eastAsia="標楷體" w:hAnsi="標楷體"/>
              </w:rPr>
              <w:br/>
              <w:t>輔</w:t>
            </w:r>
            <w:r w:rsidR="002376FE">
              <w:rPr>
                <w:rFonts w:ascii="標楷體" w:eastAsia="標楷體" w:hAnsi="標楷體" w:hint="eastAsia"/>
              </w:rPr>
              <w:t xml:space="preserve"> </w:t>
            </w:r>
            <w:r w:rsidRPr="002376FE">
              <w:rPr>
                <w:rFonts w:ascii="標楷體" w:eastAsia="標楷體" w:hAnsi="標楷體"/>
              </w:rPr>
              <w:t>Dc-IV-2 團體溝通、互動與工作效能的提升。</w:t>
            </w:r>
            <w:r w:rsidRPr="002376FE">
              <w:rPr>
                <w:rFonts w:ascii="標楷體" w:eastAsia="標楷體" w:hAnsi="標楷體"/>
              </w:rPr>
              <w:br/>
              <w:t>童 Cc-IV-2 戶外休閒活動知能的整合與運用。</w:t>
            </w:r>
            <w:r w:rsidRPr="002376FE">
              <w:rPr>
                <w:rFonts w:ascii="標楷體" w:eastAsia="標楷體" w:hAnsi="標楷體"/>
              </w:rPr>
              <w:br/>
              <w:t>童 Ca-IV-2</w:t>
            </w:r>
            <w:r w:rsidR="002376FE">
              <w:rPr>
                <w:rFonts w:ascii="標楷體" w:eastAsia="標楷體" w:hAnsi="標楷體" w:hint="eastAsia"/>
              </w:rPr>
              <w:t xml:space="preserve"> </w:t>
            </w:r>
            <w:r w:rsidRPr="002376FE">
              <w:rPr>
                <w:rFonts w:ascii="標楷體" w:eastAsia="標楷體" w:hAnsi="標楷體"/>
              </w:rPr>
              <w:t>地圖判讀、旅行裝備 使用及安全知能的培養。</w:t>
            </w:r>
            <w:r w:rsidRPr="002376FE">
              <w:rPr>
                <w:rFonts w:ascii="標楷體" w:eastAsia="標楷體" w:hAnsi="標楷體"/>
              </w:rPr>
              <w:br/>
              <w:t>輔</w:t>
            </w:r>
            <w:r w:rsidR="002376FE">
              <w:rPr>
                <w:rFonts w:ascii="標楷體" w:eastAsia="標楷體" w:hAnsi="標楷體" w:hint="eastAsia"/>
              </w:rPr>
              <w:t xml:space="preserve"> </w:t>
            </w:r>
            <w:r w:rsidRPr="002376FE">
              <w:rPr>
                <w:rFonts w:ascii="標楷體" w:eastAsia="標楷體" w:hAnsi="標楷體"/>
              </w:rPr>
              <w:t>Bc-IV-1</w:t>
            </w:r>
            <w:r w:rsidR="002376FE">
              <w:rPr>
                <w:rFonts w:ascii="標楷體" w:eastAsia="標楷體" w:hAnsi="標楷體" w:hint="eastAsia"/>
              </w:rPr>
              <w:t xml:space="preserve"> </w:t>
            </w:r>
            <w:r w:rsidRPr="002376FE">
              <w:rPr>
                <w:rFonts w:ascii="標楷體" w:eastAsia="標楷體" w:hAnsi="標楷體"/>
              </w:rPr>
              <w:t>主動探究問題、高層 次思考的培養與創新能力的運用。</w:t>
            </w:r>
          </w:p>
        </w:tc>
      </w:tr>
      <w:tr w:rsidR="00552B07" w:rsidRPr="001708F2" w:rsidTr="00552B07">
        <w:trPr>
          <w:trHeight w:val="1456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lastRenderedPageBreak/>
              <w:t>學習目標</w:t>
            </w:r>
          </w:p>
        </w:tc>
        <w:tc>
          <w:tcPr>
            <w:tcW w:w="8930" w:type="dxa"/>
            <w:gridSpan w:val="5"/>
            <w:vAlign w:val="center"/>
          </w:tcPr>
          <w:p w:rsidR="00552B07" w:rsidRPr="002376FE" w:rsidRDefault="002376FE" w:rsidP="00785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552B07" w:rsidRPr="002376FE">
              <w:rPr>
                <w:rFonts w:ascii="標楷體" w:eastAsia="標楷體" w:hAnsi="標楷體" w:hint="eastAsia"/>
              </w:rPr>
              <w:t>認識定向越野運動（不同賽制的區別、相關學科知識）。</w:t>
            </w:r>
          </w:p>
          <w:p w:rsidR="00552B07" w:rsidRDefault="002376FE" w:rsidP="00785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552B07" w:rsidRPr="002376FE">
              <w:rPr>
                <w:rFonts w:ascii="標楷體" w:eastAsia="標楷體" w:hAnsi="標楷體" w:hint="eastAsia"/>
              </w:rPr>
              <w:t>能有基本識圖以及辨識方位的能力。</w:t>
            </w:r>
          </w:p>
          <w:p w:rsidR="002376FE" w:rsidRPr="002376FE" w:rsidRDefault="002376FE" w:rsidP="00785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2376FE">
              <w:rPr>
                <w:rFonts w:ascii="標楷體" w:eastAsia="標楷體" w:hAnsi="標楷體"/>
              </w:rPr>
              <w:t>享受徒步及跑步運動的樂趣，建立運動習慣</w:t>
            </w:r>
            <w:r w:rsidRPr="002376FE">
              <w:rPr>
                <w:rFonts w:ascii="標楷體" w:eastAsia="標楷體" w:hAnsi="標楷體" w:hint="eastAsia"/>
              </w:rPr>
              <w:t>。</w:t>
            </w:r>
          </w:p>
          <w:p w:rsidR="00552B07" w:rsidRPr="002376FE" w:rsidRDefault="002376FE" w:rsidP="00785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552B07" w:rsidRPr="002376FE">
              <w:rPr>
                <w:rFonts w:ascii="標楷體" w:eastAsia="標楷體" w:hAnsi="標楷體" w:hint="eastAsia"/>
              </w:rPr>
              <w:t>與隊友能互相配合、溝通與分享以完成任務。</w:t>
            </w:r>
          </w:p>
          <w:p w:rsidR="00552B07" w:rsidRPr="002376FE" w:rsidRDefault="002376FE" w:rsidP="00785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五、能反思自我在團隊合作中的角色、處事方式及感受。</w:t>
            </w:r>
          </w:p>
        </w:tc>
      </w:tr>
      <w:tr w:rsidR="00552B07" w:rsidRPr="001708F2" w:rsidTr="00552B07">
        <w:trPr>
          <w:trHeight w:val="524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8930" w:type="dxa"/>
            <w:gridSpan w:val="5"/>
            <w:vAlign w:val="center"/>
          </w:tcPr>
          <w:p w:rsidR="00552B07" w:rsidRPr="00933A03" w:rsidRDefault="00552B07" w:rsidP="00785E82">
            <w:pPr>
              <w:spacing w:line="240" w:lineRule="exact"/>
              <w:rPr>
                <w:rFonts w:ascii="標楷體" w:eastAsia="標楷體" w:hAnsi="標楷體"/>
                <w:color w:val="767171" w:themeColor="background2" w:themeShade="80"/>
              </w:rPr>
            </w:pPr>
            <w:r w:rsidRPr="00933A03">
              <w:rPr>
                <w:rFonts w:ascii="標楷體" w:eastAsia="標楷體" w:hAnsi="標楷體"/>
                <w:color w:val="000000" w:themeColor="text1"/>
              </w:rPr>
              <w:t>QRcode</w:t>
            </w:r>
            <w:r w:rsidRPr="00933A03">
              <w:rPr>
                <w:rFonts w:ascii="標楷體" w:eastAsia="標楷體" w:hAnsi="標楷體" w:hint="eastAsia"/>
                <w:color w:val="000000" w:themeColor="text1"/>
              </w:rPr>
              <w:t>碼、任務題目、定向越野校園地圖、平板電腦、學習單</w:t>
            </w:r>
          </w:p>
        </w:tc>
      </w:tr>
      <w:tr w:rsidR="00552B07" w:rsidRPr="001708F2" w:rsidTr="00552B07">
        <w:trPr>
          <w:trHeight w:val="524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教學成效分析</w:t>
            </w:r>
          </w:p>
        </w:tc>
        <w:tc>
          <w:tcPr>
            <w:tcW w:w="8930" w:type="dxa"/>
            <w:gridSpan w:val="5"/>
            <w:vAlign w:val="center"/>
          </w:tcPr>
          <w:p w:rsidR="00552B07" w:rsidRDefault="00552B07" w:rsidP="00785E82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 w:rsidRPr="00A07CFA">
              <w:rPr>
                <w:rFonts w:ascii="標楷體" w:eastAsia="標楷體" w:hAnsi="標楷體" w:hint="eastAsia"/>
              </w:rPr>
              <w:t>學生學習成效分析</w:t>
            </w:r>
          </w:p>
          <w:p w:rsidR="00552B07" w:rsidRPr="00A07CFA" w:rsidRDefault="00552B07" w:rsidP="00785E82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 w:rsidRPr="00A07CFA">
              <w:rPr>
                <w:rFonts w:ascii="標楷體" w:eastAsia="標楷體" w:hAnsi="標楷體" w:hint="eastAsia"/>
              </w:rPr>
              <w:t>學生參與情形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 w:rsidRPr="00A07CFA">
              <w:rPr>
                <w:rFonts w:ascii="標楷體" w:eastAsia="標楷體" w:hAnsi="標楷體" w:hint="eastAsia"/>
              </w:rPr>
              <w:t>學生學習意願與態度</w:t>
            </w:r>
          </w:p>
          <w:p w:rsidR="00552B07" w:rsidRPr="00A07CFA" w:rsidRDefault="00552B07" w:rsidP="00785E82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 w:rsidRPr="00A07CFA">
              <w:rPr>
                <w:rFonts w:ascii="標楷體" w:eastAsia="標楷體" w:hAnsi="標楷體" w:hint="eastAsia"/>
              </w:rPr>
              <w:t>學生學習表現</w:t>
            </w:r>
          </w:p>
          <w:p w:rsidR="00552B07" w:rsidRPr="00A07CFA" w:rsidRDefault="00552B07" w:rsidP="00785E82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學習目標達成分析</w:t>
            </w:r>
          </w:p>
        </w:tc>
      </w:tr>
      <w:tr w:rsidR="00552B07" w:rsidRPr="001708F2" w:rsidTr="00552B07">
        <w:trPr>
          <w:trHeight w:val="472"/>
        </w:trPr>
        <w:tc>
          <w:tcPr>
            <w:tcW w:w="10343" w:type="dxa"/>
            <w:gridSpan w:val="6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552B07" w:rsidRPr="001708F2" w:rsidTr="00552B07">
        <w:trPr>
          <w:trHeight w:val="524"/>
        </w:trPr>
        <w:tc>
          <w:tcPr>
            <w:tcW w:w="5665" w:type="dxa"/>
            <w:gridSpan w:val="3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cs="KaiTi" w:hint="eastAsia"/>
              </w:rPr>
              <w:t>教學流程、內容及實施方式</w:t>
            </w:r>
          </w:p>
        </w:tc>
        <w:tc>
          <w:tcPr>
            <w:tcW w:w="1908" w:type="dxa"/>
            <w:gridSpan w:val="2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cs="KaiTi" w:hint="eastAsia"/>
              </w:rPr>
              <w:t>教學資源</w:t>
            </w:r>
          </w:p>
        </w:tc>
        <w:tc>
          <w:tcPr>
            <w:tcW w:w="2770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cs="KaiTi" w:hint="eastAsia"/>
              </w:rPr>
              <w:t>學習評量</w:t>
            </w:r>
          </w:p>
        </w:tc>
      </w:tr>
      <w:tr w:rsidR="00552B07" w:rsidRPr="001708F2" w:rsidTr="00552B07">
        <w:trPr>
          <w:trHeight w:val="996"/>
        </w:trPr>
        <w:tc>
          <w:tcPr>
            <w:tcW w:w="5665" w:type="dxa"/>
            <w:gridSpan w:val="3"/>
            <w:vAlign w:val="center"/>
          </w:tcPr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 w:rsidRPr="00933A03">
              <w:rPr>
                <w:rFonts w:ascii="標楷體" w:eastAsia="標楷體" w:hAnsi="標楷體" w:cs="KaiTi" w:hint="eastAsia"/>
              </w:rPr>
              <w:t>分組及活動說明</w:t>
            </w:r>
            <w:r>
              <w:rPr>
                <w:rFonts w:ascii="標楷體" w:eastAsia="標楷體" w:hAnsi="標楷體" w:cs="KaiTi" w:hint="eastAsia"/>
              </w:rPr>
              <w:t>（</w:t>
            </w:r>
            <w:r>
              <w:rPr>
                <w:rFonts w:ascii="標楷體" w:eastAsia="標楷體" w:hAnsi="標楷體" w:cs="KaiTi"/>
              </w:rPr>
              <w:t>3</w:t>
            </w:r>
            <w:r>
              <w:rPr>
                <w:rFonts w:ascii="標楷體" w:eastAsia="標楷體" w:hAnsi="標楷體" w:cs="KaiTi" w:hint="eastAsia"/>
              </w:rPr>
              <w:t>分鐘）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 w:rsidRPr="00933A03">
              <w:rPr>
                <w:rFonts w:ascii="標楷體" w:eastAsia="標楷體" w:hAnsi="標楷體" w:cs="KaiTi" w:hint="eastAsia"/>
              </w:rPr>
              <w:t>發放小組的平板及地圖，確認設備已連接學校網路</w:t>
            </w:r>
            <w:r>
              <w:rPr>
                <w:rFonts w:ascii="標楷體" w:eastAsia="標楷體" w:hAnsi="標楷體" w:cs="KaiTi" w:hint="eastAsia"/>
              </w:rPr>
              <w:t>（</w:t>
            </w:r>
            <w:r>
              <w:rPr>
                <w:rFonts w:ascii="標楷體" w:eastAsia="標楷體" w:hAnsi="標楷體" w:cs="KaiTi"/>
              </w:rPr>
              <w:t>5</w:t>
            </w:r>
            <w:r>
              <w:rPr>
                <w:rFonts w:ascii="標楷體" w:eastAsia="標楷體" w:hAnsi="標楷體" w:cs="KaiTi" w:hint="eastAsia"/>
              </w:rPr>
              <w:t>分鐘）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 w:rsidRPr="00933A03">
              <w:rPr>
                <w:rFonts w:ascii="標楷體" w:eastAsia="標楷體" w:hAnsi="標楷體" w:cs="KaiTi" w:hint="eastAsia"/>
              </w:rPr>
              <w:t>進行小組任務：校園定向越野</w:t>
            </w:r>
            <w:r>
              <w:rPr>
                <w:rFonts w:ascii="標楷體" w:eastAsia="標楷體" w:hAnsi="標楷體" w:cs="KaiTi" w:hint="eastAsia"/>
              </w:rPr>
              <w:t>（</w:t>
            </w:r>
            <w:r>
              <w:rPr>
                <w:rFonts w:ascii="標楷體" w:eastAsia="標楷體" w:hAnsi="標楷體" w:cs="KaiTi"/>
              </w:rPr>
              <w:t>15</w:t>
            </w:r>
            <w:r>
              <w:rPr>
                <w:rFonts w:ascii="標楷體" w:eastAsia="標楷體" w:hAnsi="標楷體" w:cs="KaiTi" w:hint="eastAsia"/>
              </w:rPr>
              <w:t>分鐘）</w:t>
            </w:r>
          </w:p>
          <w:p w:rsidR="00552B07" w:rsidRPr="00933A03" w:rsidRDefault="00552B07" w:rsidP="00552B07">
            <w:pPr>
              <w:pStyle w:val="a3"/>
              <w:widowControl/>
              <w:autoSpaceDE/>
              <w:autoSpaceDN/>
              <w:ind w:left="360" w:firstLine="0"/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依據地圖上都有檢查點，小組可以依據自己小組的戰略去</w:t>
            </w:r>
            <w:r w:rsidR="005B4104">
              <w:rPr>
                <w:rFonts w:ascii="標楷體" w:eastAsia="標楷體" w:hAnsi="標楷體" w:cs="KaiTi" w:hint="eastAsia"/>
              </w:rPr>
              <w:t>尋找，尋找到Q</w:t>
            </w:r>
            <w:r w:rsidR="005B4104">
              <w:rPr>
                <w:rFonts w:ascii="標楷體" w:eastAsia="標楷體" w:hAnsi="標楷體" w:cs="KaiTi"/>
              </w:rPr>
              <w:t>RCODE</w:t>
            </w:r>
            <w:r w:rsidR="005B4104">
              <w:rPr>
                <w:rFonts w:ascii="標楷體" w:eastAsia="標楷體" w:hAnsi="標楷體" w:cs="KaiTi" w:hint="eastAsia"/>
              </w:rPr>
              <w:t>後，掃描進去利用</w:t>
            </w:r>
            <w:r w:rsidR="005B4104">
              <w:rPr>
                <w:rFonts w:ascii="標楷體" w:eastAsia="標楷體" w:hAnsi="標楷體" w:cs="KaiTi"/>
              </w:rPr>
              <w:t>google</w:t>
            </w:r>
            <w:r w:rsidR="005B4104">
              <w:rPr>
                <w:rFonts w:ascii="標楷體" w:eastAsia="標楷體" w:hAnsi="標楷體" w:cs="KaiTi" w:hint="eastAsia"/>
              </w:rPr>
              <w:t>表單回答任務題目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 w:rsidRPr="00933A03">
              <w:rPr>
                <w:rFonts w:ascii="標楷體" w:eastAsia="標楷體" w:hAnsi="標楷體" w:cs="KaiTi" w:hint="eastAsia"/>
              </w:rPr>
              <w:t>回到教室按照小組座位</w:t>
            </w:r>
            <w:r>
              <w:rPr>
                <w:rFonts w:ascii="標楷體" w:eastAsia="標楷體" w:hAnsi="標楷體" w:cs="KaiTi" w:hint="eastAsia"/>
              </w:rPr>
              <w:t>就定位（</w:t>
            </w:r>
            <w:r>
              <w:rPr>
                <w:rFonts w:ascii="標楷體" w:eastAsia="標楷體" w:hAnsi="標楷體" w:cs="KaiTi"/>
              </w:rPr>
              <w:t>2</w:t>
            </w:r>
            <w:r>
              <w:rPr>
                <w:rFonts w:ascii="標楷體" w:eastAsia="標楷體" w:hAnsi="標楷體" w:cs="KaiTi" w:hint="eastAsia"/>
              </w:rPr>
              <w:t>分鐘）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公布各組答對率</w:t>
            </w:r>
            <w:r w:rsidR="002376FE">
              <w:rPr>
                <w:rFonts w:ascii="標楷體" w:eastAsia="標楷體" w:hAnsi="標楷體" w:cs="KaiTi" w:hint="eastAsia"/>
              </w:rPr>
              <w:t>(2分鐘)</w:t>
            </w:r>
          </w:p>
          <w:p w:rsidR="002376FE" w:rsidRDefault="002376FE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照片回顧(3分鐘)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反思團隊合作中的自己</w:t>
            </w:r>
            <w:r w:rsidR="002376FE">
              <w:rPr>
                <w:rFonts w:ascii="標楷體" w:eastAsia="標楷體" w:hAnsi="標楷體" w:cs="KaiTi" w:hint="eastAsia"/>
              </w:rPr>
              <w:t>(13分鐘)</w:t>
            </w:r>
          </w:p>
          <w:p w:rsidR="002376FE" w:rsidRPr="00933A03" w:rsidRDefault="002376FE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綜合討論</w:t>
            </w:r>
            <w:r w:rsidR="00933399">
              <w:rPr>
                <w:rFonts w:ascii="標楷體" w:eastAsia="標楷體" w:hAnsi="標楷體" w:cs="KaiTi" w:hint="eastAsia"/>
              </w:rPr>
              <w:t>(2分鐘)</w:t>
            </w:r>
          </w:p>
        </w:tc>
        <w:tc>
          <w:tcPr>
            <w:tcW w:w="1908" w:type="dxa"/>
            <w:gridSpan w:val="2"/>
            <w:vAlign w:val="center"/>
          </w:tcPr>
          <w:p w:rsidR="00552B07" w:rsidRPr="00933A03" w:rsidRDefault="00552B07" w:rsidP="00785E82">
            <w:pPr>
              <w:spacing w:line="240" w:lineRule="exact"/>
              <w:rPr>
                <w:rFonts w:ascii="標楷體" w:eastAsia="標楷體" w:hAnsi="標楷體"/>
                <w:color w:val="767171" w:themeColor="background2" w:themeShade="80"/>
              </w:rPr>
            </w:pPr>
            <w:r w:rsidRPr="00933A03">
              <w:rPr>
                <w:rFonts w:ascii="標楷體" w:eastAsia="標楷體" w:hAnsi="標楷體"/>
                <w:color w:val="000000" w:themeColor="text1"/>
              </w:rPr>
              <w:t>QRcode</w:t>
            </w:r>
            <w:r w:rsidRPr="00933A03">
              <w:rPr>
                <w:rFonts w:ascii="標楷體" w:eastAsia="標楷體" w:hAnsi="標楷體" w:hint="eastAsia"/>
                <w:color w:val="000000" w:themeColor="text1"/>
              </w:rPr>
              <w:t>碼、任務題目、定向越野校園地圖、平板電腦、學習單</w:t>
            </w:r>
          </w:p>
        </w:tc>
        <w:tc>
          <w:tcPr>
            <w:tcW w:w="2770" w:type="dxa"/>
            <w:vAlign w:val="center"/>
          </w:tcPr>
          <w:p w:rsidR="00552B07" w:rsidRDefault="00552B07" w:rsidP="00785E82">
            <w:pPr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實作評量</w:t>
            </w:r>
          </w:p>
          <w:p w:rsidR="002376FE" w:rsidRDefault="002376FE" w:rsidP="00785E82">
            <w:pPr>
              <w:rPr>
                <w:rFonts w:ascii="標楷體" w:eastAsia="標楷體" w:hAnsi="標楷體" w:cs="KaiTi"/>
              </w:rPr>
            </w:pPr>
          </w:p>
          <w:p w:rsidR="002376FE" w:rsidRDefault="002376FE" w:rsidP="00785E82">
            <w:pPr>
              <w:rPr>
                <w:rFonts w:ascii="標楷體" w:eastAsia="標楷體" w:hAnsi="標楷體" w:cs="KaiTi"/>
              </w:rPr>
            </w:pPr>
          </w:p>
          <w:p w:rsidR="002376FE" w:rsidRDefault="002376FE" w:rsidP="00785E82">
            <w:pPr>
              <w:rPr>
                <w:rFonts w:ascii="標楷體" w:eastAsia="標楷體" w:hAnsi="標楷體" w:cs="KaiTi"/>
              </w:rPr>
            </w:pPr>
          </w:p>
          <w:p w:rsidR="002376FE" w:rsidRDefault="002376FE" w:rsidP="00785E82">
            <w:pPr>
              <w:rPr>
                <w:rFonts w:ascii="標楷體" w:eastAsia="標楷體" w:hAnsi="標楷體" w:cs="KaiTi"/>
              </w:rPr>
            </w:pPr>
          </w:p>
          <w:p w:rsidR="002376FE" w:rsidRDefault="002376FE" w:rsidP="00785E82">
            <w:pPr>
              <w:rPr>
                <w:rFonts w:ascii="標楷體" w:eastAsia="標楷體" w:hAnsi="標楷體" w:cs="KaiTi"/>
              </w:rPr>
            </w:pPr>
          </w:p>
          <w:p w:rsidR="002376FE" w:rsidRDefault="002376FE" w:rsidP="00785E82">
            <w:pPr>
              <w:rPr>
                <w:rFonts w:ascii="標楷體" w:eastAsia="標楷體" w:hAnsi="標楷體" w:cs="KaiTi"/>
              </w:rPr>
            </w:pPr>
          </w:p>
          <w:p w:rsidR="002376FE" w:rsidRDefault="002376FE" w:rsidP="00785E82">
            <w:pPr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口語評量</w:t>
            </w:r>
          </w:p>
          <w:p w:rsidR="002376FE" w:rsidRPr="001708F2" w:rsidRDefault="002376FE" w:rsidP="00785E82">
            <w:pPr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文字評量</w:t>
            </w:r>
          </w:p>
        </w:tc>
      </w:tr>
    </w:tbl>
    <w:p w:rsidR="005B4104" w:rsidRDefault="005B4104" w:rsidP="00552B07">
      <w:pPr>
        <w:pStyle w:val="2"/>
        <w:spacing w:line="348" w:lineRule="exact"/>
        <w:ind w:left="0" w:right="9965"/>
        <w:rPr>
          <w:rFonts w:ascii="標楷體" w:eastAsia="標楷體" w:hAnsi="標楷體"/>
          <w:spacing w:val="-4"/>
        </w:rPr>
      </w:pPr>
    </w:p>
    <w:p w:rsidR="005B4104" w:rsidRDefault="005B4104">
      <w:pPr>
        <w:widowControl/>
        <w:autoSpaceDE/>
        <w:autoSpaceDN/>
        <w:rPr>
          <w:rFonts w:ascii="標楷體" w:eastAsia="標楷體" w:hAnsi="標楷體" w:cs="Microsoft YaHei UI"/>
          <w:b/>
          <w:bCs/>
          <w:spacing w:val="-4"/>
          <w:sz w:val="24"/>
          <w:szCs w:val="24"/>
        </w:rPr>
      </w:pPr>
      <w:r>
        <w:rPr>
          <w:rFonts w:ascii="標楷體" w:eastAsia="標楷體" w:hAnsi="標楷體"/>
          <w:spacing w:val="-4"/>
        </w:rPr>
        <w:br w:type="page"/>
      </w:r>
    </w:p>
    <w:p w:rsidR="00552B07" w:rsidRDefault="00552B07" w:rsidP="00552B07">
      <w:pPr>
        <w:pStyle w:val="2"/>
        <w:spacing w:line="348" w:lineRule="exact"/>
        <w:ind w:left="0" w:right="9965"/>
        <w:rPr>
          <w:rFonts w:ascii="標楷體" w:eastAsia="標楷體" w:hAnsi="標楷體"/>
          <w:spacing w:val="-4"/>
        </w:rPr>
      </w:pPr>
    </w:p>
    <w:p w:rsidR="00C46E4D" w:rsidRDefault="00C46E4D" w:rsidP="00C46E4D">
      <w:pPr>
        <w:pStyle w:val="1"/>
        <w:ind w:left="0"/>
        <w:rPr>
          <w:rFonts w:ascii="標楷體" w:eastAsia="標楷體" w:hAnsi="標楷體"/>
          <w:color w:val="767171" w:themeColor="background2" w:themeShade="80"/>
          <w:sz w:val="24"/>
          <w:szCs w:val="24"/>
        </w:rPr>
      </w:pPr>
      <w:r w:rsidRPr="00814FF6">
        <w:rPr>
          <w:rFonts w:ascii="標楷體" w:eastAsia="標楷體" w:hAnsi="標楷體" w:hint="eastAsia"/>
          <w:sz w:val="24"/>
          <w:szCs w:val="24"/>
        </w:rPr>
        <w:t>附件</w:t>
      </w:r>
      <w:r w:rsidRPr="00814FF6">
        <w:rPr>
          <w:rFonts w:ascii="標楷體" w:eastAsia="標楷體" w:hAnsi="標楷體"/>
          <w:sz w:val="24"/>
          <w:szCs w:val="24"/>
        </w:rPr>
        <w:t>3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bookmarkStart w:id="0" w:name="_GoBack"/>
      <w:bookmarkEnd w:id="0"/>
      <w:r w:rsidRPr="00814FF6">
        <w:rPr>
          <w:rFonts w:ascii="標楷體" w:eastAsia="標楷體" w:hAnsi="標楷體"/>
          <w:sz w:val="24"/>
          <w:szCs w:val="24"/>
        </w:rPr>
        <w:t xml:space="preserve"> </w:t>
      </w:r>
      <w:r w:rsidRPr="00814FF6">
        <w:rPr>
          <w:rFonts w:ascii="標楷體" w:eastAsia="標楷體" w:hAnsi="標楷體" w:hint="eastAsia"/>
          <w:sz w:val="24"/>
          <w:szCs w:val="24"/>
        </w:rPr>
        <w:t>教學資源附件</w:t>
      </w:r>
      <w:r w:rsidRPr="00814FF6">
        <w:rPr>
          <w:rFonts w:ascii="標楷體" w:eastAsia="標楷體" w:hAnsi="標楷體" w:hint="eastAsia"/>
          <w:color w:val="767171" w:themeColor="background2" w:themeShade="80"/>
          <w:sz w:val="24"/>
          <w:szCs w:val="24"/>
        </w:rPr>
        <w:t>(可附上教學資源、學習單</w:t>
      </w:r>
      <w:r w:rsidRPr="00814FF6">
        <w:rPr>
          <w:rFonts w:ascii="標楷體" w:eastAsia="標楷體" w:hAnsi="標楷體"/>
          <w:color w:val="767171" w:themeColor="background2" w:themeShade="80"/>
          <w:sz w:val="24"/>
          <w:szCs w:val="24"/>
        </w:rPr>
        <w:t>……</w:t>
      </w:r>
      <w:r w:rsidRPr="00814FF6">
        <w:rPr>
          <w:rFonts w:ascii="標楷體" w:eastAsia="標楷體" w:hAnsi="標楷體" w:hint="eastAsia"/>
          <w:color w:val="767171" w:themeColor="background2" w:themeShade="80"/>
          <w:sz w:val="24"/>
          <w:szCs w:val="24"/>
        </w:rPr>
        <w:t>等。)</w:t>
      </w:r>
    </w:p>
    <w:p w:rsidR="00C46E4D" w:rsidRPr="00814FF6" w:rsidRDefault="00C46E4D" w:rsidP="00C46E4D">
      <w:pPr>
        <w:pStyle w:val="1"/>
        <w:ind w:left="0"/>
        <w:rPr>
          <w:rFonts w:ascii="標楷體" w:eastAsia="標楷體" w:hAnsi="標楷體"/>
          <w:b/>
          <w:color w:val="767171" w:themeColor="background2" w:themeShade="80"/>
          <w:sz w:val="24"/>
          <w:szCs w:val="24"/>
        </w:rPr>
      </w:pPr>
    </w:p>
    <w:p w:rsidR="00C46E4D" w:rsidRDefault="00C46E4D" w:rsidP="00C46E4D">
      <w:pPr>
        <w:spacing w:before="240" w:after="240"/>
        <w:ind w:right="720"/>
        <w:jc w:val="right"/>
        <w:rPr>
          <w:rFonts w:ascii="Times New Roman" w:eastAsia="Times New Roman" w:hAnsi="Times New Roman" w:cs="Times New Roman"/>
        </w:rPr>
      </w:pPr>
      <w:r>
        <w:t xml:space="preserve">班級:    </w:t>
      </w:r>
      <w:r>
        <w:tab/>
        <w:t xml:space="preserve">   組別:   </w:t>
      </w:r>
      <w:r>
        <w:tab/>
        <w:t xml:space="preserve">   座號:    </w:t>
      </w:r>
      <w:r>
        <w:tab/>
        <w:t xml:space="preserve">  姓名</w:t>
      </w:r>
      <w:sdt>
        <w:sdtPr>
          <w:tag w:val="goog_rdk_12"/>
          <w:id w:val="-627013574"/>
        </w:sdtPr>
        <w:sdtContent>
          <w:r>
            <w:rPr>
              <w:rFonts w:ascii="Gungsuh" w:eastAsia="Gungsuh" w:hAnsi="Gungsuh" w:cs="Gungsuh"/>
            </w:rPr>
            <w:t>：</w:t>
          </w:r>
        </w:sdtContent>
      </w:sdt>
    </w:p>
    <w:p w:rsidR="00C46E4D" w:rsidRPr="00814FF6" w:rsidRDefault="00C46E4D" w:rsidP="00C46E4D">
      <w:pPr>
        <w:spacing w:before="120" w:after="120"/>
        <w:ind w:right="440"/>
        <w:jc w:val="right"/>
        <w:rPr>
          <w:rFonts w:ascii="Times New Roman" w:eastAsia="Times New Roman" w:hAnsi="Times New Roman" w:cs="Times New Roman"/>
          <w:sz w:val="10"/>
        </w:rPr>
      </w:pPr>
      <w:r w:rsidRPr="00814FF6">
        <w:rPr>
          <w:rFonts w:ascii="Times New Roman" w:eastAsia="Times New Roman" w:hAnsi="Times New Roman" w:cs="Times New Roman"/>
          <w:sz w:val="10"/>
        </w:rPr>
        <w:t xml:space="preserve">      </w:t>
      </w:r>
      <w:r w:rsidRPr="00814FF6">
        <w:rPr>
          <w:rFonts w:ascii="Times New Roman" w:eastAsia="Times New Roman" w:hAnsi="Times New Roman" w:cs="Times New Roman"/>
          <w:sz w:val="10"/>
        </w:rPr>
        <w:tab/>
        <w:t xml:space="preserve">       </w:t>
      </w:r>
    </w:p>
    <w:p w:rsidR="00C46E4D" w:rsidRDefault="00C46E4D" w:rsidP="00C46E4D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>小組</w:t>
      </w:r>
      <w:sdt>
        <w:sdtPr>
          <w:tag w:val="goog_rdk_13"/>
          <w:id w:val="1753851546"/>
        </w:sdtPr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分工大盤點</w:t>
          </w:r>
        </w:sdtContent>
      </w:sdt>
    </w:p>
    <w:tbl>
      <w:tblPr>
        <w:tblW w:w="10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34"/>
        <w:gridCol w:w="2848"/>
        <w:gridCol w:w="5323"/>
      </w:tblGrid>
      <w:tr w:rsidR="00C46E4D" w:rsidTr="00093831">
        <w:trPr>
          <w:trHeight w:val="540"/>
        </w:trPr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4"/>
                <w:id w:val="-1186988735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負責工作</w:t>
                </w:r>
              </w:sdtContent>
            </w:sdt>
          </w:p>
        </w:tc>
        <w:tc>
          <w:tcPr>
            <w:tcW w:w="28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5"/>
                <w:id w:val="48274346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負責同學</w:t>
                </w:r>
              </w:sdtContent>
            </w:sdt>
          </w:p>
        </w:tc>
        <w:tc>
          <w:tcPr>
            <w:tcW w:w="53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做了什麼印象深刻的事</w:t>
            </w:r>
          </w:p>
        </w:tc>
      </w:tr>
      <w:tr w:rsidR="00C46E4D" w:rsidTr="00093831">
        <w:trPr>
          <w:trHeight w:val="495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"/>
                <w:id w:val="495618784"/>
              </w:sdtPr>
              <w:sdtContent>
                <w:r>
                  <w:rPr>
                    <w:rFonts w:ascii="Gungsuh" w:eastAsia="Gungsuh" w:hAnsi="Gungsuh" w:cs="Gungsuh"/>
                  </w:rPr>
                  <w:t>範例：答題</w:t>
                </w:r>
              </w:sdtContent>
            </w:sdt>
          </w:p>
        </w:tc>
        <w:tc>
          <w:tcPr>
            <w:tcW w:w="2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435943731"/>
              </w:sdtPr>
              <w:sdtContent>
                <w:r>
                  <w:rPr>
                    <w:rFonts w:ascii="Gungsuh" w:eastAsia="Gungsuh" w:hAnsi="Gungsuh" w:cs="Gungsuh"/>
                  </w:rPr>
                  <w:t>林小緹</w:t>
                </w:r>
              </w:sdtContent>
            </w:sdt>
          </w:p>
        </w:tc>
        <w:tc>
          <w:tcPr>
            <w:tcW w:w="53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46E4D" w:rsidTr="00093831">
        <w:trPr>
          <w:trHeight w:val="975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 w:line="276" w:lineRule="auto"/>
              <w:jc w:val="center"/>
            </w:pPr>
            <w: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</w:tc>
      </w:tr>
      <w:tr w:rsidR="00C46E4D" w:rsidTr="00093831">
        <w:trPr>
          <w:trHeight w:val="975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</w:tc>
      </w:tr>
      <w:tr w:rsidR="00C46E4D" w:rsidTr="00093831">
        <w:trPr>
          <w:trHeight w:val="975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</w:tc>
      </w:tr>
      <w:tr w:rsidR="00C46E4D" w:rsidTr="00093831">
        <w:trPr>
          <w:trHeight w:val="975"/>
        </w:trPr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4D" w:rsidRDefault="00C46E4D" w:rsidP="00093831">
            <w:pPr>
              <w:spacing w:before="120" w:after="120"/>
            </w:pPr>
            <w:r>
              <w:t xml:space="preserve"> </w:t>
            </w:r>
          </w:p>
        </w:tc>
      </w:tr>
    </w:tbl>
    <w:p w:rsidR="00C46E4D" w:rsidRDefault="00C46E4D" w:rsidP="00C46E4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◎我認為自己在參與這次小組討論或合作時，比較屬於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="Arial" w:eastAsia="Arial" w:hAnsi="Arial" w:cs="Arial"/>
          <w:sz w:val="42"/>
          <w:szCs w:val="42"/>
        </w:rPr>
        <w:t>□</w:t>
      </w:r>
      <w:r>
        <w:rPr>
          <w:sz w:val="28"/>
          <w:szCs w:val="28"/>
        </w:rPr>
        <w:t xml:space="preserve">主動者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42"/>
          <w:szCs w:val="42"/>
        </w:rPr>
        <w:t>□</w:t>
      </w:r>
      <w:r>
        <w:rPr>
          <w:sz w:val="28"/>
          <w:szCs w:val="28"/>
        </w:rPr>
        <w:t>被動者</w:t>
      </w:r>
    </w:p>
    <w:p w:rsidR="00C46E4D" w:rsidRDefault="00C46E4D" w:rsidP="00C46E4D">
      <w:pPr>
        <w:spacing w:before="240" w:after="240"/>
      </w:pPr>
      <w:r>
        <w:rPr>
          <w:sz w:val="28"/>
          <w:szCs w:val="28"/>
        </w:rPr>
        <w:t>因為</w:t>
      </w:r>
      <w:r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C46E4D" w:rsidRPr="00814FF6" w:rsidRDefault="00C46E4D" w:rsidP="00C46E4D">
      <w:pPr>
        <w:spacing w:before="240" w:after="240"/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>◎</w:t>
      </w:r>
      <w:r>
        <w:rPr>
          <w:rFonts w:asciiTheme="minorEastAsia" w:eastAsiaTheme="minorEastAsia" w:hAnsiTheme="minorEastAsia" w:hint="eastAsia"/>
          <w:sz w:val="28"/>
          <w:szCs w:val="28"/>
        </w:rPr>
        <w:t>在此次小組任務的討論與合作時，我的感受是</w:t>
      </w:r>
      <w:r w:rsidRPr="00814FF6">
        <w:rPr>
          <w:rFonts w:eastAsiaTheme="minorEastAsia" w:hint="eastAsia"/>
          <w:sz w:val="28"/>
          <w:szCs w:val="28"/>
          <w:u w:val="single"/>
        </w:rPr>
        <w:t xml:space="preserve"> </w:t>
      </w:r>
      <w:r w:rsidRPr="00814FF6">
        <w:rPr>
          <w:rFonts w:eastAsiaTheme="minorEastAsia"/>
          <w:sz w:val="28"/>
          <w:szCs w:val="28"/>
          <w:u w:val="single"/>
        </w:rPr>
        <w:t xml:space="preserve">                              </w:t>
      </w:r>
    </w:p>
    <w:p w:rsidR="00C46E4D" w:rsidRPr="00814FF6" w:rsidRDefault="00C46E4D" w:rsidP="00C46E4D">
      <w:pPr>
        <w:spacing w:before="240" w:after="240"/>
        <w:rPr>
          <w:rFonts w:eastAsiaTheme="minorEastAsia" w:hint="eastAsia"/>
        </w:rPr>
      </w:pPr>
      <w:r>
        <w:rPr>
          <w:sz w:val="28"/>
          <w:szCs w:val="28"/>
        </w:rPr>
        <w:t>因為</w:t>
      </w:r>
      <w:r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7E6642" w:rsidRPr="00C46E4D" w:rsidRDefault="007E6642"/>
    <w:sectPr w:rsidR="007E6642" w:rsidRPr="00C46E4D" w:rsidSect="00552B07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17" w:rsidRDefault="00FA5217" w:rsidP="00C46E4D">
      <w:r>
        <w:separator/>
      </w:r>
    </w:p>
  </w:endnote>
  <w:endnote w:type="continuationSeparator" w:id="0">
    <w:p w:rsidR="00FA5217" w:rsidRDefault="00FA5217" w:rsidP="00C4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altName w:val="王漢宗中仿宋繁"/>
    <w:charset w:val="86"/>
    <w:family w:val="modern"/>
    <w:pitch w:val="fixed"/>
    <w:sig w:usb0="800002BF" w:usb1="38CF7CFA" w:usb2="00000016" w:usb3="00000000" w:csb0="00040001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17" w:rsidRDefault="00FA5217" w:rsidP="00C46E4D">
      <w:r>
        <w:separator/>
      </w:r>
    </w:p>
  </w:footnote>
  <w:footnote w:type="continuationSeparator" w:id="0">
    <w:p w:rsidR="00FA5217" w:rsidRDefault="00FA5217" w:rsidP="00C4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1E5"/>
    <w:multiLevelType w:val="hybridMultilevel"/>
    <w:tmpl w:val="EAE60194"/>
    <w:lvl w:ilvl="0" w:tplc="A622D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B1D9B"/>
    <w:multiLevelType w:val="hybridMultilevel"/>
    <w:tmpl w:val="4232DCA2"/>
    <w:lvl w:ilvl="0" w:tplc="65F2614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98524AF"/>
    <w:multiLevelType w:val="hybridMultilevel"/>
    <w:tmpl w:val="BAA26518"/>
    <w:lvl w:ilvl="0" w:tplc="BB483D8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07"/>
    <w:rsid w:val="00112F68"/>
    <w:rsid w:val="002376FE"/>
    <w:rsid w:val="00374378"/>
    <w:rsid w:val="00547B71"/>
    <w:rsid w:val="00552B07"/>
    <w:rsid w:val="00564206"/>
    <w:rsid w:val="005B4104"/>
    <w:rsid w:val="006D42A8"/>
    <w:rsid w:val="00793B1E"/>
    <w:rsid w:val="007E6642"/>
    <w:rsid w:val="00933399"/>
    <w:rsid w:val="00C46E4D"/>
    <w:rsid w:val="00F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996CA"/>
  <w15:chartTrackingRefBased/>
  <w15:docId w15:val="{E99E136B-D369-C940-92E5-68665C67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B0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1">
    <w:name w:val="heading 1"/>
    <w:basedOn w:val="a"/>
    <w:link w:val="10"/>
    <w:uiPriority w:val="1"/>
    <w:qFormat/>
    <w:rsid w:val="00552B07"/>
    <w:pPr>
      <w:ind w:left="916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552B07"/>
    <w:pPr>
      <w:spacing w:line="402" w:lineRule="exact"/>
      <w:ind w:left="160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52B07"/>
    <w:rPr>
      <w:rFonts w:ascii="SimSun" w:eastAsia="SimSun" w:hAnsi="SimSun" w:cs="SimSun"/>
      <w:kern w:val="0"/>
      <w:sz w:val="28"/>
      <w:szCs w:val="28"/>
    </w:rPr>
  </w:style>
  <w:style w:type="character" w:customStyle="1" w:styleId="20">
    <w:name w:val="標題 2 字元"/>
    <w:basedOn w:val="a0"/>
    <w:link w:val="2"/>
    <w:uiPriority w:val="1"/>
    <w:rsid w:val="00552B07"/>
    <w:rPr>
      <w:rFonts w:ascii="Microsoft YaHei UI" w:eastAsia="Microsoft YaHei UI" w:hAnsi="Microsoft YaHei UI" w:cs="Microsoft YaHei UI"/>
      <w:b/>
      <w:bCs/>
      <w:kern w:val="0"/>
    </w:rPr>
  </w:style>
  <w:style w:type="paragraph" w:styleId="a3">
    <w:name w:val="List Paragraph"/>
    <w:basedOn w:val="a"/>
    <w:uiPriority w:val="34"/>
    <w:qFormat/>
    <w:rsid w:val="00552B07"/>
    <w:pPr>
      <w:spacing w:before="1"/>
      <w:ind w:left="1490" w:hanging="197"/>
    </w:pPr>
  </w:style>
  <w:style w:type="paragraph" w:customStyle="1" w:styleId="TableParagraph">
    <w:name w:val="Table Paragraph"/>
    <w:basedOn w:val="a"/>
    <w:uiPriority w:val="1"/>
    <w:qFormat/>
    <w:rsid w:val="00552B07"/>
  </w:style>
  <w:style w:type="table" w:styleId="a4">
    <w:name w:val="Table Grid"/>
    <w:basedOn w:val="a1"/>
    <w:uiPriority w:val="39"/>
    <w:rsid w:val="00552B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2B07"/>
    <w:pPr>
      <w:widowControl/>
      <w:autoSpaceDE/>
      <w:autoSpaceDN/>
      <w:spacing w:before="100" w:beforeAutospacing="1" w:after="142" w:line="276" w:lineRule="auto"/>
    </w:pPr>
    <w:rPr>
      <w:rFonts w:ascii="新細明體" w:eastAsia="新細明體" w:hAnsi="新細明體" w:cs="新細明體"/>
      <w:sz w:val="24"/>
      <w:szCs w:val="24"/>
    </w:rPr>
  </w:style>
  <w:style w:type="character" w:styleId="a5">
    <w:name w:val="Strong"/>
    <w:basedOn w:val="a0"/>
    <w:uiPriority w:val="22"/>
    <w:qFormat/>
    <w:rsid w:val="00552B07"/>
    <w:rPr>
      <w:b/>
      <w:bCs/>
    </w:rPr>
  </w:style>
  <w:style w:type="paragraph" w:styleId="a6">
    <w:name w:val="header"/>
    <w:basedOn w:val="a"/>
    <w:link w:val="a7"/>
    <w:uiPriority w:val="99"/>
    <w:unhideWhenUsed/>
    <w:rsid w:val="00C4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6E4D"/>
    <w:rPr>
      <w:rFonts w:ascii="SimSun" w:eastAsia="SimSun" w:hAnsi="SimSun" w:cs="SimSu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6E4D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2023-12-03T16:03:00Z</dcterms:created>
  <dcterms:modified xsi:type="dcterms:W3CDTF">2023-12-03T16:18:00Z</dcterms:modified>
</cp:coreProperties>
</file>