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3"/>
        <w:gridCol w:w="2053"/>
        <w:gridCol w:w="1092"/>
        <w:gridCol w:w="396"/>
        <w:gridCol w:w="1186"/>
        <w:gridCol w:w="2040"/>
        <w:gridCol w:w="1536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1D17D9D6" w:rsidR="003A5B5E" w:rsidRPr="007D5F59" w:rsidRDefault="001402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112.12.</w:t>
            </w:r>
            <w:r w:rsidR="00AE0E9E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22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17F65D07" w:rsidR="003A5B5E" w:rsidRPr="007D5F59" w:rsidRDefault="00FB2DD6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403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5FB07E9F" w:rsidR="003A5B5E" w:rsidRPr="007D5F59" w:rsidRDefault="00FB2DD6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44BD707D" w:rsidR="003A5B5E" w:rsidRPr="007D5F59" w:rsidRDefault="00FB2DD6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統計圖表</w:t>
            </w:r>
          </w:p>
        </w:tc>
      </w:tr>
      <w:tr w:rsidR="00AE0E9E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6098FCAE" w:rsidR="003A5B5E" w:rsidRPr="007D5F59" w:rsidRDefault="001402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馬南欣</w:t>
            </w:r>
            <w:proofErr w:type="gramEnd"/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38E54619" w:rsidR="003A5B5E" w:rsidRPr="007D5F59" w:rsidRDefault="001402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bookmarkStart w:id="0" w:name="_Hlk156555771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張弘穎</w:t>
            </w:r>
            <w:bookmarkEnd w:id="0"/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2AA1EA0" w:rsidR="003A5B5E" w:rsidRPr="007D5F59" w:rsidRDefault="00AE0E9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112.12.26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5D41E9AE" w:rsidR="003A5B5E" w:rsidRPr="007D5F59" w:rsidRDefault="001402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翰林版第十單元統計圖表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17171287" w:rsidR="003A5B5E" w:rsidRPr="007D5F59" w:rsidRDefault="001402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能繪製長條圖</w:t>
            </w: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1A15354" w:rsidR="003A5B5E" w:rsidRPr="007D5F59" w:rsidRDefault="0014021D" w:rsidP="0014021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1.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1402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已學會</w:t>
            </w:r>
            <w:r w:rsidRPr="0014021D">
              <w:rPr>
                <w:rFonts w:ascii="微軟正黑體" w:eastAsia="微軟正黑體" w:hAnsi="微軟正黑體" w:cs="Times New Roman"/>
                <w:sz w:val="24"/>
                <w:szCs w:val="24"/>
              </w:rPr>
              <w:t>二維統計表的報讀</w:t>
            </w:r>
          </w:p>
          <w:p w14:paraId="670C315E" w14:textId="0085CC15" w:rsidR="003A5B5E" w:rsidRPr="007D5F59" w:rsidRDefault="001402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2.  認識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長條圖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、並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會報讀長條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圖</w:t>
            </w: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02116085" w14:textId="77777777" w:rsidR="00E8149F" w:rsidRDefault="003A5B5E" w:rsidP="00E8149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5A0713E9" w14:textId="789EE057" w:rsidR="00E8149F" w:rsidRPr="00E8149F" w:rsidRDefault="0014021D" w:rsidP="00E8149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E8149F"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一、準備活動</w:t>
            </w:r>
          </w:p>
          <w:p w14:paraId="5C93C5EF" w14:textId="3EFDCF0D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z w:val="24"/>
                <w:szCs w:val="24"/>
              </w:rPr>
              <w:t xml:space="preserve">      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（一）複習二維統計表的報讀</w:t>
            </w:r>
          </w:p>
          <w:p w14:paraId="4F3E8B24" w14:textId="77777777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二、發展活動</w:t>
            </w:r>
          </w:p>
          <w:p w14:paraId="2D6CCB7B" w14:textId="2CB0C2F0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z w:val="24"/>
                <w:szCs w:val="24"/>
              </w:rPr>
              <w:t xml:space="preserve">     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（一）繪製長條圖</w:t>
            </w:r>
          </w:p>
          <w:p w14:paraId="41C6FAA3" w14:textId="07CFFAAB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z w:val="24"/>
                <w:szCs w:val="24"/>
              </w:rPr>
              <w:t xml:space="preserve">      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1.  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教師配合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p.148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例題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 1 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提問，</w:t>
            </w:r>
            <w:r>
              <w:rPr>
                <w:rFonts w:ascii="Arial" w:eastAsia="新細明體" w:hAnsi="Arial" w:cs="Arial" w:hint="eastAsia"/>
                <w:color w:val="444444"/>
                <w:sz w:val="24"/>
                <w:szCs w:val="24"/>
              </w:rPr>
              <w:t>並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引導學生將表格呈現的統計資料繪製成長條圖。</w:t>
            </w:r>
          </w:p>
          <w:p w14:paraId="3D2D9CB1" w14:textId="77777777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三、綜合活動</w:t>
            </w:r>
          </w:p>
          <w:p w14:paraId="19E1100A" w14:textId="77777777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 xml:space="preserve">  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（一）我會畫長條圖</w:t>
            </w:r>
          </w:p>
          <w:p w14:paraId="6A310C06" w14:textId="6BB34F9E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z w:val="24"/>
                <w:szCs w:val="24"/>
              </w:rPr>
              <w:t xml:space="preserve">   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1.  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請學生讀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p.149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例題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 1 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，請學生觀察比較三個長條圖的差異，發表自己的想法。</w:t>
            </w:r>
          </w:p>
          <w:p w14:paraId="76A72B73" w14:textId="36AC6B2C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z w:val="24"/>
                <w:szCs w:val="24"/>
              </w:rPr>
              <w:t xml:space="preserve">   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2.  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引導學生察覺繪製長條圖時應留意縱軸每一格所代表的大小。</w:t>
            </w:r>
          </w:p>
          <w:p w14:paraId="063AE2DA" w14:textId="0F983C25" w:rsidR="00E8149F" w:rsidRPr="00E8149F" w:rsidRDefault="00E8149F" w:rsidP="00E8149F">
            <w:pPr>
              <w:widowControl/>
              <w:shd w:val="clear" w:color="auto" w:fill="FFFFFF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z w:val="24"/>
                <w:szCs w:val="24"/>
              </w:rPr>
              <w:t xml:space="preserve">   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3.  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請學生完成缺漏的長條圖。</w:t>
            </w:r>
          </w:p>
          <w:p w14:paraId="62D4A98B" w14:textId="5E482404" w:rsidR="003A5B5E" w:rsidRPr="007D5F59" w:rsidRDefault="00E8149F" w:rsidP="00E8149F">
            <w:pP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（二）我學會了</w:t>
            </w:r>
          </w:p>
          <w:p w14:paraId="1379173C" w14:textId="63DE3B2F" w:rsidR="003A5B5E" w:rsidRDefault="00E8149F" w:rsidP="00E8149F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444444"/>
                <w:shd w:val="clear" w:color="auto" w:fill="FFFFFF"/>
              </w:rPr>
              <w:t xml:space="preserve">      </w:t>
            </w:r>
            <w:r w:rsidRPr="00E8149F">
              <w:rPr>
                <w:rFonts w:ascii="Arial" w:eastAsia="新細明體" w:hAnsi="Arial" w:cs="Arial"/>
                <w:color w:val="444444"/>
                <w:sz w:val="24"/>
                <w:szCs w:val="24"/>
              </w:rPr>
              <w:t>學生發表本節課學習內容與學習心得。</w:t>
            </w:r>
          </w:p>
          <w:p w14:paraId="58DB5071" w14:textId="77777777" w:rsidR="00E8149F" w:rsidRPr="007D5F59" w:rsidRDefault="00E8149F" w:rsidP="00E8149F">
            <w:pP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7DDF9AD4" w14:textId="5F915BB4" w:rsidR="003A5B5E" w:rsidRPr="007D5F59" w:rsidRDefault="0014021D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學生能</w:t>
            </w:r>
            <w:r w:rsidR="00E81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在</w:t>
            </w:r>
            <w:r w:rsidR="00E81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學習單</w:t>
            </w:r>
            <w:r w:rsidR="00E81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上</w:t>
            </w:r>
            <w:r w:rsidRPr="0014021D">
              <w:rPr>
                <w:rFonts w:ascii="微軟正黑體" w:eastAsia="微軟正黑體" w:hAnsi="微軟正黑體" w:cs="Times New Roman"/>
                <w:sz w:val="24"/>
                <w:szCs w:val="24"/>
              </w:rPr>
              <w:t>繪製長條圖</w:t>
            </w:r>
            <w:r w:rsidR="00E81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4EA75AA7" w14:textId="77777777" w:rsidR="00E8149F" w:rsidRDefault="001402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Style w:val="c20"/>
                <w:rFonts w:ascii="Arial" w:hAnsi="Arial" w:cs="Arial" w:hint="eastAsia"/>
                <w:color w:val="444444"/>
                <w:shd w:val="clear" w:color="auto" w:fill="FFFFFF"/>
              </w:rPr>
              <w:t xml:space="preserve">      </w:t>
            </w:r>
            <w:r>
              <w:rPr>
                <w:rStyle w:val="c20"/>
                <w:rFonts w:ascii="Arial" w:hAnsi="Arial" w:cs="Arial"/>
                <w:color w:val="444444"/>
                <w:shd w:val="clear" w:color="auto" w:fill="FFFFFF"/>
              </w:rPr>
              <w:t xml:space="preserve">  </w:t>
            </w:r>
            <w:r w:rsidRPr="00E8149F">
              <w:rPr>
                <w:rFonts w:ascii="微軟正黑體" w:eastAsia="微軟正黑體" w:hAnsi="微軟正黑體" w:cs="Times New Roman"/>
                <w:sz w:val="24"/>
                <w:szCs w:val="24"/>
              </w:rPr>
              <w:t>繪製長條圖時</w:t>
            </w:r>
            <w:r>
              <w:rPr>
                <w:rStyle w:val="c20"/>
                <w:rFonts w:cs="Arial" w:hint="eastAsia"/>
                <w:color w:val="444444"/>
                <w:shd w:val="clear" w:color="auto" w:fill="FFFFFF"/>
              </w:rPr>
              <w:t>，</w:t>
            </w:r>
            <w:r w:rsidRPr="001402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</w:t>
            </w:r>
            <w:r w:rsidR="00E81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寫出標題、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注意橫軸的間距、</w:t>
            </w:r>
            <w:r w:rsidRPr="0014021D">
              <w:rPr>
                <w:rFonts w:ascii="微軟正黑體" w:eastAsia="微軟正黑體" w:hAnsi="微軟正黑體" w:cs="Times New Roman"/>
                <w:sz w:val="24"/>
                <w:szCs w:val="24"/>
              </w:rPr>
              <w:t>留意縱軸每一格所代表的大小</w:t>
            </w:r>
            <w:r w:rsidR="00E81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</w:t>
            </w:r>
          </w:p>
          <w:p w14:paraId="3ABD09B1" w14:textId="6677FC3A" w:rsidR="000D28F5" w:rsidRPr="00E8149F" w:rsidRDefault="00E8149F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進而畫出正確的數量</w:t>
            </w:r>
            <w:r w:rsidR="0014021D">
              <w:rPr>
                <w:rStyle w:val="c21"/>
                <w:rFonts w:ascii="Arial" w:hAnsi="Arial" w:cs="Arial"/>
                <w:color w:val="444444"/>
                <w:shd w:val="clear" w:color="auto" w:fill="FFFFFF"/>
              </w:rPr>
              <w:t>。</w:t>
            </w: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5F85AD44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</w:t>
      </w:r>
      <w:r w:rsidR="00E8149F" w:rsidRPr="00E8149F">
        <w:rPr>
          <w:rFonts w:ascii="微軟正黑體" w:eastAsia="微軟正黑體" w:hAnsi="微軟正黑體" w:cs="Times New Roman" w:hint="eastAsia"/>
          <w:sz w:val="24"/>
          <w:szCs w:val="24"/>
        </w:rPr>
        <w:t>馬</w:t>
      </w:r>
      <w:proofErr w:type="gramStart"/>
      <w:r w:rsidR="00E8149F" w:rsidRPr="00E8149F">
        <w:rPr>
          <w:rFonts w:ascii="微軟正黑體" w:eastAsia="微軟正黑體" w:hAnsi="微軟正黑體" w:cs="Times New Roman" w:hint="eastAsia"/>
          <w:sz w:val="24"/>
          <w:szCs w:val="24"/>
        </w:rPr>
        <w:t>南欣</w:t>
      </w:r>
      <w:r w:rsidR="00610FD8" w:rsidRPr="00E8149F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="00E8149F" w:rsidRPr="00E8149F">
        <w:rPr>
          <w:rFonts w:ascii="微軟正黑體" w:eastAsia="微軟正黑體" w:hAnsi="微軟正黑體" w:cs="Times New Roman" w:hint="eastAsia"/>
          <w:sz w:val="24"/>
          <w:szCs w:val="24"/>
        </w:rPr>
        <w:t>張弘穎</w:t>
      </w:r>
      <w:r w:rsidR="00E8149F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</w:p>
    <w:p w14:paraId="012E35BB" w14:textId="2414363B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36F0377A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AE0E9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AE0E9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59345D02" w:rsidR="00247B97" w:rsidRPr="007D5F59" w:rsidRDefault="00AE0E9E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22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B7C52EA" w:rsidR="00247B97" w:rsidRPr="007D5F59" w:rsidRDefault="00AE0E9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451586DB" w:rsidR="00247B97" w:rsidRPr="007D5F59" w:rsidRDefault="00A623DB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統計圖表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53B0C8B2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proofErr w:type="gramStart"/>
            <w:r w:rsidR="00A623D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馬南欣</w:t>
            </w:r>
            <w:proofErr w:type="gramEnd"/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5EFD7AB9" w:rsidR="00247B97" w:rsidRPr="007D5F59" w:rsidRDefault="00A623DB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bookmarkStart w:id="1" w:name="_Hlk156556245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張弘穎</w:t>
            </w:r>
            <w:bookmarkEnd w:id="1"/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6E6A2C8E" w:rsidR="00247B97" w:rsidRPr="00C45305" w:rsidRDefault="00C45305" w:rsidP="00DF3A35">
            <w:pPr>
              <w:snapToGrid w:val="0"/>
              <w:jc w:val="center"/>
              <w:rPr>
                <w:rFonts w:ascii="微軟正黑體" w:eastAsiaTheme="minorEastAsia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51B13F3A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6E947879" w:rsidR="00247B97" w:rsidRPr="00C45305" w:rsidRDefault="00C45305" w:rsidP="00DF3A35">
            <w:pPr>
              <w:snapToGrid w:val="0"/>
              <w:jc w:val="center"/>
              <w:rPr>
                <w:rFonts w:ascii="微軟正黑體" w:eastAsiaTheme="minorEastAsia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50DEA062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07BBB522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4720918C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0FDBB271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477C8A8A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A595883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50A59406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4B2126B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B2C7C86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6E7988E1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4785233D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59A5AC9B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64551011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43DBA128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5BC2561E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496EADE4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3611DA5F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65F3407B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3FFDA3F2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00875F06" w:rsidR="00247B97" w:rsidRPr="007D5F59" w:rsidRDefault="00C4530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7001A47E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馬</w:t>
      </w:r>
      <w:proofErr w:type="gramStart"/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南欣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張弘穎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0A953EBD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</w:t>
      </w:r>
      <w:proofErr w:type="gramStart"/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馬南欣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______________ 教學班級：_</w:t>
      </w:r>
      <w:r w:rsidR="00A623DB">
        <w:rPr>
          <w:rFonts w:ascii="微軟正黑體" w:eastAsia="微軟正黑體" w:hAnsi="微軟正黑體" w:cs="Times New Roman" w:hint="eastAsia"/>
          <w:sz w:val="24"/>
          <w:szCs w:val="24"/>
        </w:rPr>
        <w:t>403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 教學領域：______</w:t>
      </w:r>
      <w:r w:rsidR="00A623DB">
        <w:rPr>
          <w:rFonts w:ascii="微軟正黑體" w:eastAsia="微軟正黑體" w:hAnsi="微軟正黑體" w:cs="Times New Roman" w:hint="eastAsia"/>
          <w:sz w:val="24"/>
          <w:szCs w:val="24"/>
        </w:rPr>
        <w:t>數學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</w:t>
      </w:r>
    </w:p>
    <w:p w14:paraId="5912BA4D" w14:textId="7561FC68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教學單元名稱：______</w:t>
      </w:r>
      <w:r w:rsidR="00A623DB">
        <w:rPr>
          <w:rFonts w:ascii="微軟正黑體" w:eastAsia="微軟正黑體" w:hAnsi="微軟正黑體" w:cs="Times New Roman" w:hint="eastAsia"/>
          <w:sz w:val="24"/>
          <w:szCs w:val="24"/>
        </w:rPr>
        <w:t>統計圖表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185762A7" w:rsidR="00247B97" w:rsidRPr="0053193A" w:rsidRDefault="0053193A" w:rsidP="000727AB">
            <w:pPr>
              <w:snapToGrid w:val="0"/>
              <w:jc w:val="center"/>
              <w:rPr>
                <w:rFonts w:cs="Times New Roman"/>
                <w:sz w:val="30"/>
                <w:szCs w:val="30"/>
              </w:rPr>
            </w:pPr>
            <w:r w:rsidRPr="0053193A">
              <w:rPr>
                <w:rFonts w:cs="Times New Roman"/>
                <w:sz w:val="30"/>
                <w:szCs w:val="30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3A99D1EF" w:rsidR="00247B97" w:rsidRPr="007D5F59" w:rsidRDefault="0053193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193A">
              <w:rPr>
                <w:rFonts w:cs="Times New Roman"/>
                <w:sz w:val="30"/>
                <w:szCs w:val="3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378F3602" w:rsidR="00247B97" w:rsidRPr="007D5F59" w:rsidRDefault="0053193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193A">
              <w:rPr>
                <w:rFonts w:cs="Times New Roman"/>
                <w:sz w:val="30"/>
                <w:szCs w:val="3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5D6EFA68" w:rsidR="00247B97" w:rsidRPr="007D5F59" w:rsidRDefault="0053193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193A">
              <w:rPr>
                <w:rFonts w:cs="Times New Roman"/>
                <w:sz w:val="30"/>
                <w:szCs w:val="3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C69B1D3" w14:textId="2015CE19" w:rsidR="00247B97" w:rsidRPr="007D5F59" w:rsidRDefault="0053193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0319CBAD" w:rsidR="00247B97" w:rsidRPr="007D5F59" w:rsidRDefault="0053193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193A">
              <w:rPr>
                <w:rFonts w:cs="Times New Roman"/>
                <w:sz w:val="30"/>
                <w:szCs w:val="3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22DB6683" w:rsidR="00247B97" w:rsidRPr="007D5F59" w:rsidRDefault="0053193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193A">
              <w:rPr>
                <w:rFonts w:cs="Times New Roman"/>
                <w:sz w:val="30"/>
                <w:szCs w:val="3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08AC1149" w:rsidR="00B75190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4C1FD245" w14:textId="77777777" w:rsidR="00A67EDF" w:rsidRPr="007D5F59" w:rsidRDefault="00A67EDF" w:rsidP="00B75190">
            <w:pPr>
              <w:snapToGrid w:val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1972D8D0" w14:textId="19D2DB34" w:rsidR="00B75190" w:rsidRPr="00A67EDF" w:rsidRDefault="00A67EDF" w:rsidP="00A67EDF">
            <w:pPr>
              <w:snapToGrid w:val="0"/>
              <w:spacing w:beforeLines="50" w:before="120" w:afterLines="50" w:after="120"/>
              <w:rPr>
                <w:rFonts w:cs="Times New Roman" w:hint="eastAsia"/>
                <w:sz w:val="32"/>
                <w:szCs w:val="32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</w:t>
            </w:r>
            <w:r w:rsidRPr="00A67EDF">
              <w:rPr>
                <w:rFonts w:cs="Times New Roman" w:hint="eastAsia"/>
                <w:sz w:val="32"/>
                <w:szCs w:val="32"/>
              </w:rPr>
              <w:t>學生對食物及周遭事物較有興趣，透過喜歡的水果種類調查來繪製出長條圖，</w:t>
            </w:r>
            <w:r>
              <w:rPr>
                <w:rFonts w:cs="Times New Roman" w:hint="eastAsia"/>
                <w:sz w:val="32"/>
                <w:szCs w:val="32"/>
              </w:rPr>
              <w:t>果然每</w:t>
            </w:r>
            <w:proofErr w:type="gramStart"/>
            <w:r>
              <w:rPr>
                <w:rFonts w:cs="Times New Roman" w:hint="eastAsia"/>
                <w:sz w:val="32"/>
                <w:szCs w:val="32"/>
              </w:rPr>
              <w:t>個</w:t>
            </w:r>
            <w:proofErr w:type="gramEnd"/>
            <w:r>
              <w:rPr>
                <w:rFonts w:cs="Times New Roman" w:hint="eastAsia"/>
                <w:sz w:val="32"/>
                <w:szCs w:val="32"/>
              </w:rPr>
              <w:t>孩子都躍躍欲試，繪製時也能掌握到該注意的地方，並能用心繪製出長條圖。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4CE184BC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馬</w:t>
      </w:r>
      <w:proofErr w:type="gramStart"/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南欣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張弘穎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48"/>
        <w:gridCol w:w="1091"/>
        <w:gridCol w:w="396"/>
        <w:gridCol w:w="1187"/>
        <w:gridCol w:w="2042"/>
        <w:gridCol w:w="1536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45C2631B" w:rsidR="00565585" w:rsidRPr="007D5F59" w:rsidRDefault="00A623D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112.12.2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1C9F122D" w:rsidR="00565585" w:rsidRPr="007D5F59" w:rsidRDefault="00A623D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403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15315342" w:rsidR="00565585" w:rsidRPr="007D5F59" w:rsidRDefault="00A623D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4A7E3808" w:rsidR="00565585" w:rsidRPr="007D5F59" w:rsidRDefault="00A623D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統計圖表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02AE0335" w:rsidR="00565585" w:rsidRPr="007D5F59" w:rsidRDefault="00A623D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馬南欣</w:t>
            </w:r>
            <w:proofErr w:type="gramEnd"/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584614C" w:rsidR="00565585" w:rsidRPr="007D5F59" w:rsidRDefault="00A623D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張弘穎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2A21BE3C" w:rsidR="00565585" w:rsidRPr="007D5F59" w:rsidRDefault="00A623D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112.12.26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6E9E3FF" w:rsidR="00565585" w:rsidRDefault="00A623DB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1.語調高低起伏能吸引學生興趣</w:t>
            </w:r>
          </w:p>
          <w:p w14:paraId="05DCA4A0" w14:textId="226E361D" w:rsidR="00A623DB" w:rsidRPr="007D5F59" w:rsidRDefault="00A623DB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2.行間巡視照顧到每</w:t>
            </w:r>
            <w:proofErr w:type="gramStart"/>
            <w:r>
              <w:rPr>
                <w:rFonts w:hint="eastAsia"/>
                <w:sz w:val="24"/>
                <w:szCs w:val="24"/>
              </w:rPr>
              <w:t>個</w:t>
            </w:r>
            <w:proofErr w:type="gramEnd"/>
            <w:r>
              <w:rPr>
                <w:rFonts w:hint="eastAsia"/>
                <w:sz w:val="24"/>
                <w:szCs w:val="24"/>
              </w:rPr>
              <w:t>學生</w:t>
            </w:r>
          </w:p>
          <w:p w14:paraId="3500CD9E" w14:textId="502695B6" w:rsidR="00565585" w:rsidRDefault="00A623DB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3.能立即鼓勵好表現的學生</w:t>
            </w: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46D81321" w14:textId="5A29FA20" w:rsidR="00565585" w:rsidRPr="007D5F59" w:rsidRDefault="00A623DB" w:rsidP="00A623DB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   1.可增添長條圖與日常生活結合的實例</w:t>
            </w:r>
          </w:p>
          <w:p w14:paraId="6A62A677" w14:textId="027D5FE3" w:rsidR="00565585" w:rsidRPr="007D5F59" w:rsidRDefault="00A623DB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   2. </w:t>
            </w:r>
            <w:r w:rsidR="00AB0C05">
              <w:rPr>
                <w:rFonts w:ascii="微軟正黑體" w:eastAsia="微軟正黑體" w:hAnsi="微軟正黑體" w:hint="eastAsia"/>
                <w:sz w:val="24"/>
                <w:szCs w:val="24"/>
              </w:rPr>
              <w:t>可用班上同學的調查結果製作出長條圖</w:t>
            </w: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461042BE" w:rsidR="00565585" w:rsidRPr="00A623DB" w:rsidRDefault="00A623DB" w:rsidP="00565585">
            <w:pPr>
              <w:snapToGrid w:val="0"/>
              <w:ind w:right="-51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   </w:t>
            </w:r>
            <w:r w:rsidR="0059198A">
              <w:rPr>
                <w:rFonts w:ascii="微軟正黑體" w:eastAsia="微軟正黑體" w:hAnsi="微軟正黑體" w:hint="eastAsia"/>
                <w:sz w:val="24"/>
                <w:szCs w:val="24"/>
              </w:rPr>
              <w:t>可在課程結束前幾分鐘提醒同學時間，已確實掌控時間完成長條圖。</w:t>
            </w:r>
            <w:bookmarkStart w:id="2" w:name="_GoBack"/>
            <w:bookmarkEnd w:id="2"/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68BDB2BC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馬</w:t>
      </w:r>
      <w:proofErr w:type="gramStart"/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南欣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A623DB">
        <w:rPr>
          <w:rFonts w:ascii="微軟正黑體" w:eastAsia="微軟正黑體" w:hAnsi="微軟正黑體" w:cs="Times New Roman" w:hint="eastAsia"/>
          <w:sz w:val="22"/>
          <w:szCs w:val="22"/>
        </w:rPr>
        <w:t>張弘穎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</w:p>
    <w:p w14:paraId="11A327A3" w14:textId="5914496F" w:rsidR="00031D3F" w:rsidRPr="007D5F59" w:rsidRDefault="00031D3F" w:rsidP="00A623DB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sectPr w:rsidR="00031D3F" w:rsidRPr="007D5F59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BA61" w14:textId="77777777" w:rsidR="00C944B0" w:rsidRDefault="00C944B0">
      <w:r>
        <w:separator/>
      </w:r>
    </w:p>
  </w:endnote>
  <w:endnote w:type="continuationSeparator" w:id="0">
    <w:p w14:paraId="40FFBD30" w14:textId="77777777" w:rsidR="00C944B0" w:rsidRDefault="00C9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4CD8" w14:textId="77777777" w:rsidR="00C944B0" w:rsidRDefault="00C944B0">
      <w:r>
        <w:separator/>
      </w:r>
    </w:p>
  </w:footnote>
  <w:footnote w:type="continuationSeparator" w:id="0">
    <w:p w14:paraId="29F10161" w14:textId="77777777" w:rsidR="00C944B0" w:rsidRDefault="00C9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727A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21D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04649"/>
    <w:rsid w:val="00215624"/>
    <w:rsid w:val="0021693F"/>
    <w:rsid w:val="00224AEA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33B1A"/>
    <w:rsid w:val="00452B01"/>
    <w:rsid w:val="004A5A30"/>
    <w:rsid w:val="004C6452"/>
    <w:rsid w:val="004E737B"/>
    <w:rsid w:val="004E7A3C"/>
    <w:rsid w:val="004F0422"/>
    <w:rsid w:val="004F14C4"/>
    <w:rsid w:val="005228EF"/>
    <w:rsid w:val="00527475"/>
    <w:rsid w:val="0053193A"/>
    <w:rsid w:val="005338CB"/>
    <w:rsid w:val="005429E2"/>
    <w:rsid w:val="00544F92"/>
    <w:rsid w:val="00565585"/>
    <w:rsid w:val="0056618D"/>
    <w:rsid w:val="0057613E"/>
    <w:rsid w:val="0059198A"/>
    <w:rsid w:val="005A2662"/>
    <w:rsid w:val="005A4F1E"/>
    <w:rsid w:val="005B49F0"/>
    <w:rsid w:val="005B62FA"/>
    <w:rsid w:val="005C07EA"/>
    <w:rsid w:val="005C1A7F"/>
    <w:rsid w:val="005F4C85"/>
    <w:rsid w:val="005F7AC6"/>
    <w:rsid w:val="00610FD8"/>
    <w:rsid w:val="0061675D"/>
    <w:rsid w:val="00623189"/>
    <w:rsid w:val="00636A84"/>
    <w:rsid w:val="006620B9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65627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84578"/>
    <w:rsid w:val="0089668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C6B42"/>
    <w:rsid w:val="00A03A26"/>
    <w:rsid w:val="00A32426"/>
    <w:rsid w:val="00A53D77"/>
    <w:rsid w:val="00A554B2"/>
    <w:rsid w:val="00A623DB"/>
    <w:rsid w:val="00A67EDF"/>
    <w:rsid w:val="00A94FB2"/>
    <w:rsid w:val="00AA1B15"/>
    <w:rsid w:val="00AA2D1C"/>
    <w:rsid w:val="00AB0C05"/>
    <w:rsid w:val="00AB0CEE"/>
    <w:rsid w:val="00AE0E9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45305"/>
    <w:rsid w:val="00C51474"/>
    <w:rsid w:val="00C55507"/>
    <w:rsid w:val="00C64F04"/>
    <w:rsid w:val="00C65E11"/>
    <w:rsid w:val="00C77ADB"/>
    <w:rsid w:val="00C944B0"/>
    <w:rsid w:val="00CC2DC7"/>
    <w:rsid w:val="00CD48D3"/>
    <w:rsid w:val="00CD5C61"/>
    <w:rsid w:val="00D15251"/>
    <w:rsid w:val="00D172CD"/>
    <w:rsid w:val="00D238BB"/>
    <w:rsid w:val="00D3502E"/>
    <w:rsid w:val="00D418C7"/>
    <w:rsid w:val="00D45957"/>
    <w:rsid w:val="00D50CF4"/>
    <w:rsid w:val="00D57EF3"/>
    <w:rsid w:val="00DB448A"/>
    <w:rsid w:val="00DE0F54"/>
    <w:rsid w:val="00DE4BD0"/>
    <w:rsid w:val="00DF018C"/>
    <w:rsid w:val="00DF1902"/>
    <w:rsid w:val="00DF3A35"/>
    <w:rsid w:val="00DF49A1"/>
    <w:rsid w:val="00E0057B"/>
    <w:rsid w:val="00E07EB5"/>
    <w:rsid w:val="00E24608"/>
    <w:rsid w:val="00E30FED"/>
    <w:rsid w:val="00E60150"/>
    <w:rsid w:val="00E8149F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B2DD6"/>
    <w:rsid w:val="00FD40A2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customStyle="1" w:styleId="c20">
    <w:name w:val="c20"/>
    <w:basedOn w:val="a0"/>
    <w:rsid w:val="0014021D"/>
  </w:style>
  <w:style w:type="character" w:customStyle="1" w:styleId="c21">
    <w:name w:val="c21"/>
    <w:basedOn w:val="a0"/>
    <w:rsid w:val="0014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dsps_b_1_3</cp:lastModifiedBy>
  <cp:revision>11</cp:revision>
  <cp:lastPrinted>2023-09-20T09:30:00Z</cp:lastPrinted>
  <dcterms:created xsi:type="dcterms:W3CDTF">2024-01-19T02:46:00Z</dcterms:created>
  <dcterms:modified xsi:type="dcterms:W3CDTF">2024-01-19T06:23:00Z</dcterms:modified>
</cp:coreProperties>
</file>