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99C0" w14:textId="0815FB72" w:rsidR="001F6767" w:rsidRDefault="00F630E6">
      <w:pPr>
        <w:pStyle w:val="a3"/>
        <w:spacing w:line="403" w:lineRule="exact"/>
        <w:ind w:left="2095" w:right="2095"/>
        <w:jc w:val="center"/>
      </w:pPr>
      <w:r>
        <w:rPr>
          <w:rFonts w:asciiTheme="minorEastAsia" w:eastAsiaTheme="minorEastAsia" w:hAnsiTheme="minorEastAsia" w:hint="eastAsia"/>
        </w:rPr>
        <w:t>建德</w:t>
      </w:r>
      <w:r w:rsidR="00775190">
        <w:t>國</w:t>
      </w:r>
      <w:r w:rsidR="00775190">
        <w:t>學</w:t>
      </w:r>
      <w:r w:rsidR="00775190">
        <w:rPr>
          <w:color w:val="808080"/>
          <w:u w:val="single" w:color="808080"/>
        </w:rPr>
        <w:t>數學</w:t>
      </w:r>
      <w:r w:rsidR="00775190">
        <w:t>公開</w:t>
      </w:r>
      <w:r>
        <w:rPr>
          <w:rFonts w:asciiTheme="minorEastAsia" w:eastAsiaTheme="minorEastAsia" w:hAnsiTheme="minorEastAsia" w:hint="eastAsia"/>
        </w:rPr>
        <w:t>授</w:t>
      </w:r>
      <w:r w:rsidR="00775190">
        <w:t>課教案</w:t>
      </w:r>
    </w:p>
    <w:p w14:paraId="7C1A49CA" w14:textId="77777777" w:rsidR="001F6767" w:rsidRDefault="001F6767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608"/>
        <w:gridCol w:w="2212"/>
        <w:gridCol w:w="1475"/>
        <w:gridCol w:w="665"/>
        <w:gridCol w:w="939"/>
      </w:tblGrid>
      <w:tr w:rsidR="001F6767" w14:paraId="2F797E43" w14:textId="77777777">
        <w:trPr>
          <w:trHeight w:val="550"/>
        </w:trPr>
        <w:tc>
          <w:tcPr>
            <w:tcW w:w="3007" w:type="dxa"/>
            <w:gridSpan w:val="2"/>
          </w:tcPr>
          <w:p w14:paraId="178DD215" w14:textId="77777777" w:rsidR="001F6767" w:rsidRDefault="00775190">
            <w:pPr>
              <w:pStyle w:val="TableParagraph"/>
              <w:spacing w:before="144"/>
              <w:ind w:left="1042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2212" w:type="dxa"/>
          </w:tcPr>
          <w:p w14:paraId="36C1214F" w14:textId="77777777" w:rsidR="001F6767" w:rsidRDefault="00775190">
            <w:pPr>
              <w:pStyle w:val="TableParagraph"/>
              <w:spacing w:before="106"/>
              <w:ind w:left="115"/>
              <w:rPr>
                <w:sz w:val="24"/>
              </w:rPr>
            </w:pPr>
            <w:r>
              <w:rPr>
                <w:sz w:val="24"/>
              </w:rPr>
              <w:t>基本的尺規作圖</w:t>
            </w:r>
          </w:p>
        </w:tc>
        <w:tc>
          <w:tcPr>
            <w:tcW w:w="1475" w:type="dxa"/>
          </w:tcPr>
          <w:p w14:paraId="2A279796" w14:textId="77777777" w:rsidR="001F6767" w:rsidRDefault="00775190">
            <w:pPr>
              <w:pStyle w:val="TableParagraph"/>
              <w:spacing w:before="171"/>
              <w:ind w:left="248" w:right="217"/>
              <w:jc w:val="center"/>
              <w:rPr>
                <w:sz w:val="24"/>
              </w:rPr>
            </w:pPr>
            <w:r>
              <w:rPr>
                <w:sz w:val="24"/>
              </w:rPr>
              <w:t>授課教師</w:t>
            </w:r>
          </w:p>
        </w:tc>
        <w:tc>
          <w:tcPr>
            <w:tcW w:w="1604" w:type="dxa"/>
            <w:gridSpan w:val="2"/>
          </w:tcPr>
          <w:p w14:paraId="4BEF1EB2" w14:textId="4F256755" w:rsidR="001F6767" w:rsidRDefault="00F630E6"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林嫺雯</w:t>
            </w:r>
          </w:p>
        </w:tc>
      </w:tr>
      <w:tr w:rsidR="001F6767" w14:paraId="03CE1543" w14:textId="77777777">
        <w:trPr>
          <w:trHeight w:val="537"/>
        </w:trPr>
        <w:tc>
          <w:tcPr>
            <w:tcW w:w="3007" w:type="dxa"/>
            <w:gridSpan w:val="2"/>
          </w:tcPr>
          <w:p w14:paraId="62EDA3E2" w14:textId="77777777" w:rsidR="001F6767" w:rsidRDefault="00775190">
            <w:pPr>
              <w:pStyle w:val="TableParagraph"/>
              <w:spacing w:before="135"/>
              <w:ind w:left="1042"/>
              <w:rPr>
                <w:sz w:val="24"/>
              </w:rPr>
            </w:pPr>
            <w:r>
              <w:rPr>
                <w:sz w:val="24"/>
              </w:rPr>
              <w:t>教學時間</w:t>
            </w:r>
          </w:p>
        </w:tc>
        <w:tc>
          <w:tcPr>
            <w:tcW w:w="2212" w:type="dxa"/>
          </w:tcPr>
          <w:p w14:paraId="51B5033F" w14:textId="77777777" w:rsidR="001F6767" w:rsidRDefault="00775190">
            <w:pPr>
              <w:pStyle w:val="TableParagraph"/>
              <w:spacing w:before="100"/>
              <w:ind w:left="115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</w:p>
        </w:tc>
        <w:tc>
          <w:tcPr>
            <w:tcW w:w="1475" w:type="dxa"/>
          </w:tcPr>
          <w:p w14:paraId="284A622D" w14:textId="77777777" w:rsidR="001F6767" w:rsidRDefault="00775190">
            <w:pPr>
              <w:pStyle w:val="TableParagraph"/>
              <w:spacing w:before="161"/>
              <w:ind w:left="248" w:right="217"/>
              <w:jc w:val="center"/>
              <w:rPr>
                <w:sz w:val="24"/>
              </w:rPr>
            </w:pPr>
            <w:r>
              <w:rPr>
                <w:sz w:val="24"/>
              </w:rPr>
              <w:t>授課班級</w:t>
            </w:r>
          </w:p>
        </w:tc>
        <w:tc>
          <w:tcPr>
            <w:tcW w:w="1604" w:type="dxa"/>
            <w:gridSpan w:val="2"/>
          </w:tcPr>
          <w:p w14:paraId="48A52D77" w14:textId="3CE4EFA7" w:rsidR="001F6767" w:rsidRPr="00F630E6" w:rsidRDefault="00775190">
            <w:pPr>
              <w:pStyle w:val="TableParagraph"/>
              <w:spacing w:before="11"/>
              <w:ind w:left="113"/>
              <w:rPr>
                <w:rFonts w:eastAsiaTheme="minorEastAsia" w:hint="eastAsia"/>
                <w:sz w:val="24"/>
              </w:rPr>
            </w:pPr>
            <w:r>
              <w:rPr>
                <w:sz w:val="24"/>
              </w:rPr>
              <w:t>8</w:t>
            </w:r>
            <w:r w:rsidR="00F630E6">
              <w:rPr>
                <w:rFonts w:eastAsiaTheme="minorEastAsia" w:hint="eastAsia"/>
                <w:sz w:val="24"/>
              </w:rPr>
              <w:t>08</w:t>
            </w:r>
          </w:p>
        </w:tc>
      </w:tr>
      <w:tr w:rsidR="001F6767" w14:paraId="19CAE14E" w14:textId="77777777">
        <w:trPr>
          <w:trHeight w:val="983"/>
        </w:trPr>
        <w:tc>
          <w:tcPr>
            <w:tcW w:w="1399" w:type="dxa"/>
            <w:vMerge w:val="restart"/>
          </w:tcPr>
          <w:p w14:paraId="14125574" w14:textId="77777777" w:rsidR="001F6767" w:rsidRDefault="001F6767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14:paraId="1E64F9C4" w14:textId="77777777" w:rsidR="001F6767" w:rsidRDefault="001F6767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14:paraId="22CE97A4" w14:textId="77777777" w:rsidR="001F6767" w:rsidRDefault="001F6767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14:paraId="6A9C3456" w14:textId="77777777" w:rsidR="001F6767" w:rsidRDefault="001F6767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14:paraId="0590A535" w14:textId="77777777" w:rsidR="001F6767" w:rsidRDefault="001F6767">
            <w:pPr>
              <w:pStyle w:val="TableParagraph"/>
              <w:spacing w:before="6"/>
              <w:ind w:left="0"/>
              <w:rPr>
                <w:rFonts w:ascii="Microsoft YaHei UI"/>
                <w:b/>
                <w:sz w:val="16"/>
              </w:rPr>
            </w:pPr>
          </w:p>
          <w:p w14:paraId="191E8D31" w14:textId="77777777" w:rsidR="001F6767" w:rsidRDefault="0077519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學</w:t>
            </w:r>
          </w:p>
          <w:p w14:paraId="441B4759" w14:textId="77777777" w:rsidR="001F6767" w:rsidRDefault="00775190">
            <w:pPr>
              <w:pStyle w:val="TableParagraph"/>
              <w:spacing w:before="53"/>
              <w:ind w:left="285"/>
              <w:rPr>
                <w:sz w:val="24"/>
              </w:rPr>
            </w:pPr>
            <w:r>
              <w:rPr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究</w:t>
            </w:r>
          </w:p>
        </w:tc>
        <w:tc>
          <w:tcPr>
            <w:tcW w:w="1608" w:type="dxa"/>
          </w:tcPr>
          <w:p w14:paraId="658D0429" w14:textId="77777777" w:rsidR="001F6767" w:rsidRDefault="00775190">
            <w:pPr>
              <w:pStyle w:val="TableParagraph"/>
              <w:spacing w:before="153"/>
              <w:ind w:left="176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5291" w:type="dxa"/>
            <w:gridSpan w:val="4"/>
          </w:tcPr>
          <w:p w14:paraId="6DE58922" w14:textId="77777777" w:rsidR="001F6767" w:rsidRDefault="0077519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使用直尺圓規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作圖</w:t>
            </w:r>
          </w:p>
        </w:tc>
      </w:tr>
      <w:tr w:rsidR="001F6767" w14:paraId="3E640291" w14:textId="77777777">
        <w:trPr>
          <w:trHeight w:val="1470"/>
        </w:trPr>
        <w:tc>
          <w:tcPr>
            <w:tcW w:w="1399" w:type="dxa"/>
            <w:vMerge/>
            <w:tcBorders>
              <w:top w:val="nil"/>
            </w:tcBorders>
          </w:tcPr>
          <w:p w14:paraId="17321BDF" w14:textId="77777777" w:rsidR="001F6767" w:rsidRDefault="001F676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14:paraId="7863E5C4" w14:textId="77777777" w:rsidR="001F6767" w:rsidRDefault="00775190">
            <w:pPr>
              <w:pStyle w:val="TableParagraph"/>
              <w:spacing w:before="168"/>
              <w:ind w:left="176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5291" w:type="dxa"/>
            <w:gridSpan w:val="4"/>
          </w:tcPr>
          <w:p w14:paraId="2B729367" w14:textId="77777777" w:rsidR="001F6767" w:rsidRDefault="00775190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等線段作圖</w:t>
            </w:r>
          </w:p>
          <w:p w14:paraId="08263FA3" w14:textId="1C1CA18F" w:rsidR="001F6767" w:rsidRDefault="00775190" w:rsidP="00F630E6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53"/>
              <w:ind w:hanging="361"/>
              <w:rPr>
                <w:sz w:val="24"/>
              </w:rPr>
            </w:pPr>
            <w:r>
              <w:rPr>
                <w:sz w:val="24"/>
              </w:rPr>
              <w:t>等角作圖</w:t>
            </w:r>
          </w:p>
        </w:tc>
      </w:tr>
      <w:tr w:rsidR="001F6767" w14:paraId="47F97045" w14:textId="77777777">
        <w:trPr>
          <w:trHeight w:val="1119"/>
        </w:trPr>
        <w:tc>
          <w:tcPr>
            <w:tcW w:w="1399" w:type="dxa"/>
            <w:vMerge/>
            <w:tcBorders>
              <w:top w:val="nil"/>
            </w:tcBorders>
          </w:tcPr>
          <w:p w14:paraId="1DC350EA" w14:textId="77777777" w:rsidR="001F6767" w:rsidRDefault="001F676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14:paraId="6903EB7C" w14:textId="77777777" w:rsidR="001F6767" w:rsidRDefault="00775190">
            <w:pPr>
              <w:pStyle w:val="TableParagraph"/>
              <w:spacing w:before="216"/>
              <w:ind w:left="176"/>
              <w:rPr>
                <w:sz w:val="24"/>
              </w:rPr>
            </w:pPr>
            <w:r>
              <w:rPr>
                <w:sz w:val="24"/>
              </w:rPr>
              <w:t>教學策略</w:t>
            </w:r>
          </w:p>
        </w:tc>
        <w:tc>
          <w:tcPr>
            <w:tcW w:w="5291" w:type="dxa"/>
            <w:gridSpan w:val="4"/>
          </w:tcPr>
          <w:p w14:paraId="566DE304" w14:textId="77777777" w:rsidR="001F6767" w:rsidRDefault="00775190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操作示範</w:t>
            </w:r>
          </w:p>
          <w:p w14:paraId="50AAEAAB" w14:textId="77777777" w:rsidR="001F6767" w:rsidRDefault="00775190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53"/>
              <w:ind w:hanging="361"/>
              <w:rPr>
                <w:sz w:val="24"/>
              </w:rPr>
            </w:pPr>
            <w:r>
              <w:rPr>
                <w:sz w:val="24"/>
              </w:rPr>
              <w:t>個別指導</w:t>
            </w:r>
          </w:p>
        </w:tc>
      </w:tr>
      <w:tr w:rsidR="001F6767" w14:paraId="4F3F9A57" w14:textId="77777777">
        <w:trPr>
          <w:trHeight w:val="1105"/>
        </w:trPr>
        <w:tc>
          <w:tcPr>
            <w:tcW w:w="1399" w:type="dxa"/>
            <w:vMerge/>
            <w:tcBorders>
              <w:top w:val="nil"/>
            </w:tcBorders>
          </w:tcPr>
          <w:p w14:paraId="4754F237" w14:textId="77777777" w:rsidR="001F6767" w:rsidRDefault="001F676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14:paraId="20DCF815" w14:textId="77777777" w:rsidR="001F6767" w:rsidRDefault="001F6767">
            <w:pPr>
              <w:pStyle w:val="TableParagraph"/>
              <w:spacing w:before="11"/>
              <w:ind w:left="0"/>
              <w:rPr>
                <w:rFonts w:ascii="Microsoft YaHei UI"/>
                <w:b/>
                <w:sz w:val="12"/>
              </w:rPr>
            </w:pPr>
          </w:p>
          <w:p w14:paraId="5825F7C6" w14:textId="77777777" w:rsidR="001F6767" w:rsidRDefault="00775190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5291" w:type="dxa"/>
            <w:gridSpan w:val="4"/>
          </w:tcPr>
          <w:p w14:paraId="439F3EF8" w14:textId="77777777" w:rsidR="001F6767" w:rsidRDefault="00775190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檢查學生作圖完成度與正確度</w:t>
            </w:r>
          </w:p>
        </w:tc>
      </w:tr>
      <w:tr w:rsidR="001F6767" w14:paraId="314D7835" w14:textId="77777777">
        <w:trPr>
          <w:trHeight w:val="719"/>
        </w:trPr>
        <w:tc>
          <w:tcPr>
            <w:tcW w:w="1399" w:type="dxa"/>
            <w:vMerge w:val="restart"/>
          </w:tcPr>
          <w:p w14:paraId="5610EB2C" w14:textId="77777777" w:rsidR="001F6767" w:rsidRDefault="001F6767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14:paraId="621AE294" w14:textId="77777777" w:rsidR="001F6767" w:rsidRDefault="001F6767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14:paraId="3C7341AD" w14:textId="77777777" w:rsidR="001F6767" w:rsidRDefault="001F6767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14:paraId="2CAB51A1" w14:textId="77777777" w:rsidR="001F6767" w:rsidRDefault="001F6767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14:paraId="436767C7" w14:textId="77777777" w:rsidR="001F6767" w:rsidRDefault="001F6767">
            <w:pPr>
              <w:pStyle w:val="TableParagraph"/>
              <w:spacing w:before="16"/>
              <w:ind w:left="0"/>
              <w:rPr>
                <w:rFonts w:ascii="Microsoft YaHei UI"/>
                <w:b/>
                <w:sz w:val="32"/>
              </w:rPr>
            </w:pPr>
          </w:p>
          <w:p w14:paraId="71051269" w14:textId="77777777" w:rsidR="001F6767" w:rsidRDefault="00775190">
            <w:pPr>
              <w:pStyle w:val="TableParagraph"/>
              <w:spacing w:line="280" w:lineRule="auto"/>
              <w:ind w:left="465" w:right="381" w:hanging="300"/>
              <w:rPr>
                <w:sz w:val="24"/>
              </w:rPr>
            </w:pPr>
            <w:r>
              <w:rPr>
                <w:spacing w:val="-5"/>
                <w:sz w:val="24"/>
              </w:rPr>
              <w:t>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學活</w:t>
            </w:r>
            <w:r>
              <w:rPr>
                <w:sz w:val="24"/>
              </w:rPr>
              <w:t>動</w:t>
            </w:r>
          </w:p>
        </w:tc>
        <w:tc>
          <w:tcPr>
            <w:tcW w:w="5295" w:type="dxa"/>
            <w:gridSpan w:val="3"/>
          </w:tcPr>
          <w:p w14:paraId="6AA02D2B" w14:textId="77777777" w:rsidR="001F6767" w:rsidRDefault="00775190">
            <w:pPr>
              <w:pStyle w:val="TableParagraph"/>
              <w:spacing w:before="192"/>
              <w:ind w:left="1567"/>
              <w:rPr>
                <w:sz w:val="24"/>
              </w:rPr>
            </w:pPr>
            <w:r>
              <w:rPr>
                <w:sz w:val="24"/>
              </w:rPr>
              <w:t>教學流程及內容設計</w:t>
            </w:r>
          </w:p>
        </w:tc>
        <w:tc>
          <w:tcPr>
            <w:tcW w:w="665" w:type="dxa"/>
          </w:tcPr>
          <w:p w14:paraId="1DF1C189" w14:textId="77777777" w:rsidR="001F6767" w:rsidRDefault="00775190">
            <w:pPr>
              <w:pStyle w:val="TableParagraph"/>
              <w:spacing w:before="12"/>
              <w:ind w:left="210"/>
              <w:rPr>
                <w:sz w:val="24"/>
              </w:rPr>
            </w:pPr>
            <w:r>
              <w:rPr>
                <w:sz w:val="24"/>
              </w:rPr>
              <w:t>時</w:t>
            </w:r>
          </w:p>
          <w:p w14:paraId="5E9A625C" w14:textId="77777777" w:rsidR="001F6767" w:rsidRDefault="00775190">
            <w:pPr>
              <w:pStyle w:val="TableParagraph"/>
              <w:spacing w:before="52"/>
              <w:ind w:left="210"/>
              <w:rPr>
                <w:sz w:val="24"/>
              </w:rPr>
            </w:pPr>
            <w:r>
              <w:rPr>
                <w:sz w:val="24"/>
              </w:rPr>
              <w:t>間</w:t>
            </w:r>
          </w:p>
        </w:tc>
        <w:tc>
          <w:tcPr>
            <w:tcW w:w="939" w:type="dxa"/>
          </w:tcPr>
          <w:p w14:paraId="63BC4919" w14:textId="77777777" w:rsidR="001F6767" w:rsidRDefault="00775190">
            <w:pPr>
              <w:pStyle w:val="TableParagraph"/>
              <w:spacing w:before="12"/>
              <w:ind w:left="228"/>
              <w:rPr>
                <w:sz w:val="24"/>
              </w:rPr>
            </w:pPr>
            <w:r>
              <w:rPr>
                <w:sz w:val="24"/>
              </w:rPr>
              <w:t>教學</w:t>
            </w:r>
          </w:p>
          <w:p w14:paraId="494D3094" w14:textId="77777777" w:rsidR="001F6767" w:rsidRDefault="00775190">
            <w:pPr>
              <w:pStyle w:val="TableParagraph"/>
              <w:spacing w:before="52"/>
              <w:ind w:left="228"/>
              <w:rPr>
                <w:sz w:val="24"/>
              </w:rPr>
            </w:pPr>
            <w:r>
              <w:rPr>
                <w:sz w:val="24"/>
              </w:rPr>
              <w:t>資源</w:t>
            </w:r>
          </w:p>
        </w:tc>
      </w:tr>
      <w:tr w:rsidR="001F6767" w14:paraId="58004F2F" w14:textId="77777777">
        <w:trPr>
          <w:trHeight w:val="4567"/>
        </w:trPr>
        <w:tc>
          <w:tcPr>
            <w:tcW w:w="1399" w:type="dxa"/>
            <w:vMerge/>
            <w:tcBorders>
              <w:top w:val="nil"/>
            </w:tcBorders>
          </w:tcPr>
          <w:p w14:paraId="040945F3" w14:textId="77777777" w:rsidR="001F6767" w:rsidRDefault="001F6767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gridSpan w:val="3"/>
          </w:tcPr>
          <w:p w14:paraId="72CD33B2" w14:textId="77777777" w:rsidR="001F6767" w:rsidRDefault="00775190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先備知識</w:t>
            </w:r>
            <w:r>
              <w:rPr>
                <w:sz w:val="24"/>
              </w:rPr>
              <w:t xml:space="preserve"> :</w:t>
            </w:r>
          </w:p>
          <w:p w14:paraId="45452B40" w14:textId="77777777" w:rsidR="001F6767" w:rsidRDefault="007751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圓規操作、對線段與角度的理解</w:t>
            </w:r>
          </w:p>
          <w:p w14:paraId="09990C32" w14:textId="77777777" w:rsidR="001F6767" w:rsidRDefault="00775190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60"/>
              <w:ind w:hanging="361"/>
              <w:rPr>
                <w:sz w:val="24"/>
              </w:rPr>
            </w:pPr>
            <w:r>
              <w:rPr>
                <w:sz w:val="24"/>
              </w:rPr>
              <w:t>課程教學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</w:p>
          <w:p w14:paraId="7707C198" w14:textId="622891BE" w:rsidR="00775190" w:rsidRDefault="00775190" w:rsidP="00775190">
            <w:pPr>
              <w:pStyle w:val="Web"/>
              <w:shd w:val="clear" w:color="auto" w:fill="FFFFFF"/>
              <w:spacing w:before="0" w:beforeAutospacing="0"/>
              <w:rPr>
                <w:rFonts w:ascii="Open Sans" w:hAnsi="Open Sans" w:cs="Open Sans"/>
                <w:color w:val="444444"/>
              </w:rPr>
            </w:pPr>
            <w:r>
              <w:rPr>
                <w:rFonts w:ascii="Open Sans" w:hAnsi="Open Sans" w:cs="Open Sans" w:hint="eastAsia"/>
                <w:color w:val="444444"/>
              </w:rPr>
              <w:t>(1)</w:t>
            </w:r>
            <w:r>
              <w:rPr>
                <w:rFonts w:ascii="Open Sans" w:hAnsi="Open Sans" w:cs="Open Sans"/>
                <w:color w:val="444444"/>
              </w:rPr>
              <w:t>講解等線段作圖步驟，學生在學習單上操作，並完成等線段作圖步驟填充。</w:t>
            </w:r>
          </w:p>
          <w:p w14:paraId="7F9AE458" w14:textId="12345374" w:rsidR="00775190" w:rsidRDefault="00775190" w:rsidP="00775190">
            <w:pPr>
              <w:pStyle w:val="Web"/>
              <w:shd w:val="clear" w:color="auto" w:fill="FFFFFF"/>
              <w:spacing w:before="0" w:beforeAutospacing="0"/>
              <w:rPr>
                <w:rFonts w:ascii="Open Sans" w:hAnsi="Open Sans" w:cs="Open Sans"/>
                <w:color w:val="444444"/>
              </w:rPr>
            </w:pPr>
            <w:r>
              <w:rPr>
                <w:rFonts w:ascii="Open Sans" w:hAnsi="Open Sans" w:cs="Open Sans" w:hint="eastAsia"/>
                <w:color w:val="444444"/>
              </w:rPr>
              <w:t>(2)</w:t>
            </w:r>
            <w:r>
              <w:rPr>
                <w:rFonts w:ascii="Open Sans" w:hAnsi="Open Sans" w:cs="Open Sans"/>
                <w:color w:val="444444"/>
              </w:rPr>
              <w:t>已知線段</w:t>
            </w:r>
            <w:r>
              <w:rPr>
                <w:rFonts w:ascii="Open Sans" w:hAnsi="Open Sans" w:cs="Open Sans"/>
                <w:color w:val="444444"/>
              </w:rPr>
              <w:t>AB</w:t>
            </w:r>
            <w:r>
              <w:rPr>
                <w:rFonts w:ascii="Open Sans" w:hAnsi="Open Sans" w:cs="Open Sans"/>
                <w:color w:val="444444"/>
              </w:rPr>
              <w:t>、線段</w:t>
            </w:r>
            <w:r>
              <w:rPr>
                <w:rFonts w:ascii="Open Sans" w:hAnsi="Open Sans" w:cs="Open Sans"/>
                <w:color w:val="444444"/>
              </w:rPr>
              <w:t>CD</w:t>
            </w:r>
            <w:r>
              <w:rPr>
                <w:rFonts w:ascii="Open Sans" w:hAnsi="Open Sans" w:cs="Open Sans"/>
                <w:color w:val="444444"/>
              </w:rPr>
              <w:t>，示範作一線段的長度等於線段</w:t>
            </w:r>
            <w:r>
              <w:rPr>
                <w:rFonts w:ascii="Open Sans" w:hAnsi="Open Sans" w:cs="Open Sans"/>
                <w:color w:val="444444"/>
              </w:rPr>
              <w:t>AB</w:t>
            </w:r>
            <w:r>
              <w:rPr>
                <w:rFonts w:ascii="Open Sans" w:hAnsi="Open Sans" w:cs="Open Sans"/>
                <w:color w:val="444444"/>
              </w:rPr>
              <w:t>與線段</w:t>
            </w:r>
            <w:r>
              <w:rPr>
                <w:rFonts w:ascii="Open Sans" w:hAnsi="Open Sans" w:cs="Open Sans"/>
                <w:color w:val="444444"/>
              </w:rPr>
              <w:t>CD</w:t>
            </w:r>
            <w:r>
              <w:rPr>
                <w:rFonts w:ascii="Open Sans" w:hAnsi="Open Sans" w:cs="Open Sans"/>
                <w:color w:val="444444"/>
              </w:rPr>
              <w:t>的和，學生於學習單上操作。</w:t>
            </w:r>
          </w:p>
          <w:p w14:paraId="7436F52F" w14:textId="64A9F2FB" w:rsidR="00775190" w:rsidRDefault="00775190" w:rsidP="00775190">
            <w:pPr>
              <w:pStyle w:val="Web"/>
              <w:shd w:val="clear" w:color="auto" w:fill="FFFFFF"/>
              <w:spacing w:before="0" w:beforeAutospacing="0"/>
              <w:rPr>
                <w:rFonts w:ascii="Open Sans" w:hAnsi="Open Sans" w:cs="Open Sans"/>
                <w:color w:val="444444"/>
              </w:rPr>
            </w:pPr>
            <w:r>
              <w:rPr>
                <w:rFonts w:ascii="Open Sans" w:hAnsi="Open Sans" w:cs="Open Sans" w:hint="eastAsia"/>
                <w:color w:val="444444"/>
              </w:rPr>
              <w:t>(3)</w:t>
            </w:r>
            <w:r>
              <w:rPr>
                <w:rFonts w:ascii="Open Sans" w:hAnsi="Open Sans" w:cs="Open Sans"/>
                <w:color w:val="444444"/>
              </w:rPr>
              <w:t>學生於課本</w:t>
            </w:r>
            <w:r>
              <w:rPr>
                <w:rFonts w:ascii="Open Sans" w:hAnsi="Open Sans" w:cs="Open Sans"/>
                <w:color w:val="444444"/>
              </w:rPr>
              <w:t>P111</w:t>
            </w:r>
            <w:r>
              <w:rPr>
                <w:rFonts w:ascii="Open Sans" w:hAnsi="Open Sans" w:cs="Open Sans"/>
                <w:color w:val="444444"/>
              </w:rPr>
              <w:t>隨堂練習上，練習作一線段的長度等於已知線段</w:t>
            </w:r>
            <w:r>
              <w:rPr>
                <w:rFonts w:ascii="Open Sans" w:hAnsi="Open Sans" w:cs="Open Sans"/>
                <w:color w:val="444444"/>
              </w:rPr>
              <w:t>AB</w:t>
            </w:r>
            <w:r>
              <w:rPr>
                <w:rFonts w:ascii="Open Sans" w:hAnsi="Open Sans" w:cs="Open Sans"/>
                <w:color w:val="444444"/>
              </w:rPr>
              <w:t>的兩倍。</w:t>
            </w:r>
          </w:p>
          <w:p w14:paraId="7B68F798" w14:textId="7538EB68" w:rsidR="00775190" w:rsidRDefault="00775190" w:rsidP="00775190">
            <w:pPr>
              <w:pStyle w:val="Web"/>
              <w:shd w:val="clear" w:color="auto" w:fill="FFFFFF"/>
              <w:spacing w:before="0" w:beforeAutospacing="0"/>
              <w:rPr>
                <w:rFonts w:ascii="Open Sans" w:hAnsi="Open Sans" w:cs="Open Sans"/>
                <w:color w:val="444444"/>
              </w:rPr>
            </w:pPr>
            <w:r>
              <w:rPr>
                <w:rFonts w:ascii="Open Sans" w:hAnsi="Open Sans" w:cs="Open Sans" w:hint="eastAsia"/>
                <w:color w:val="444444"/>
              </w:rPr>
              <w:t>(4)</w:t>
            </w:r>
            <w:r>
              <w:rPr>
                <w:rFonts w:ascii="Open Sans" w:hAnsi="Open Sans" w:cs="Open Sans"/>
                <w:color w:val="444444"/>
              </w:rPr>
              <w:t>講解等角</w:t>
            </w:r>
            <w:r>
              <w:rPr>
                <w:rFonts w:ascii="Open Sans" w:hAnsi="Open Sans" w:cs="Open Sans"/>
                <w:color w:val="444444"/>
              </w:rPr>
              <w:t>(</w:t>
            </w:r>
            <w:r>
              <w:rPr>
                <w:rFonts w:ascii="Open Sans" w:hAnsi="Open Sans" w:cs="Open Sans"/>
                <w:color w:val="444444"/>
              </w:rPr>
              <w:t>銳角</w:t>
            </w:r>
            <w:r>
              <w:rPr>
                <w:rFonts w:ascii="Open Sans" w:hAnsi="Open Sans" w:cs="Open Sans"/>
                <w:color w:val="444444"/>
              </w:rPr>
              <w:t>)</w:t>
            </w:r>
            <w:r>
              <w:rPr>
                <w:rFonts w:ascii="Open Sans" w:hAnsi="Open Sans" w:cs="Open Sans"/>
                <w:color w:val="444444"/>
              </w:rPr>
              <w:t>作圖步驟，學生在學習單上操作，並完成等角作圖步驟填充。</w:t>
            </w:r>
          </w:p>
          <w:p w14:paraId="04EF753D" w14:textId="4DC0BD4B" w:rsidR="00775190" w:rsidRDefault="00775190" w:rsidP="00775190">
            <w:pPr>
              <w:pStyle w:val="Web"/>
              <w:shd w:val="clear" w:color="auto" w:fill="FFFFFF"/>
              <w:spacing w:before="0" w:beforeAutospacing="0"/>
              <w:rPr>
                <w:rFonts w:ascii="Open Sans" w:hAnsi="Open Sans" w:cs="Open Sans"/>
                <w:color w:val="444444"/>
              </w:rPr>
            </w:pPr>
            <w:r>
              <w:rPr>
                <w:rFonts w:ascii="Open Sans" w:hAnsi="Open Sans" w:cs="Open Sans" w:hint="eastAsia"/>
                <w:color w:val="444444"/>
              </w:rPr>
              <w:t>(5)</w:t>
            </w:r>
            <w:r>
              <w:rPr>
                <w:rFonts w:ascii="Open Sans" w:hAnsi="Open Sans" w:cs="Open Sans"/>
                <w:color w:val="444444"/>
              </w:rPr>
              <w:t>學生於課本</w:t>
            </w:r>
            <w:r>
              <w:rPr>
                <w:rFonts w:ascii="Open Sans" w:hAnsi="Open Sans" w:cs="Open Sans"/>
                <w:color w:val="444444"/>
              </w:rPr>
              <w:t>P113</w:t>
            </w:r>
            <w:r>
              <w:rPr>
                <w:rFonts w:ascii="Open Sans" w:hAnsi="Open Sans" w:cs="Open Sans"/>
                <w:color w:val="444444"/>
              </w:rPr>
              <w:t>隨堂練習上，練習等角</w:t>
            </w:r>
            <w:r>
              <w:rPr>
                <w:rFonts w:ascii="Open Sans" w:hAnsi="Open Sans" w:cs="Open Sans"/>
                <w:color w:val="444444"/>
              </w:rPr>
              <w:t>(</w:t>
            </w:r>
            <w:r>
              <w:rPr>
                <w:rFonts w:ascii="Open Sans" w:hAnsi="Open Sans" w:cs="Open Sans"/>
                <w:color w:val="444444"/>
              </w:rPr>
              <w:t>鈍角</w:t>
            </w:r>
            <w:r>
              <w:rPr>
                <w:rFonts w:ascii="Open Sans" w:hAnsi="Open Sans" w:cs="Open Sans"/>
                <w:color w:val="444444"/>
              </w:rPr>
              <w:t>)</w:t>
            </w:r>
            <w:r>
              <w:rPr>
                <w:rFonts w:ascii="Open Sans" w:hAnsi="Open Sans" w:cs="Open Sans"/>
                <w:color w:val="444444"/>
              </w:rPr>
              <w:t>作圖。</w:t>
            </w:r>
          </w:p>
          <w:p w14:paraId="717151BD" w14:textId="66C69619" w:rsidR="00775190" w:rsidRDefault="00775190" w:rsidP="00775190">
            <w:pPr>
              <w:pStyle w:val="Web"/>
              <w:shd w:val="clear" w:color="auto" w:fill="FFFFFF"/>
              <w:spacing w:before="0" w:beforeAutospacing="0"/>
              <w:rPr>
                <w:rFonts w:ascii="Open Sans" w:hAnsi="Open Sans" w:cs="Open Sans"/>
                <w:color w:val="444444"/>
              </w:rPr>
            </w:pPr>
            <w:r>
              <w:rPr>
                <w:rFonts w:ascii="Open Sans" w:hAnsi="Open Sans" w:cs="Open Sans" w:hint="eastAsia"/>
                <w:color w:val="444444"/>
              </w:rPr>
              <w:t>(6)</w:t>
            </w:r>
            <w:r>
              <w:rPr>
                <w:rFonts w:ascii="Open Sans" w:hAnsi="Open Sans" w:cs="Open Sans"/>
                <w:color w:val="444444"/>
              </w:rPr>
              <w:t>示範利用等角作圖作兩角和，學生於學習單上操作。</w:t>
            </w:r>
          </w:p>
          <w:p w14:paraId="2359C2C9" w14:textId="5B45950C" w:rsidR="00775190" w:rsidRDefault="00775190" w:rsidP="00775190">
            <w:pPr>
              <w:pStyle w:val="Web"/>
              <w:shd w:val="clear" w:color="auto" w:fill="FFFFFF"/>
              <w:spacing w:before="0" w:beforeAutospacing="0"/>
              <w:rPr>
                <w:rFonts w:ascii="Open Sans" w:hAnsi="Open Sans" w:cs="Open Sans"/>
                <w:color w:val="444444"/>
              </w:rPr>
            </w:pPr>
            <w:r>
              <w:rPr>
                <w:rFonts w:ascii="Open Sans" w:hAnsi="Open Sans" w:cs="Open Sans" w:hint="eastAsia"/>
                <w:color w:val="444444"/>
              </w:rPr>
              <w:lastRenderedPageBreak/>
              <w:t>(7)</w:t>
            </w:r>
            <w:r>
              <w:rPr>
                <w:rFonts w:ascii="Open Sans" w:hAnsi="Open Sans" w:cs="Open Sans"/>
                <w:color w:val="444444"/>
              </w:rPr>
              <w:t>學生於課本</w:t>
            </w:r>
            <w:r>
              <w:rPr>
                <w:rFonts w:ascii="Open Sans" w:hAnsi="Open Sans" w:cs="Open Sans"/>
                <w:color w:val="444444"/>
              </w:rPr>
              <w:t>P113</w:t>
            </w:r>
            <w:r>
              <w:rPr>
                <w:rFonts w:ascii="Open Sans" w:hAnsi="Open Sans" w:cs="Open Sans"/>
                <w:color w:val="444444"/>
              </w:rPr>
              <w:t>隨堂練習上，練習利用等角作圖作兩角差。</w:t>
            </w:r>
          </w:p>
          <w:p w14:paraId="6DBEA79E" w14:textId="77777777" w:rsidR="001F6767" w:rsidRDefault="00775190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發展活動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</w:p>
          <w:p w14:paraId="46313981" w14:textId="77777777" w:rsidR="001F6767" w:rsidRDefault="00775190">
            <w:pPr>
              <w:pStyle w:val="TableParagraph"/>
              <w:spacing w:before="60" w:line="280" w:lineRule="auto"/>
              <w:ind w:right="247"/>
              <w:rPr>
                <w:sz w:val="24"/>
              </w:rPr>
            </w:pPr>
            <w:r>
              <w:rPr>
                <w:spacing w:val="-1"/>
                <w:sz w:val="24"/>
              </w:rPr>
              <w:t>等線段作圖、等角作圖、中垂線作圖、角平</w:t>
            </w:r>
            <w:r>
              <w:rPr>
                <w:sz w:val="24"/>
              </w:rPr>
              <w:t>分線作圖操作與確認</w:t>
            </w:r>
          </w:p>
          <w:p w14:paraId="6977F349" w14:textId="77777777" w:rsidR="001F6767" w:rsidRDefault="00775190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回家作業：</w:t>
            </w:r>
          </w:p>
          <w:p w14:paraId="39BD272A" w14:textId="77777777" w:rsidR="001F6767" w:rsidRDefault="0077519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中垂線性質、角平分線性質預習</w:t>
            </w:r>
          </w:p>
        </w:tc>
        <w:tc>
          <w:tcPr>
            <w:tcW w:w="665" w:type="dxa"/>
          </w:tcPr>
          <w:p w14:paraId="28944276" w14:textId="77777777" w:rsidR="001F6767" w:rsidRDefault="00775190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  <w:p w14:paraId="5AC6784A" w14:textId="77777777" w:rsidR="001F6767" w:rsidRDefault="00775190">
            <w:pPr>
              <w:pStyle w:val="TableParagraph"/>
              <w:spacing w:before="53"/>
              <w:ind w:left="113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939" w:type="dxa"/>
          </w:tcPr>
          <w:p w14:paraId="0B019D68" w14:textId="77777777" w:rsidR="001F6767" w:rsidRDefault="00775190">
            <w:pPr>
              <w:pStyle w:val="TableParagraph"/>
              <w:spacing w:before="34" w:line="285" w:lineRule="auto"/>
              <w:ind w:left="114" w:right="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直尺圓規學習</w:t>
            </w:r>
            <w:r>
              <w:rPr>
                <w:sz w:val="24"/>
              </w:rPr>
              <w:t>單</w:t>
            </w:r>
          </w:p>
        </w:tc>
      </w:tr>
    </w:tbl>
    <w:p w14:paraId="1EEAA4F4" w14:textId="77777777" w:rsidR="00775190" w:rsidRDefault="00775190"/>
    <w:sectPr w:rsidR="00000000">
      <w:type w:val="continuous"/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F53"/>
    <w:multiLevelType w:val="hybridMultilevel"/>
    <w:tmpl w:val="22A0C52A"/>
    <w:lvl w:ilvl="0" w:tplc="5306699A">
      <w:start w:val="1"/>
      <w:numFmt w:val="decimal"/>
      <w:lvlText w:val="%1."/>
      <w:lvlJc w:val="left"/>
      <w:pPr>
        <w:ind w:left="475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A3423B4">
      <w:numFmt w:val="bullet"/>
      <w:lvlText w:val="•"/>
      <w:lvlJc w:val="left"/>
      <w:pPr>
        <w:ind w:left="960" w:hanging="360"/>
      </w:pPr>
      <w:rPr>
        <w:rFonts w:hint="default"/>
        <w:lang w:val="en-US" w:eastAsia="zh-TW" w:bidi="ar-SA"/>
      </w:rPr>
    </w:lvl>
    <w:lvl w:ilvl="2" w:tplc="1F9033A2">
      <w:numFmt w:val="bullet"/>
      <w:lvlText w:val="•"/>
      <w:lvlJc w:val="left"/>
      <w:pPr>
        <w:ind w:left="1440" w:hanging="360"/>
      </w:pPr>
      <w:rPr>
        <w:rFonts w:hint="default"/>
        <w:lang w:val="en-US" w:eastAsia="zh-TW" w:bidi="ar-SA"/>
      </w:rPr>
    </w:lvl>
    <w:lvl w:ilvl="3" w:tplc="3C222FEE">
      <w:numFmt w:val="bullet"/>
      <w:lvlText w:val="•"/>
      <w:lvlJc w:val="left"/>
      <w:pPr>
        <w:ind w:left="1920" w:hanging="360"/>
      </w:pPr>
      <w:rPr>
        <w:rFonts w:hint="default"/>
        <w:lang w:val="en-US" w:eastAsia="zh-TW" w:bidi="ar-SA"/>
      </w:rPr>
    </w:lvl>
    <w:lvl w:ilvl="4" w:tplc="234EEC46">
      <w:numFmt w:val="bullet"/>
      <w:lvlText w:val="•"/>
      <w:lvlJc w:val="left"/>
      <w:pPr>
        <w:ind w:left="2400" w:hanging="360"/>
      </w:pPr>
      <w:rPr>
        <w:rFonts w:hint="default"/>
        <w:lang w:val="en-US" w:eastAsia="zh-TW" w:bidi="ar-SA"/>
      </w:rPr>
    </w:lvl>
    <w:lvl w:ilvl="5" w:tplc="C84822D2">
      <w:numFmt w:val="bullet"/>
      <w:lvlText w:val="•"/>
      <w:lvlJc w:val="left"/>
      <w:pPr>
        <w:ind w:left="2880" w:hanging="360"/>
      </w:pPr>
      <w:rPr>
        <w:rFonts w:hint="default"/>
        <w:lang w:val="en-US" w:eastAsia="zh-TW" w:bidi="ar-SA"/>
      </w:rPr>
    </w:lvl>
    <w:lvl w:ilvl="6" w:tplc="15C8EE36">
      <w:numFmt w:val="bullet"/>
      <w:lvlText w:val="•"/>
      <w:lvlJc w:val="left"/>
      <w:pPr>
        <w:ind w:left="3360" w:hanging="360"/>
      </w:pPr>
      <w:rPr>
        <w:rFonts w:hint="default"/>
        <w:lang w:val="en-US" w:eastAsia="zh-TW" w:bidi="ar-SA"/>
      </w:rPr>
    </w:lvl>
    <w:lvl w:ilvl="7" w:tplc="45E2724C">
      <w:numFmt w:val="bullet"/>
      <w:lvlText w:val="•"/>
      <w:lvlJc w:val="left"/>
      <w:pPr>
        <w:ind w:left="3840" w:hanging="360"/>
      </w:pPr>
      <w:rPr>
        <w:rFonts w:hint="default"/>
        <w:lang w:val="en-US" w:eastAsia="zh-TW" w:bidi="ar-SA"/>
      </w:rPr>
    </w:lvl>
    <w:lvl w:ilvl="8" w:tplc="4C40AB44">
      <w:numFmt w:val="bullet"/>
      <w:lvlText w:val="•"/>
      <w:lvlJc w:val="left"/>
      <w:pPr>
        <w:ind w:left="4320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444E27C9"/>
    <w:multiLevelType w:val="hybridMultilevel"/>
    <w:tmpl w:val="FF145920"/>
    <w:lvl w:ilvl="0" w:tplc="7CDC7D42">
      <w:start w:val="1"/>
      <w:numFmt w:val="decimal"/>
      <w:lvlText w:val="%1."/>
      <w:lvlJc w:val="left"/>
      <w:pPr>
        <w:ind w:left="475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44864E6">
      <w:numFmt w:val="bullet"/>
      <w:lvlText w:val="•"/>
      <w:lvlJc w:val="left"/>
      <w:pPr>
        <w:ind w:left="960" w:hanging="360"/>
      </w:pPr>
      <w:rPr>
        <w:rFonts w:hint="default"/>
        <w:lang w:val="en-US" w:eastAsia="zh-TW" w:bidi="ar-SA"/>
      </w:rPr>
    </w:lvl>
    <w:lvl w:ilvl="2" w:tplc="50508792">
      <w:numFmt w:val="bullet"/>
      <w:lvlText w:val="•"/>
      <w:lvlJc w:val="left"/>
      <w:pPr>
        <w:ind w:left="1440" w:hanging="360"/>
      </w:pPr>
      <w:rPr>
        <w:rFonts w:hint="default"/>
        <w:lang w:val="en-US" w:eastAsia="zh-TW" w:bidi="ar-SA"/>
      </w:rPr>
    </w:lvl>
    <w:lvl w:ilvl="3" w:tplc="5BEAAC46">
      <w:numFmt w:val="bullet"/>
      <w:lvlText w:val="•"/>
      <w:lvlJc w:val="left"/>
      <w:pPr>
        <w:ind w:left="1920" w:hanging="360"/>
      </w:pPr>
      <w:rPr>
        <w:rFonts w:hint="default"/>
        <w:lang w:val="en-US" w:eastAsia="zh-TW" w:bidi="ar-SA"/>
      </w:rPr>
    </w:lvl>
    <w:lvl w:ilvl="4" w:tplc="6466103C">
      <w:numFmt w:val="bullet"/>
      <w:lvlText w:val="•"/>
      <w:lvlJc w:val="left"/>
      <w:pPr>
        <w:ind w:left="2400" w:hanging="360"/>
      </w:pPr>
      <w:rPr>
        <w:rFonts w:hint="default"/>
        <w:lang w:val="en-US" w:eastAsia="zh-TW" w:bidi="ar-SA"/>
      </w:rPr>
    </w:lvl>
    <w:lvl w:ilvl="5" w:tplc="4B22A4C6">
      <w:numFmt w:val="bullet"/>
      <w:lvlText w:val="•"/>
      <w:lvlJc w:val="left"/>
      <w:pPr>
        <w:ind w:left="2880" w:hanging="360"/>
      </w:pPr>
      <w:rPr>
        <w:rFonts w:hint="default"/>
        <w:lang w:val="en-US" w:eastAsia="zh-TW" w:bidi="ar-SA"/>
      </w:rPr>
    </w:lvl>
    <w:lvl w:ilvl="6" w:tplc="ACB89E0E">
      <w:numFmt w:val="bullet"/>
      <w:lvlText w:val="•"/>
      <w:lvlJc w:val="left"/>
      <w:pPr>
        <w:ind w:left="3360" w:hanging="360"/>
      </w:pPr>
      <w:rPr>
        <w:rFonts w:hint="default"/>
        <w:lang w:val="en-US" w:eastAsia="zh-TW" w:bidi="ar-SA"/>
      </w:rPr>
    </w:lvl>
    <w:lvl w:ilvl="7" w:tplc="E65CFB26">
      <w:numFmt w:val="bullet"/>
      <w:lvlText w:val="•"/>
      <w:lvlJc w:val="left"/>
      <w:pPr>
        <w:ind w:left="3840" w:hanging="360"/>
      </w:pPr>
      <w:rPr>
        <w:rFonts w:hint="default"/>
        <w:lang w:val="en-US" w:eastAsia="zh-TW" w:bidi="ar-SA"/>
      </w:rPr>
    </w:lvl>
    <w:lvl w:ilvl="8" w:tplc="889C5FB8">
      <w:numFmt w:val="bullet"/>
      <w:lvlText w:val="•"/>
      <w:lvlJc w:val="left"/>
      <w:pPr>
        <w:ind w:left="4320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48C1629F"/>
    <w:multiLevelType w:val="hybridMultilevel"/>
    <w:tmpl w:val="81E25E9C"/>
    <w:lvl w:ilvl="0" w:tplc="226AC7FC">
      <w:start w:val="1"/>
      <w:numFmt w:val="decimal"/>
      <w:lvlText w:val="%1."/>
      <w:lvlJc w:val="left"/>
      <w:pPr>
        <w:ind w:left="475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404BCFA">
      <w:numFmt w:val="bullet"/>
      <w:lvlText w:val="•"/>
      <w:lvlJc w:val="left"/>
      <w:pPr>
        <w:ind w:left="960" w:hanging="360"/>
      </w:pPr>
      <w:rPr>
        <w:rFonts w:hint="default"/>
        <w:lang w:val="en-US" w:eastAsia="zh-TW" w:bidi="ar-SA"/>
      </w:rPr>
    </w:lvl>
    <w:lvl w:ilvl="2" w:tplc="3C2825AE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3" w:tplc="0FC0B396">
      <w:numFmt w:val="bullet"/>
      <w:lvlText w:val="•"/>
      <w:lvlJc w:val="left"/>
      <w:pPr>
        <w:ind w:left="1921" w:hanging="360"/>
      </w:pPr>
      <w:rPr>
        <w:rFonts w:hint="default"/>
        <w:lang w:val="en-US" w:eastAsia="zh-TW" w:bidi="ar-SA"/>
      </w:rPr>
    </w:lvl>
    <w:lvl w:ilvl="4" w:tplc="30F2F972">
      <w:numFmt w:val="bullet"/>
      <w:lvlText w:val="•"/>
      <w:lvlJc w:val="left"/>
      <w:pPr>
        <w:ind w:left="2402" w:hanging="360"/>
      </w:pPr>
      <w:rPr>
        <w:rFonts w:hint="default"/>
        <w:lang w:val="en-US" w:eastAsia="zh-TW" w:bidi="ar-SA"/>
      </w:rPr>
    </w:lvl>
    <w:lvl w:ilvl="5" w:tplc="173EEAAA">
      <w:numFmt w:val="bullet"/>
      <w:lvlText w:val="•"/>
      <w:lvlJc w:val="left"/>
      <w:pPr>
        <w:ind w:left="2882" w:hanging="360"/>
      </w:pPr>
      <w:rPr>
        <w:rFonts w:hint="default"/>
        <w:lang w:val="en-US" w:eastAsia="zh-TW" w:bidi="ar-SA"/>
      </w:rPr>
    </w:lvl>
    <w:lvl w:ilvl="6" w:tplc="24FE7F56">
      <w:numFmt w:val="bullet"/>
      <w:lvlText w:val="•"/>
      <w:lvlJc w:val="left"/>
      <w:pPr>
        <w:ind w:left="3363" w:hanging="360"/>
      </w:pPr>
      <w:rPr>
        <w:rFonts w:hint="default"/>
        <w:lang w:val="en-US" w:eastAsia="zh-TW" w:bidi="ar-SA"/>
      </w:rPr>
    </w:lvl>
    <w:lvl w:ilvl="7" w:tplc="A8D0B586">
      <w:numFmt w:val="bullet"/>
      <w:lvlText w:val="•"/>
      <w:lvlJc w:val="left"/>
      <w:pPr>
        <w:ind w:left="3843" w:hanging="360"/>
      </w:pPr>
      <w:rPr>
        <w:rFonts w:hint="default"/>
        <w:lang w:val="en-US" w:eastAsia="zh-TW" w:bidi="ar-SA"/>
      </w:rPr>
    </w:lvl>
    <w:lvl w:ilvl="8" w:tplc="7074A30A">
      <w:numFmt w:val="bullet"/>
      <w:lvlText w:val="•"/>
      <w:lvlJc w:val="left"/>
      <w:pPr>
        <w:ind w:left="4324" w:hanging="360"/>
      </w:pPr>
      <w:rPr>
        <w:rFonts w:hint="default"/>
        <w:lang w:val="en-US" w:eastAsia="zh-TW" w:bidi="ar-SA"/>
      </w:rPr>
    </w:lvl>
  </w:abstractNum>
  <w:num w:numId="1" w16cid:durableId="1879078122">
    <w:abstractNumId w:val="2"/>
  </w:num>
  <w:num w:numId="2" w16cid:durableId="1444111281">
    <w:abstractNumId w:val="1"/>
  </w:num>
  <w:num w:numId="3" w16cid:durableId="171345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67"/>
    <w:rsid w:val="001F6767"/>
    <w:rsid w:val="00775190"/>
    <w:rsid w:val="00C819B3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8674"/>
  <w15:docId w15:val="{D6AACBBC-979A-4843-9C4C-6F51473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75"/>
    </w:pPr>
  </w:style>
  <w:style w:type="paragraph" w:styleId="Web">
    <w:name w:val="Normal (Web)"/>
    <w:basedOn w:val="a"/>
    <w:uiPriority w:val="99"/>
    <w:semiHidden/>
    <w:unhideWhenUsed/>
    <w:rsid w:val="0077519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yachu810@ms.edu.tw</dc:creator>
  <cp:lastModifiedBy>嫺雯 林</cp:lastModifiedBy>
  <cp:revision>4</cp:revision>
  <dcterms:created xsi:type="dcterms:W3CDTF">2024-04-15T06:19:00Z</dcterms:created>
  <dcterms:modified xsi:type="dcterms:W3CDTF">2024-04-15T06:21:00Z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2024-04-15T00:00:00Z</vt:filetime>
  </property>
</Properties>
</file>