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DABC" w14:textId="55FC184A" w:rsidR="00EF6DA1" w:rsidRPr="00EF5004" w:rsidRDefault="00EF6DA1" w:rsidP="00EF6DA1">
      <w:pPr>
        <w:widowControl/>
        <w:spacing w:after="0" w:line="240" w:lineRule="auto"/>
        <w:jc w:val="center"/>
        <w:rPr>
          <w:rFonts w:ascii="標楷體" w:eastAsia="標楷體" w:hAnsi="標楷體" w:cs="Noto Sans CJK TC Regular"/>
          <w:b/>
          <w:sz w:val="36"/>
          <w:szCs w:val="36"/>
          <w:lang w:bidi="hi-IN"/>
        </w:rPr>
      </w:pP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基隆市</w:t>
      </w:r>
      <w:r w:rsidR="00C1111B"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中和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國小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A954A9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F20A77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3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學年度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十二年國教前導學校素養導向教學案例</w:t>
      </w:r>
    </w:p>
    <w:p w14:paraId="63FA2B06" w14:textId="5EFDB7B0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一、</w:t>
      </w: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單元/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主題名稱</w:t>
      </w: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：</w:t>
      </w:r>
      <w:r w:rsidR="00887611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珍惜水資源</w:t>
      </w:r>
    </w:p>
    <w:p w14:paraId="0F515F06" w14:textId="739A420C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二、</w:t>
      </w:r>
      <w:r w:rsidRPr="00EF5004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設計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者</w:t>
      </w: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：</w:t>
      </w:r>
      <w:r w:rsidR="00887611">
        <w:rPr>
          <w:rFonts w:ascii="標楷體" w:eastAsia="標楷體" w:hAnsi="標楷體" w:cs="Noto Sans CJK TC Regular" w:hint="eastAsia"/>
          <w:sz w:val="28"/>
          <w:szCs w:val="28"/>
          <w:lang w:bidi="hi-IN"/>
        </w:rPr>
        <w:t>吳信雄</w:t>
      </w:r>
    </w:p>
    <w:p w14:paraId="1D0B16B6" w14:textId="77777777" w:rsidR="00BB42DB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Cs/>
          <w:sz w:val="28"/>
          <w:szCs w:val="28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三、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設計理念</w:t>
      </w:r>
      <w:r w:rsidR="005506B1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:</w:t>
      </w:r>
      <w:r w:rsidR="00CC404A" w:rsidRP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</w:t>
      </w:r>
      <w:r w:rsid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1.能使用google線上軟體資源解決生活問題</w:t>
      </w:r>
    </w:p>
    <w:p w14:paraId="3FB7147D" w14:textId="35B2708E" w:rsidR="00EF6DA1" w:rsidRPr="00EF5004" w:rsidRDefault="00BB42DB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24"/>
          <w:szCs w:val="24"/>
          <w:lang w:bidi="hi-IN"/>
        </w:rPr>
      </w:pPr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               </w:t>
      </w:r>
      <w:r w:rsid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2.</w:t>
      </w:r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能合理規劃生活中善用水資源的方法</w:t>
      </w:r>
    </w:p>
    <w:p w14:paraId="6D99D8CC" w14:textId="77777777" w:rsidR="002B0B95" w:rsidRPr="00EF5004" w:rsidRDefault="00862AC1" w:rsidP="00EF6DA1">
      <w:pPr>
        <w:widowControl/>
        <w:spacing w:after="0" w:line="240" w:lineRule="auto"/>
        <w:rPr>
          <w:rFonts w:ascii="標楷體" w:eastAsia="標楷體" w:hAnsi="標楷體" w:cs="全字庫正楷體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四、</w:t>
      </w:r>
      <w:r w:rsidR="00EF6DA1"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主題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核心素養</w:t>
      </w:r>
      <w:r w:rsidR="00EF6DA1" w:rsidRPr="00EF5004">
        <w:rPr>
          <w:rFonts w:ascii="標楷體" w:eastAsia="標楷體" w:hAnsi="標楷體" w:cs="全字庫正楷體" w:hint="eastAsia"/>
          <w:b/>
          <w:sz w:val="32"/>
          <w:szCs w:val="32"/>
          <w:lang w:bidi="hi-IN"/>
        </w:rPr>
        <w:t>與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學習目標</w:t>
      </w:r>
    </w:p>
    <w:p w14:paraId="421EFEB3" w14:textId="77777777" w:rsidR="00EF6DA1" w:rsidRPr="00EF5004" w:rsidRDefault="00EF6DA1" w:rsidP="00EF6DA1">
      <w:pPr>
        <w:widowControl/>
        <w:spacing w:after="0" w:line="240" w:lineRule="auto"/>
        <w:rPr>
          <w:b/>
          <w:sz w:val="32"/>
          <w:szCs w:val="32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007"/>
        <w:gridCol w:w="2226"/>
        <w:gridCol w:w="2421"/>
        <w:gridCol w:w="2156"/>
        <w:gridCol w:w="1704"/>
        <w:gridCol w:w="1843"/>
        <w:gridCol w:w="1276"/>
      </w:tblGrid>
      <w:tr w:rsidR="00BB42DB" w:rsidRPr="00EF5004" w14:paraId="602D02E3" w14:textId="77777777" w:rsidTr="00254C70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E4C8" w14:textId="77777777" w:rsidR="00BB42DB" w:rsidRPr="00EF5004" w:rsidRDefault="00BB42DB" w:rsidP="00BB42DB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98A3" w14:textId="4FF4690A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25FBC" w14:textId="77777777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教材來源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F83D2" w14:textId="07FF978C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自編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0BE91" w14:textId="77777777" w:rsidR="00BB42DB" w:rsidRPr="00EF5004" w:rsidRDefault="00BB42DB" w:rsidP="00BB42DB">
            <w:pPr>
              <w:pStyle w:val="Standard"/>
              <w:spacing w:after="0" w:line="240" w:lineRule="auto"/>
              <w:jc w:val="both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總節數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B21D" w14:textId="12852F50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  <w:r w:rsidRPr="002B45C1">
              <w:rPr>
                <w:rFonts w:ascii="標楷體" w:eastAsia="標楷體" w:hAnsi="標楷體" w:cs="Times New Roman" w:hint="eastAsia"/>
                <w:sz w:val="32"/>
                <w:szCs w:val="32"/>
              </w:rPr>
              <w:t>節</w:t>
            </w:r>
          </w:p>
        </w:tc>
      </w:tr>
      <w:tr w:rsidR="00BB42DB" w:rsidRPr="00EF5004" w14:paraId="73D7FB96" w14:textId="77777777" w:rsidTr="00F25B06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9E26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領域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EFEC" w14:textId="0F4FD659" w:rsidR="00BB42DB" w:rsidRPr="00EF5004" w:rsidRDefault="00BB42DB" w:rsidP="00BB42DB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具備善用科技、資訊與各類媒體之能力，培養相關倫理及媒體識讀的素養，俾能分析、思辨、批判人與科技、資訊及媒體之關係。</w:t>
            </w:r>
          </w:p>
        </w:tc>
      </w:tr>
      <w:tr w:rsidR="00BB42DB" w:rsidRPr="00EF5004" w14:paraId="3DC00E36" w14:textId="77777777" w:rsidTr="003A6206">
        <w:trPr>
          <w:trHeight w:val="809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94F1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學習表現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ED6F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65EDA74F" w14:textId="5C2A673B" w:rsidR="00BB42DB" w:rsidRPr="00EF5004" w:rsidRDefault="00BB42DB" w:rsidP="00BB42DB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3d-III-1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選定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解決方案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，進行探究與實作。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5FA8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單元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學習目標</w:t>
            </w: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21C4" w14:textId="77777777" w:rsidR="00BB42DB" w:rsidRDefault="00BB42DB" w:rsidP="00BB42DB">
            <w:pPr>
              <w:spacing w:after="100" w:afterAutospacing="1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1.善用資訊科技力量蒐集資料與知識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2BAA7B1" w14:textId="1195A3BB" w:rsidR="00BB42DB" w:rsidRPr="00EF5004" w:rsidRDefault="00BB42DB" w:rsidP="00BB42DB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推廣生活中能善用水資源的方法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B42DB" w:rsidRPr="00EF5004" w14:paraId="5F2D6C7F" w14:textId="77777777" w:rsidTr="00412CE9">
        <w:trPr>
          <w:trHeight w:val="821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1073" w14:textId="77777777" w:rsidR="00BB42DB" w:rsidRPr="00EF5004" w:rsidRDefault="00BB42DB" w:rsidP="00BB42DB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學習內容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D5A8" w14:textId="6B6CE91F" w:rsidR="00BB42DB" w:rsidRPr="00EF5004" w:rsidRDefault="00BB42DB" w:rsidP="00BB42DB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Da-III-1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依據需求與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合理性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做選擇時，須評估風險、結果及承擔責任，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達成問題解決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6B9D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6138" w14:textId="77777777" w:rsidR="00BB42DB" w:rsidRPr="00EF5004" w:rsidRDefault="00BB42DB" w:rsidP="00BB42DB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BB42DB" w:rsidRPr="00EF5004" w14:paraId="6F9CF3D9" w14:textId="77777777" w:rsidTr="00254C70">
        <w:trPr>
          <w:trHeight w:val="5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2517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議題融入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E536" w14:textId="6175263D" w:rsidR="00BB42DB" w:rsidRPr="00EF5004" w:rsidRDefault="00BB42DB" w:rsidP="00BB42DB">
            <w:pPr>
              <w:widowControl/>
              <w:spacing w:after="0"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</w:tr>
      <w:tr w:rsidR="00BB42DB" w:rsidRPr="00EF5004" w14:paraId="262E71D7" w14:textId="77777777" w:rsidTr="00254C70">
        <w:trPr>
          <w:trHeight w:val="5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C49D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課程連結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1F7D" w14:textId="7E186587" w:rsidR="00BB42DB" w:rsidRPr="009A5D7E" w:rsidRDefault="00BB42DB" w:rsidP="00580F30">
            <w:pPr>
              <w:pStyle w:val="ac"/>
              <w:ind w:left="360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善用google文件、搜尋引擎。</w:t>
            </w:r>
          </w:p>
          <w:p w14:paraId="09DAB3C0" w14:textId="6FF44CD2" w:rsidR="00BB42DB" w:rsidRPr="003A6206" w:rsidRDefault="00BB42DB" w:rsidP="00BB42DB">
            <w:pPr>
              <w:textAlignment w:val="auto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2.考慮生活中能力所及能做到的善用水資源方法。</w:t>
            </w:r>
          </w:p>
        </w:tc>
      </w:tr>
    </w:tbl>
    <w:p w14:paraId="5ED21B92" w14:textId="77777777" w:rsidR="002B0B95" w:rsidRPr="00EF5004" w:rsidRDefault="002B0B95">
      <w:pPr>
        <w:spacing w:after="0"/>
        <w:rPr>
          <w:vanish/>
          <w:sz w:val="28"/>
          <w:szCs w:val="28"/>
        </w:rPr>
      </w:pPr>
      <w:bookmarkStart w:id="0" w:name="_Hlk532137305"/>
      <w:bookmarkEnd w:id="0"/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728"/>
        <w:gridCol w:w="1100"/>
        <w:gridCol w:w="7227"/>
        <w:gridCol w:w="1099"/>
        <w:gridCol w:w="1257"/>
        <w:gridCol w:w="1744"/>
      </w:tblGrid>
      <w:tr w:rsidR="00EF5004" w:rsidRPr="00EF5004" w14:paraId="13605242" w14:textId="77777777" w:rsidTr="00950127">
        <w:trPr>
          <w:trHeight w:val="427"/>
        </w:trPr>
        <w:tc>
          <w:tcPr>
            <w:tcW w:w="101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A16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17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E5CD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CD34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72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14A9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教學重點 或 教學脈絡</w:t>
            </w:r>
          </w:p>
          <w:p w14:paraId="351E904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(含關鍵提問設計，畫線標示)</w:t>
            </w:r>
          </w:p>
        </w:tc>
        <w:tc>
          <w:tcPr>
            <w:tcW w:w="10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E700" w14:textId="77777777" w:rsidR="003A6206" w:rsidRDefault="003A6206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</w:t>
            </w:r>
          </w:p>
          <w:p w14:paraId="01FADF9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節數</w:t>
            </w:r>
          </w:p>
        </w:tc>
        <w:tc>
          <w:tcPr>
            <w:tcW w:w="125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6F9C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教學或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學習策略</w:t>
            </w:r>
          </w:p>
        </w:tc>
        <w:tc>
          <w:tcPr>
            <w:tcW w:w="17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FA6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評量</w:t>
            </w:r>
          </w:p>
          <w:p w14:paraId="347BFB3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方式</w:t>
            </w:r>
          </w:p>
        </w:tc>
      </w:tr>
      <w:tr w:rsidR="00BB42DB" w:rsidRPr="00EF5004" w14:paraId="66EFD55C" w14:textId="77777777" w:rsidTr="00733E4B">
        <w:trPr>
          <w:trHeight w:val="1221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3D8C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lastRenderedPageBreak/>
              <w:t>珍</w:t>
            </w:r>
          </w:p>
          <w:p w14:paraId="451D495C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惜</w:t>
            </w:r>
          </w:p>
          <w:p w14:paraId="40B71113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水</w:t>
            </w:r>
          </w:p>
          <w:p w14:paraId="69A3B86D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資</w:t>
            </w:r>
          </w:p>
          <w:p w14:paraId="71405E14" w14:textId="4A16D986" w:rsidR="00BB42DB" w:rsidRPr="00EF5004" w:rsidRDefault="00BB42DB" w:rsidP="00BB42DB">
            <w:pPr>
              <w:pStyle w:val="Standard"/>
              <w:rPr>
                <w:sz w:val="28"/>
                <w:szCs w:val="28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源</w:t>
            </w:r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37FD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6039C065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2296DA94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104C2B39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5522D9CF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350ACB91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7A304CB1" w14:textId="77777777" w:rsidR="00BB42DB" w:rsidRPr="00B1142E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4D6616A2" w14:textId="29FB2C65" w:rsidR="00BB42DB" w:rsidRPr="00EF5004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3d-III-1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選定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解決方案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，進行探究與實作。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EF8B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1.學習</w:t>
            </w: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r>
              <w:rPr>
                <w:rFonts w:ascii="標楷體" w:eastAsia="標楷體" w:hAnsi="標楷體"/>
                <w:sz w:val="24"/>
                <w:szCs w:val="24"/>
              </w:rPr>
              <w:t>ooglen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>搜尋引擎</w:t>
            </w:r>
          </w:p>
          <w:p w14:paraId="540C5A99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78FC74C6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0818BDEE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383AF973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2.學習g</w:t>
            </w:r>
            <w:r>
              <w:rPr>
                <w:rFonts w:ascii="標楷體" w:eastAsia="標楷體" w:hAnsi="標楷體"/>
                <w:sz w:val="24"/>
                <w:szCs w:val="24"/>
              </w:rPr>
              <w:t>oogle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</w:p>
          <w:p w14:paraId="49808E23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63D9BAFD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3.學習</w:t>
            </w:r>
          </w:p>
          <w:p w14:paraId="650494C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Google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r簡報</w:t>
            </w:r>
          </w:p>
          <w:p w14:paraId="1FD1304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607F17F2" w14:textId="55E5C277" w:rsidR="00BB42DB" w:rsidRP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A37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大海撈針真容易</w:t>
            </w:r>
          </w:p>
          <w:p w14:paraId="04529609" w14:textId="77777777" w:rsidR="00BB42DB" w:rsidRDefault="00BB42DB" w:rsidP="00BB42DB">
            <w:pPr>
              <w:pStyle w:val="xl24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關鍵字搜尋</w:t>
            </w:r>
          </w:p>
          <w:p w14:paraId="6F529A07" w14:textId="77777777" w:rsidR="00BB42DB" w:rsidRPr="002B5EDD" w:rsidRDefault="00BB42DB" w:rsidP="00BB42DB">
            <w:pPr>
              <w:pStyle w:val="xl24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生活資訊查詢</w:t>
            </w:r>
          </w:p>
          <w:p w14:paraId="4EEBF8AD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真相要分明</w:t>
            </w:r>
          </w:p>
          <w:p w14:paraId="4DAFE1AF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(一)事實查核網頁</w:t>
            </w:r>
          </w:p>
          <w:p w14:paraId="6F71D26F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(二)線上數位學習</w:t>
            </w:r>
          </w:p>
          <w:p w14:paraId="7CA2E0AF" w14:textId="77777777" w:rsidR="00BB42DB" w:rsidRDefault="00BB42DB" w:rsidP="00BB42D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＜第一、二節課完＞</w:t>
            </w:r>
          </w:p>
          <w:p w14:paraId="0F929D3A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06A67318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oogle</w:t>
            </w:r>
            <w:r>
              <w:rPr>
                <w:rFonts w:hint="eastAsia"/>
                <w:sz w:val="28"/>
                <w:szCs w:val="28"/>
              </w:rPr>
              <w:t>文件功能</w:t>
            </w:r>
          </w:p>
          <w:p w14:paraId="3A9A1BF6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活動四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9D3CFB">
              <w:rPr>
                <w:rFonts w:hint="eastAsia"/>
                <w:sz w:val="28"/>
                <w:szCs w:val="28"/>
              </w:rPr>
              <w:t>文件內</w:t>
            </w:r>
            <w:r>
              <w:rPr>
                <w:rFonts w:hint="eastAsia"/>
                <w:sz w:val="28"/>
                <w:szCs w:val="28"/>
              </w:rPr>
              <w:t>表格使用</w:t>
            </w:r>
          </w:p>
          <w:p w14:paraId="452F87B4" w14:textId="77777777" w:rsidR="00BB42DB" w:rsidRDefault="00BB42DB" w:rsidP="00BB42D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＜第三、四節課完＞</w:t>
            </w:r>
          </w:p>
          <w:p w14:paraId="4B75EE57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0645534E" w14:textId="08A2DA41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活動五:簡報製作</w:t>
            </w:r>
          </w:p>
          <w:p w14:paraId="2C9986B1" w14:textId="594A5167" w:rsidR="00BB42DB" w:rsidRDefault="00BB42DB" w:rsidP="00BB42DB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排版編輯</w:t>
            </w:r>
            <w:r w:rsidR="00A962C2">
              <w:rPr>
                <w:rFonts w:hint="eastAsia"/>
                <w:sz w:val="28"/>
                <w:szCs w:val="28"/>
              </w:rPr>
              <w:t>與共用</w:t>
            </w:r>
          </w:p>
          <w:p w14:paraId="18D1065A" w14:textId="6DC90E9A" w:rsidR="00BB42DB" w:rsidRDefault="00BB42DB" w:rsidP="00BB42DB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美編與擴充功能 </w:t>
            </w:r>
          </w:p>
          <w:p w14:paraId="25ED5A34" w14:textId="77777777" w:rsidR="00BB42DB" w:rsidRDefault="00BB42DB" w:rsidP="00BB42D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＜第五、六節課完＞</w:t>
            </w:r>
          </w:p>
          <w:p w14:paraId="1DAA3683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25FA0D38" w14:textId="4FD5CB76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活動六:拍攝宣導照片</w:t>
            </w:r>
          </w:p>
          <w:p w14:paraId="04D9D7B8" w14:textId="43A13F7A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(一)引起動機: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分組拍攝腳本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4354E10" w14:textId="77777777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(二)發展活動:</w:t>
            </w:r>
          </w:p>
          <w:p w14:paraId="7C0099B2" w14:textId="4494C08E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1.規劃簡報分鏡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E15325B" w14:textId="229C714A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2.照片去背加入簡報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D88AD0" w14:textId="07BFBF18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(三)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綜合活動:</w:t>
            </w:r>
            <w:r w:rsidR="00A962C2">
              <w:rPr>
                <w:rFonts w:ascii="標楷體" w:eastAsia="標楷體" w:hAnsi="標楷體" w:hint="eastAsia"/>
                <w:sz w:val="28"/>
                <w:szCs w:val="28"/>
              </w:rPr>
              <w:t>作品展現。</w:t>
            </w:r>
          </w:p>
          <w:p w14:paraId="2F521AF7" w14:textId="77777777" w:rsidR="00BB42DB" w:rsidRPr="00C42874" w:rsidRDefault="00BB42DB" w:rsidP="00BB42DB">
            <w:pPr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 xml:space="preserve">   </w:t>
            </w:r>
          </w:p>
          <w:p w14:paraId="06C6899E" w14:textId="7BE1418E" w:rsidR="00BB42DB" w:rsidRPr="00EF5004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DDE6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第一節</w:t>
            </w:r>
          </w:p>
          <w:p w14:paraId="1BF97708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C582368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第二節</w:t>
            </w:r>
          </w:p>
          <w:p w14:paraId="6C531AC7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B3747DE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2CCE7FE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第三節第四節</w:t>
            </w:r>
          </w:p>
          <w:p w14:paraId="29ECB4AC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8DBE334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6A82EF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第五節</w:t>
            </w:r>
          </w:p>
          <w:p w14:paraId="1D1F655F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第六節</w:t>
            </w:r>
          </w:p>
          <w:p w14:paraId="5880AF99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BDD625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第七節</w:t>
            </w:r>
          </w:p>
          <w:p w14:paraId="57136532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第八節</w:t>
            </w:r>
          </w:p>
          <w:p w14:paraId="1E1E2015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4C19535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185C1F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36FAF12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E9C2D29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87D861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28EE912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F90058C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3319391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9A18B1" w14:textId="77777777" w:rsidR="00BB42DB" w:rsidRPr="00EF5004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F4F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提問、實作</w:t>
            </w:r>
          </w:p>
          <w:p w14:paraId="0021B3E1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提問、實作</w:t>
            </w:r>
          </w:p>
          <w:p w14:paraId="27FE7F07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5C0389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A009EC0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提問、實作</w:t>
            </w:r>
          </w:p>
          <w:p w14:paraId="54D6E884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3A2F5B4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DB8EDDB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2A89C0E1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B934C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7B1EACE" w14:textId="392B9E19" w:rsidR="00BB42DB" w:rsidRPr="00EF5004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0810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610B3CA1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21DF22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3979CB62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07C32A4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AF6E5C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70297C69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296C2CE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CBC19A6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30D3B8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7736FF4D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3ED156D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5BB22B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1DCEDE9C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F89DCFD" w14:textId="77777777" w:rsidR="00BB42DB" w:rsidRPr="00EF5004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9D92994" w14:textId="270DF1A9" w:rsidR="00862AC1" w:rsidRPr="00EF5004" w:rsidRDefault="00733E4B" w:rsidP="00733E4B">
      <w:pPr>
        <w:tabs>
          <w:tab w:val="left" w:pos="13032"/>
        </w:tabs>
        <w:suppressAutoHyphens w:val="0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ab/>
      </w:r>
    </w:p>
    <w:p w14:paraId="3B1CCF9C" w14:textId="77777777" w:rsidR="00EF6DA1" w:rsidRPr="00EF5004" w:rsidRDefault="00862AC1" w:rsidP="00EF6DA1">
      <w:pPr>
        <w:pStyle w:val="a9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t>五、</w:t>
      </w:r>
      <w:r w:rsidR="00EF6DA1" w:rsidRPr="00EF5004">
        <w:rPr>
          <w:rFonts w:hint="eastAsia"/>
          <w:b/>
          <w:sz w:val="36"/>
          <w:szCs w:val="36"/>
        </w:rPr>
        <w:t>實施情形（可張貼上述的學習活動輔以照片說明）</w:t>
      </w:r>
    </w:p>
    <w:tbl>
      <w:tblPr>
        <w:tblStyle w:val="afb"/>
        <w:tblW w:w="0" w:type="auto"/>
        <w:tblInd w:w="988" w:type="dxa"/>
        <w:tblLook w:val="04A0" w:firstRow="1" w:lastRow="0" w:firstColumn="1" w:lastColumn="0" w:noHBand="0" w:noVBand="1"/>
      </w:tblPr>
      <w:tblGrid>
        <w:gridCol w:w="7026"/>
        <w:gridCol w:w="7059"/>
      </w:tblGrid>
      <w:tr w:rsidR="00DA744C" w:rsidRPr="00EF5004" w14:paraId="61FAB428" w14:textId="77777777" w:rsidTr="003C1AB9">
        <w:trPr>
          <w:trHeight w:val="3670"/>
        </w:trPr>
        <w:tc>
          <w:tcPr>
            <w:tcW w:w="6706" w:type="dxa"/>
          </w:tcPr>
          <w:p w14:paraId="5B555A07" w14:textId="7C773F3D" w:rsidR="00862AC1" w:rsidRPr="00EF5004" w:rsidRDefault="00DA744C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inline distT="0" distB="0" distL="0" distR="0" wp14:anchorId="05C200B3" wp14:editId="6941099F">
                  <wp:extent cx="4308027" cy="24231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5279" cy="243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5" w:type="dxa"/>
          </w:tcPr>
          <w:p w14:paraId="746BADE2" w14:textId="79A3256F" w:rsidR="00862AC1" w:rsidRPr="00EF5004" w:rsidRDefault="00DA744C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02E0000D" wp14:editId="76474015">
                  <wp:extent cx="4290060" cy="2413054"/>
                  <wp:effectExtent l="0" t="0" r="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523" cy="244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44C" w:rsidRPr="00EF5004" w14:paraId="40530180" w14:textId="77777777" w:rsidTr="00862AC1">
        <w:tc>
          <w:tcPr>
            <w:tcW w:w="6706" w:type="dxa"/>
          </w:tcPr>
          <w:p w14:paraId="69DE4283" w14:textId="1DBEB7F3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  <w:r w:rsidR="002C6DC5">
              <w:rPr>
                <w:rFonts w:hint="eastAsia"/>
                <w:sz w:val="24"/>
                <w:szCs w:val="24"/>
              </w:rPr>
              <w:t>:</w:t>
            </w:r>
            <w:r w:rsidR="002C6DC5">
              <w:rPr>
                <w:sz w:val="24"/>
                <w:szCs w:val="24"/>
              </w:rPr>
              <w:t>google</w:t>
            </w:r>
            <w:r w:rsidR="002C6DC5">
              <w:rPr>
                <w:rFonts w:hint="eastAsia"/>
                <w:sz w:val="24"/>
                <w:szCs w:val="24"/>
              </w:rPr>
              <w:t>搜尋資料</w:t>
            </w:r>
          </w:p>
        </w:tc>
        <w:tc>
          <w:tcPr>
            <w:tcW w:w="6335" w:type="dxa"/>
          </w:tcPr>
          <w:p w14:paraId="0EAA8F95" w14:textId="7A94A39D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  <w:r w:rsidR="002C6DC5">
              <w:rPr>
                <w:rFonts w:hint="eastAsia"/>
                <w:sz w:val="24"/>
                <w:szCs w:val="24"/>
              </w:rPr>
              <w:t>:</w:t>
            </w:r>
            <w:r w:rsidR="002C6DC5">
              <w:rPr>
                <w:sz w:val="24"/>
                <w:szCs w:val="24"/>
              </w:rPr>
              <w:t>google</w:t>
            </w:r>
            <w:r w:rsidR="002C6DC5">
              <w:rPr>
                <w:rFonts w:hint="eastAsia"/>
                <w:sz w:val="24"/>
                <w:szCs w:val="24"/>
              </w:rPr>
              <w:t>文件統整紀錄</w:t>
            </w:r>
          </w:p>
        </w:tc>
      </w:tr>
      <w:tr w:rsidR="00DA744C" w:rsidRPr="00EF5004" w14:paraId="6CC30B48" w14:textId="77777777" w:rsidTr="003C1AB9">
        <w:trPr>
          <w:trHeight w:val="3589"/>
        </w:trPr>
        <w:tc>
          <w:tcPr>
            <w:tcW w:w="6706" w:type="dxa"/>
          </w:tcPr>
          <w:p w14:paraId="4B6D5215" w14:textId="0AD0EF8D" w:rsidR="00862AC1" w:rsidRPr="00EF5004" w:rsidRDefault="00DA744C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0C82A06F" wp14:editId="3B69FDD5">
                  <wp:extent cx="4320707" cy="2431415"/>
                  <wp:effectExtent l="0" t="0" r="3810" b="698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069" cy="245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5" w:type="dxa"/>
          </w:tcPr>
          <w:p w14:paraId="3BF2CD84" w14:textId="481E1FFC" w:rsidR="00862AC1" w:rsidRPr="00EF5004" w:rsidRDefault="00DA744C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46BDEF85" wp14:editId="187BD490">
                  <wp:extent cx="4345305" cy="2444128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0733" cy="245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44C" w:rsidRPr="00EF5004" w14:paraId="518A5F76" w14:textId="77777777" w:rsidTr="00862AC1">
        <w:tc>
          <w:tcPr>
            <w:tcW w:w="6706" w:type="dxa"/>
          </w:tcPr>
          <w:p w14:paraId="1194AA31" w14:textId="74770F09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  <w:r w:rsidR="002C6DC5">
              <w:rPr>
                <w:rFonts w:hint="eastAsia"/>
                <w:sz w:val="24"/>
                <w:szCs w:val="24"/>
              </w:rPr>
              <w:t>:g</w:t>
            </w:r>
            <w:r w:rsidR="002C6DC5">
              <w:rPr>
                <w:sz w:val="24"/>
                <w:szCs w:val="24"/>
              </w:rPr>
              <w:t>oogle</w:t>
            </w:r>
            <w:r w:rsidR="002C6DC5">
              <w:rPr>
                <w:rFonts w:hint="eastAsia"/>
                <w:sz w:val="24"/>
                <w:szCs w:val="24"/>
              </w:rPr>
              <w:t>簡報設計教學</w:t>
            </w:r>
          </w:p>
        </w:tc>
        <w:tc>
          <w:tcPr>
            <w:tcW w:w="6335" w:type="dxa"/>
          </w:tcPr>
          <w:p w14:paraId="0F51D5F9" w14:textId="3C754AC7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  <w:r w:rsidR="002C6DC5">
              <w:rPr>
                <w:rFonts w:hint="eastAsia"/>
                <w:sz w:val="24"/>
                <w:szCs w:val="24"/>
              </w:rPr>
              <w:t>:分鏡表製作規劃</w:t>
            </w:r>
          </w:p>
        </w:tc>
      </w:tr>
    </w:tbl>
    <w:p w14:paraId="0F3F0D83" w14:textId="7AC27A59" w:rsidR="002B0B95" w:rsidRDefault="00862AC1" w:rsidP="00EF6DA1">
      <w:pPr>
        <w:pStyle w:val="a9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lastRenderedPageBreak/>
        <w:t>六、</w:t>
      </w:r>
      <w:r w:rsidR="00EF6DA1" w:rsidRPr="00EF5004">
        <w:rPr>
          <w:rFonts w:hint="eastAsia"/>
          <w:b/>
          <w:sz w:val="36"/>
          <w:szCs w:val="36"/>
        </w:rPr>
        <w:t>教學反思</w:t>
      </w:r>
    </w:p>
    <w:p w14:paraId="40D04AFC" w14:textId="56F95B85" w:rsidR="002C6DC5" w:rsidRPr="002C6DC5" w:rsidRDefault="00F62B75" w:rsidP="00F62B75">
      <w:pPr>
        <w:pStyle w:val="a9"/>
        <w:spacing w:before="90" w:after="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2C6DC5" w:rsidRPr="002C6DC5">
        <w:rPr>
          <w:rFonts w:hint="eastAsia"/>
          <w:sz w:val="24"/>
          <w:szCs w:val="24"/>
        </w:rPr>
        <w:t>在分組的資訊議題教學中，教學困境與教學優點各有所見。</w:t>
      </w:r>
      <w:r>
        <w:rPr>
          <w:rFonts w:hint="eastAsia"/>
          <w:sz w:val="24"/>
          <w:szCs w:val="24"/>
        </w:rPr>
        <w:t>首先因為資訊能力的</w:t>
      </w:r>
      <w:r w:rsidR="00CF79EF">
        <w:rPr>
          <w:rFonts w:hint="eastAsia"/>
          <w:sz w:val="24"/>
          <w:szCs w:val="24"/>
        </w:rPr>
        <w:t>落差</w:t>
      </w:r>
      <w:r>
        <w:rPr>
          <w:rFonts w:hint="eastAsia"/>
          <w:sz w:val="24"/>
          <w:szCs w:val="24"/>
        </w:rPr>
        <w:t>，會出現</w:t>
      </w:r>
      <w:r w:rsidR="002C6DC5" w:rsidRPr="002C6DC5">
        <w:rPr>
          <w:rFonts w:hint="eastAsia"/>
          <w:sz w:val="24"/>
          <w:szCs w:val="24"/>
        </w:rPr>
        <w:t>學生合作問題、</w:t>
      </w:r>
      <w:r w:rsidR="00CF79EF">
        <w:rPr>
          <w:rFonts w:hint="eastAsia"/>
          <w:sz w:val="24"/>
          <w:szCs w:val="24"/>
        </w:rPr>
        <w:t>工作分配不均</w:t>
      </w:r>
      <w:r w:rsidR="002C6DC5" w:rsidRPr="002C6DC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但透過</w:t>
      </w:r>
      <w:r w:rsidR="00CF79EF">
        <w:rPr>
          <w:rFonts w:hint="eastAsia"/>
          <w:sz w:val="24"/>
          <w:szCs w:val="24"/>
        </w:rPr>
        <w:t>教學給分機制試圖提升學生在綜合成績上，仍給予個別努力加分。</w:t>
      </w:r>
      <w:r>
        <w:rPr>
          <w:rFonts w:hint="eastAsia"/>
          <w:sz w:val="24"/>
          <w:szCs w:val="24"/>
        </w:rPr>
        <w:t>而</w:t>
      </w:r>
      <w:r w:rsidR="002C6DC5" w:rsidRPr="002C6DC5">
        <w:rPr>
          <w:rFonts w:hint="eastAsia"/>
          <w:sz w:val="24"/>
          <w:szCs w:val="24"/>
        </w:rPr>
        <w:t>組員分配不均勻可能使某些學生負擔過重，而另一些學生則處於相對較輕鬆的狀態</w:t>
      </w:r>
      <w:r>
        <w:rPr>
          <w:rFonts w:hint="eastAsia"/>
          <w:sz w:val="24"/>
          <w:szCs w:val="24"/>
        </w:rPr>
        <w:t>，</w:t>
      </w:r>
      <w:r w:rsidR="00CF79EF">
        <w:rPr>
          <w:rFonts w:hint="eastAsia"/>
          <w:sz w:val="24"/>
          <w:szCs w:val="24"/>
        </w:rPr>
        <w:t>但透過工作分配限制，每人最多三樣工作</w:t>
      </w:r>
      <w:r>
        <w:rPr>
          <w:rFonts w:hint="eastAsia"/>
          <w:sz w:val="24"/>
          <w:szCs w:val="24"/>
        </w:rPr>
        <w:t>，達</w:t>
      </w:r>
      <w:r w:rsidR="00CF79EF">
        <w:rPr>
          <w:rFonts w:hint="eastAsia"/>
          <w:sz w:val="24"/>
          <w:szCs w:val="24"/>
        </w:rPr>
        <w:t>到人人有事做</w:t>
      </w:r>
      <w:r w:rsidR="002C6DC5" w:rsidRPr="002C6DC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而</w:t>
      </w:r>
      <w:r w:rsidR="002C6DC5" w:rsidRPr="002C6DC5">
        <w:rPr>
          <w:rFonts w:hint="eastAsia"/>
          <w:sz w:val="24"/>
          <w:szCs w:val="24"/>
        </w:rPr>
        <w:t>在組內溝通不暢、成員之間信息分享不足的情況下，</w:t>
      </w:r>
      <w:r w:rsidR="00CF79EF">
        <w:rPr>
          <w:rFonts w:hint="eastAsia"/>
          <w:sz w:val="24"/>
          <w:szCs w:val="24"/>
        </w:rPr>
        <w:t>也透過座位變化流動彈性走動，增進溝通機會，</w:t>
      </w:r>
      <w:r>
        <w:rPr>
          <w:rFonts w:hint="eastAsia"/>
          <w:sz w:val="24"/>
          <w:szCs w:val="24"/>
        </w:rPr>
        <w:t>採用共作方式讓全組齊心努力</w:t>
      </w:r>
      <w:r w:rsidR="002C6DC5" w:rsidRPr="002C6DC5">
        <w:rPr>
          <w:rFonts w:hint="eastAsia"/>
          <w:sz w:val="24"/>
          <w:szCs w:val="24"/>
        </w:rPr>
        <w:t>。</w:t>
      </w:r>
    </w:p>
    <w:p w14:paraId="51021FB5" w14:textId="59BA73F2" w:rsidR="00F62B75" w:rsidRDefault="00F62B75" w:rsidP="00F62B75">
      <w:pPr>
        <w:pStyle w:val="a9"/>
        <w:spacing w:before="90" w:after="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2C6DC5" w:rsidRPr="002C6DC5">
        <w:rPr>
          <w:rFonts w:hint="eastAsia"/>
          <w:sz w:val="24"/>
          <w:szCs w:val="24"/>
        </w:rPr>
        <w:t>然而，分組的資訊議題教學也有許多優點。首先，可以促進學生合作與溝通技能的發展，培養團隊協作的能力。其次，學生在分組中能夠分享不同的觀點與經驗，擴大視野，有助於更全面地理解資訊議題。再者，分組可以激發學生的主動性，提高參與度，使學習更加主動與生動。</w:t>
      </w:r>
    </w:p>
    <w:p w14:paraId="365FCB8B" w14:textId="7721AA09" w:rsidR="00F62B75" w:rsidRPr="002C6DC5" w:rsidRDefault="00F62B75" w:rsidP="002C6DC5">
      <w:pPr>
        <w:pStyle w:val="a9"/>
        <w:spacing w:before="90" w:after="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而就學習內容而言，讓學生透過科技載具，解決問題培養的能力，但因學習背景，其實各組差異性不大，容易就老師講解的範例，出現差不多的珍惜水資源的方式。</w:t>
      </w:r>
      <w:r w:rsidR="00CF79EF">
        <w:rPr>
          <w:rFonts w:hint="eastAsia"/>
          <w:sz w:val="24"/>
          <w:szCs w:val="24"/>
        </w:rPr>
        <w:t>如何激發學生創造力，實乃一大課題。</w:t>
      </w:r>
    </w:p>
    <w:p w14:paraId="61AAD71B" w14:textId="77777777" w:rsidR="002C6DC5" w:rsidRPr="002C6DC5" w:rsidRDefault="002C6DC5" w:rsidP="002C6DC5">
      <w:pPr>
        <w:pStyle w:val="a9"/>
        <w:spacing w:before="90" w:after="90"/>
        <w:rPr>
          <w:sz w:val="24"/>
          <w:szCs w:val="24"/>
        </w:rPr>
      </w:pPr>
    </w:p>
    <w:sectPr w:rsidR="002C6DC5" w:rsidRPr="002C6DC5" w:rsidSect="003C1AB9">
      <w:headerReference w:type="default" r:id="rId12"/>
      <w:footerReference w:type="default" r:id="rId13"/>
      <w:pgSz w:w="16838" w:h="11906" w:orient="landscape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6FE3" w14:textId="77777777" w:rsidR="00EB54B2" w:rsidRDefault="00EB54B2">
      <w:pPr>
        <w:spacing w:after="0" w:line="240" w:lineRule="auto"/>
      </w:pPr>
      <w:r>
        <w:separator/>
      </w:r>
    </w:p>
  </w:endnote>
  <w:endnote w:type="continuationSeparator" w:id="0">
    <w:p w14:paraId="12572BAA" w14:textId="77777777" w:rsidR="00EB54B2" w:rsidRDefault="00EB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開放標準楷體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TC Regular">
    <w:altName w:val="Times New Roman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字庫正楷體">
    <w:altName w:val="Times New Roman"/>
    <w:panose1 w:val="03000500000000000000"/>
    <w:charset w:val="88"/>
    <w:family w:val="script"/>
    <w:pitch w:val="variable"/>
    <w:sig w:usb0="F7FFAEFF" w:usb1="E9DFFFFF" w:usb2="081BFFF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1DD8" w14:textId="0CDFB78B" w:rsidR="003C1AB9" w:rsidRPr="003C1AB9" w:rsidRDefault="002B4227" w:rsidP="003C1AB9">
    <w:pPr>
      <w:pStyle w:val="ab"/>
      <w:tabs>
        <w:tab w:val="right" w:pos="15398"/>
      </w:tabs>
      <w:jc w:val="right"/>
      <w:rPr>
        <w:rFonts w:ascii="標楷體" w:eastAsia="標楷體" w:hAnsi="標楷體"/>
        <w:sz w:val="16"/>
        <w:szCs w:val="12"/>
      </w:rPr>
    </w:pPr>
    <w:r>
      <w:rPr>
        <w:rFonts w:ascii="標楷體" w:eastAsia="標楷體" w:hAnsi="標楷體"/>
        <w:sz w:val="16"/>
        <w:szCs w:val="12"/>
      </w:rPr>
      <w:t>基隆市</w:t>
    </w:r>
    <w:r w:rsidR="00862AC1">
      <w:rPr>
        <w:rFonts w:ascii="標楷體" w:eastAsia="標楷體" w:hAnsi="標楷體" w:hint="eastAsia"/>
        <w:sz w:val="16"/>
        <w:szCs w:val="12"/>
      </w:rPr>
      <w:t>中和</w:t>
    </w:r>
    <w:r>
      <w:rPr>
        <w:rFonts w:ascii="標楷體" w:eastAsia="標楷體" w:hAnsi="標楷體"/>
        <w:sz w:val="16"/>
        <w:szCs w:val="12"/>
      </w:rPr>
      <w:t>國小1</w:t>
    </w:r>
    <w:r w:rsidR="00A954A9">
      <w:rPr>
        <w:rFonts w:ascii="標楷體" w:eastAsia="標楷體" w:hAnsi="標楷體" w:hint="eastAsia"/>
        <w:sz w:val="16"/>
        <w:szCs w:val="12"/>
      </w:rPr>
      <w:t>1</w:t>
    </w:r>
    <w:r w:rsidR="00E720B8">
      <w:rPr>
        <w:rFonts w:ascii="標楷體" w:eastAsia="標楷體" w:hAnsi="標楷體"/>
        <w:sz w:val="16"/>
        <w:szCs w:val="12"/>
      </w:rPr>
      <w:t>1</w:t>
    </w:r>
    <w:r>
      <w:rPr>
        <w:rFonts w:ascii="標楷體" w:eastAsia="標楷體" w:hAnsi="標楷體"/>
        <w:sz w:val="16"/>
        <w:szCs w:val="12"/>
      </w:rPr>
      <w:t>學年度</w:t>
    </w:r>
    <w:r w:rsidR="00862AC1">
      <w:rPr>
        <w:rFonts w:ascii="標楷體" w:eastAsia="標楷體" w:hAnsi="標楷體" w:hint="eastAsia"/>
        <w:sz w:val="16"/>
        <w:szCs w:val="12"/>
      </w:rPr>
      <w:t>十二年國教前導學校計畫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C237" w14:textId="77777777" w:rsidR="00EB54B2" w:rsidRDefault="00EB54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158D64" w14:textId="77777777" w:rsidR="00EB54B2" w:rsidRDefault="00EB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493C" w14:textId="77777777" w:rsidR="00862AC1" w:rsidRPr="003C1AB9" w:rsidRDefault="00862AC1" w:rsidP="003C1AB9">
    <w:pPr>
      <w:pStyle w:val="aa"/>
      <w:tabs>
        <w:tab w:val="clear" w:pos="4153"/>
        <w:tab w:val="clear" w:pos="8306"/>
      </w:tabs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A1C"/>
    <w:multiLevelType w:val="multilevel"/>
    <w:tmpl w:val="30349596"/>
    <w:styleLink w:val="WWNum3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1.%2.%3."/>
      <w:lvlJc w:val="right"/>
      <w:pPr>
        <w:ind w:left="1540" w:hanging="480"/>
      </w:pPr>
    </w:lvl>
    <w:lvl w:ilvl="3">
      <w:start w:val="1"/>
      <w:numFmt w:val="decimal"/>
      <w:lvlText w:val="%1.%2.%3.%4."/>
      <w:lvlJc w:val="left"/>
      <w:pPr>
        <w:ind w:left="2020" w:hanging="480"/>
      </w:pPr>
    </w:lvl>
    <w:lvl w:ilvl="4">
      <w:start w:val="1"/>
      <w:numFmt w:val="ideographTraditional"/>
      <w:lvlText w:val="%1.%2.%3.%4.%5、"/>
      <w:lvlJc w:val="left"/>
      <w:pPr>
        <w:ind w:left="2500" w:hanging="480"/>
      </w:pPr>
    </w:lvl>
    <w:lvl w:ilvl="5">
      <w:start w:val="1"/>
      <w:numFmt w:val="lowerRoman"/>
      <w:lvlText w:val="%1.%2.%3.%4.%5.%6."/>
      <w:lvlJc w:val="right"/>
      <w:pPr>
        <w:ind w:left="2980" w:hanging="480"/>
      </w:pPr>
    </w:lvl>
    <w:lvl w:ilvl="6">
      <w:start w:val="1"/>
      <w:numFmt w:val="decimal"/>
      <w:lvlText w:val="%1.%2.%3.%4.%5.%6.%7."/>
      <w:lvlJc w:val="left"/>
      <w:pPr>
        <w:ind w:left="3460" w:hanging="480"/>
      </w:pPr>
    </w:lvl>
    <w:lvl w:ilvl="7">
      <w:start w:val="1"/>
      <w:numFmt w:val="ideographTraditional"/>
      <w:lvlText w:val="%1.%2.%3.%4.%5.%6.%7.%8、"/>
      <w:lvlJc w:val="left"/>
      <w:pPr>
        <w:ind w:left="3940" w:hanging="480"/>
      </w:pPr>
    </w:lvl>
    <w:lvl w:ilvl="8">
      <w:start w:val="1"/>
      <w:numFmt w:val="lowerRoman"/>
      <w:lvlText w:val="%1.%2.%3.%4.%5.%6.%7.%8.%9."/>
      <w:lvlJc w:val="right"/>
      <w:pPr>
        <w:ind w:left="4420" w:hanging="480"/>
      </w:pPr>
    </w:lvl>
  </w:abstractNum>
  <w:abstractNum w:abstractNumId="1" w15:restartNumberingAfterBreak="0">
    <w:nsid w:val="24016B72"/>
    <w:multiLevelType w:val="multilevel"/>
    <w:tmpl w:val="A6F69F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2ECD2295"/>
    <w:multiLevelType w:val="hybridMultilevel"/>
    <w:tmpl w:val="69EAC822"/>
    <w:lvl w:ilvl="0" w:tplc="5B9A87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7EE0DDA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2D6F27"/>
    <w:multiLevelType w:val="multilevel"/>
    <w:tmpl w:val="02D279A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426B57A5"/>
    <w:multiLevelType w:val="multilevel"/>
    <w:tmpl w:val="25B271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513703FF"/>
    <w:multiLevelType w:val="hybridMultilevel"/>
    <w:tmpl w:val="2600584E"/>
    <w:lvl w:ilvl="0" w:tplc="425E9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976C70"/>
    <w:multiLevelType w:val="multilevel"/>
    <w:tmpl w:val="C8609B6C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開放標準楷體" w:cs="開放標準楷體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開放標準楷體" w:cs="開放標準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開放標準楷體" w:cs="開放標準楷體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開放標準楷體" w:cs="開放標準楷體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開放標準楷體" w:cs="開放標準楷體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開放標準楷體" w:cs="開放標準楷體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開放標準楷體" w:cs="開放標準楷體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開放標準楷體" w:cs="開放標準楷體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開放標準楷體" w:cs="開放標準楷體"/>
      </w:rPr>
    </w:lvl>
  </w:abstractNum>
  <w:abstractNum w:abstractNumId="7" w15:restartNumberingAfterBreak="0">
    <w:nsid w:val="75145F21"/>
    <w:multiLevelType w:val="hybridMultilevel"/>
    <w:tmpl w:val="B9FA3B5A"/>
    <w:lvl w:ilvl="0" w:tplc="98F6A3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95"/>
    <w:rsid w:val="000A772D"/>
    <w:rsid w:val="000D35F8"/>
    <w:rsid w:val="001E7B8D"/>
    <w:rsid w:val="00254C70"/>
    <w:rsid w:val="00264193"/>
    <w:rsid w:val="002949E7"/>
    <w:rsid w:val="002B0B95"/>
    <w:rsid w:val="002B4227"/>
    <w:rsid w:val="002C6DC5"/>
    <w:rsid w:val="00317760"/>
    <w:rsid w:val="003A6206"/>
    <w:rsid w:val="003C1AB9"/>
    <w:rsid w:val="00456281"/>
    <w:rsid w:val="005506B1"/>
    <w:rsid w:val="0057465B"/>
    <w:rsid w:val="00580F30"/>
    <w:rsid w:val="005B4098"/>
    <w:rsid w:val="005D3A0C"/>
    <w:rsid w:val="006E15D6"/>
    <w:rsid w:val="00733E4B"/>
    <w:rsid w:val="00821320"/>
    <w:rsid w:val="00862AC1"/>
    <w:rsid w:val="00887611"/>
    <w:rsid w:val="00950127"/>
    <w:rsid w:val="00970064"/>
    <w:rsid w:val="009F1227"/>
    <w:rsid w:val="00A3474D"/>
    <w:rsid w:val="00A954A9"/>
    <w:rsid w:val="00A962C2"/>
    <w:rsid w:val="00BB42DB"/>
    <w:rsid w:val="00BD3A23"/>
    <w:rsid w:val="00C1111B"/>
    <w:rsid w:val="00CC404A"/>
    <w:rsid w:val="00CF79EF"/>
    <w:rsid w:val="00D02D00"/>
    <w:rsid w:val="00D97C38"/>
    <w:rsid w:val="00DA744C"/>
    <w:rsid w:val="00E56B45"/>
    <w:rsid w:val="00E720B8"/>
    <w:rsid w:val="00EB54B2"/>
    <w:rsid w:val="00EF4CA2"/>
    <w:rsid w:val="00EF5004"/>
    <w:rsid w:val="00EF6DA1"/>
    <w:rsid w:val="00F0420C"/>
    <w:rsid w:val="00F20A77"/>
    <w:rsid w:val="00F33EA4"/>
    <w:rsid w:val="00F62B75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3284"/>
  <w15:docId w15:val="{1A7225C7-93CC-4306-A146-5E7B016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="Tahoma"/>
        <w:kern w:val="3"/>
        <w:sz w:val="21"/>
        <w:szCs w:val="21"/>
        <w:lang w:val="en-US" w:eastAsia="zh-TW" w:bidi="ar-SA"/>
      </w:rPr>
    </w:rPrDefault>
    <w:pPrDefault>
      <w:pPr>
        <w:widowControl w:val="0"/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CJK TC Regular"/>
    </w:rPr>
  </w:style>
  <w:style w:type="paragraph" w:styleId="a4">
    <w:name w:val="caption"/>
    <w:basedOn w:val="Standard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a6"/>
    <w:pPr>
      <w:spacing w:after="0" w:line="240" w:lineRule="auto"/>
    </w:pPr>
    <w:rPr>
      <w:rFonts w:ascii="Cambria" w:hAnsi="Cambria"/>
      <w:b/>
      <w:bCs/>
      <w:color w:val="262626"/>
      <w:spacing w:val="-15"/>
      <w:sz w:val="96"/>
      <w:szCs w:val="96"/>
    </w:rPr>
  </w:style>
  <w:style w:type="paragraph" w:styleId="a6">
    <w:name w:val="Subtitle"/>
    <w:basedOn w:val="Standard"/>
    <w:next w:val="Textbody"/>
    <w:pPr>
      <w:spacing w:line="240" w:lineRule="auto"/>
    </w:pPr>
    <w:rPr>
      <w:rFonts w:ascii="Cambria" w:hAnsi="Cambria"/>
      <w:i/>
      <w:iCs/>
      <w:sz w:val="30"/>
      <w:szCs w:val="30"/>
    </w:rPr>
  </w:style>
  <w:style w:type="paragraph" w:customStyle="1" w:styleId="a7">
    <w:name w:val="索引"/>
    <w:basedOn w:val="Standard"/>
    <w:pPr>
      <w:suppressLineNumbers/>
    </w:pPr>
    <w:rPr>
      <w:rFonts w:cs="Noto Sans CJK TC Regular"/>
    </w:rPr>
  </w:style>
  <w:style w:type="paragraph" w:customStyle="1" w:styleId="a8">
    <w:name w:val="主標"/>
    <w:basedOn w:val="Standard"/>
    <w:pPr>
      <w:spacing w:before="25"/>
    </w:pPr>
    <w:rPr>
      <w:rFonts w:ascii="標楷體" w:eastAsia="標楷體" w:hAnsi="標楷體" w:cs="標楷體"/>
      <w:sz w:val="28"/>
    </w:rPr>
  </w:style>
  <w:style w:type="paragraph" w:customStyle="1" w:styleId="a9">
    <w:name w:val="次標"/>
    <w:basedOn w:val="Standard"/>
    <w:pPr>
      <w:spacing w:before="25" w:after="25"/>
      <w:ind w:left="100"/>
    </w:pPr>
    <w:rPr>
      <w:rFonts w:ascii="標楷體" w:eastAsia="標楷體" w:hAnsi="標楷體" w:cs="標楷體"/>
      <w:sz w:val="26"/>
      <w:szCs w:val="28"/>
    </w:rPr>
  </w:style>
  <w:style w:type="paragraph" w:styleId="aa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開放標準楷體" w:eastAsia="開放標準楷體" w:hAnsi="開放標準楷體" w:cs="開放標準楷體"/>
      <w:sz w:val="20"/>
      <w:szCs w:val="20"/>
    </w:rPr>
  </w:style>
  <w:style w:type="paragraph" w:customStyle="1" w:styleId="xl24">
    <w:name w:val="xl24"/>
    <w:basedOn w:val="Standard"/>
    <w:pPr>
      <w:spacing w:before="280" w:after="280"/>
    </w:pPr>
    <w:rPr>
      <w:rFonts w:ascii="標楷體" w:eastAsia="標楷體" w:hAnsi="標楷體" w:cs="標楷體"/>
    </w:rPr>
  </w:style>
  <w:style w:type="paragraph" w:styleId="ac">
    <w:name w:val="List Paragraph"/>
    <w:basedOn w:val="Standard"/>
    <w:pPr>
      <w:ind w:left="480"/>
    </w:pPr>
  </w:style>
  <w:style w:type="paragraph" w:styleId="ad">
    <w:name w:val="No Spacing"/>
    <w:pPr>
      <w:widowControl/>
      <w:suppressAutoHyphens/>
      <w:spacing w:after="0" w:line="240" w:lineRule="auto"/>
    </w:pPr>
  </w:style>
  <w:style w:type="paragraph" w:styleId="ae">
    <w:name w:val="Quote"/>
    <w:basedOn w:val="Standard"/>
    <w:pPr>
      <w:spacing w:before="160"/>
      <w:ind w:left="720" w:right="720"/>
      <w:jc w:val="center"/>
    </w:pPr>
    <w:rPr>
      <w:i/>
      <w:iCs/>
      <w:color w:val="262626"/>
    </w:rPr>
  </w:style>
  <w:style w:type="paragraph" w:styleId="af">
    <w:name w:val="Intense Quote"/>
    <w:basedOn w:val="Standard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paragraph" w:styleId="Web">
    <w:name w:val="Normal (Web)"/>
    <w:basedOn w:val="Standard"/>
    <w:pPr>
      <w:spacing w:before="100" w:after="119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0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rPr>
      <w:rFonts w:ascii="Cambria" w:hAnsi="Cambria"/>
      <w:color w:val="E36C0A"/>
      <w:sz w:val="40"/>
      <w:szCs w:val="40"/>
    </w:rPr>
  </w:style>
  <w:style w:type="character" w:customStyle="1" w:styleId="20">
    <w:name w:val="標題 2 字元"/>
    <w:basedOn w:val="a0"/>
    <w:rPr>
      <w:rFonts w:ascii="Cambria" w:hAnsi="Cambria"/>
      <w:color w:val="E36C0A"/>
      <w:sz w:val="28"/>
      <w:szCs w:val="28"/>
    </w:rPr>
  </w:style>
  <w:style w:type="character" w:customStyle="1" w:styleId="30">
    <w:name w:val="標題 3 字元"/>
    <w:basedOn w:val="a0"/>
    <w:rPr>
      <w:rFonts w:ascii="Cambria" w:hAnsi="Cambria"/>
      <w:color w:val="E36C0A"/>
      <w:sz w:val="24"/>
      <w:szCs w:val="24"/>
    </w:rPr>
  </w:style>
  <w:style w:type="character" w:customStyle="1" w:styleId="40">
    <w:name w:val="標題 4 字元"/>
    <w:basedOn w:val="a0"/>
    <w:rPr>
      <w:rFonts w:ascii="Cambria" w:hAnsi="Cambria"/>
      <w:color w:val="F79646"/>
      <w:sz w:val="22"/>
      <w:szCs w:val="22"/>
    </w:rPr>
  </w:style>
  <w:style w:type="character" w:customStyle="1" w:styleId="50">
    <w:name w:val="標題 5 字元"/>
    <w:basedOn w:val="a0"/>
    <w:rPr>
      <w:rFonts w:ascii="Cambria" w:hAnsi="Cambria"/>
      <w:i/>
      <w:iCs/>
      <w:color w:val="F79646"/>
      <w:sz w:val="22"/>
      <w:szCs w:val="22"/>
    </w:rPr>
  </w:style>
  <w:style w:type="character" w:customStyle="1" w:styleId="60">
    <w:name w:val="標題 6 字元"/>
    <w:basedOn w:val="a0"/>
    <w:rPr>
      <w:rFonts w:ascii="Cambria" w:hAnsi="Cambria"/>
      <w:color w:val="F79646"/>
    </w:rPr>
  </w:style>
  <w:style w:type="character" w:customStyle="1" w:styleId="70">
    <w:name w:val="標題 7 字元"/>
    <w:basedOn w:val="a0"/>
    <w:rPr>
      <w:rFonts w:ascii="Cambria" w:hAnsi="Cambria"/>
      <w:b/>
      <w:bCs/>
      <w:color w:val="F79646"/>
    </w:rPr>
  </w:style>
  <w:style w:type="character" w:customStyle="1" w:styleId="80">
    <w:name w:val="標題 8 字元"/>
    <w:basedOn w:val="a0"/>
    <w:rPr>
      <w:rFonts w:ascii="Cambria" w:hAnsi="Cambria"/>
      <w:b/>
      <w:bCs/>
      <w:i/>
      <w:iCs/>
      <w:color w:val="F79646"/>
      <w:sz w:val="20"/>
      <w:szCs w:val="20"/>
    </w:rPr>
  </w:style>
  <w:style w:type="character" w:customStyle="1" w:styleId="90">
    <w:name w:val="標題 9 字元"/>
    <w:basedOn w:val="a0"/>
    <w:rPr>
      <w:rFonts w:ascii="Cambria" w:hAnsi="Cambria"/>
      <w:i/>
      <w:iCs/>
      <w:color w:val="F79646"/>
      <w:sz w:val="20"/>
      <w:szCs w:val="20"/>
    </w:rPr>
  </w:style>
  <w:style w:type="character" w:customStyle="1" w:styleId="af2">
    <w:name w:val="標題 字元"/>
    <w:basedOn w:val="a0"/>
    <w:rPr>
      <w:rFonts w:ascii="Cambria" w:hAnsi="Cambria"/>
      <w:color w:val="262626"/>
      <w:spacing w:val="-15"/>
      <w:sz w:val="96"/>
      <w:szCs w:val="96"/>
    </w:rPr>
  </w:style>
  <w:style w:type="character" w:customStyle="1" w:styleId="af3">
    <w:name w:val="副標題 字元"/>
    <w:basedOn w:val="a0"/>
    <w:rPr>
      <w:rFonts w:ascii="Cambria" w:hAnsi="Cambria"/>
      <w:sz w:val="30"/>
      <w:szCs w:val="30"/>
    </w:rPr>
  </w:style>
  <w:style w:type="character" w:customStyle="1" w:styleId="StrongEmphasis">
    <w:name w:val="Strong Emphasis"/>
    <w:basedOn w:val="a0"/>
    <w:rPr>
      <w:b/>
      <w:bCs/>
      <w:i/>
      <w:iCs/>
      <w:color w:val="F79646"/>
    </w:rPr>
  </w:style>
  <w:style w:type="character" w:customStyle="1" w:styleId="af4">
    <w:name w:val="引文 字元"/>
    <w:basedOn w:val="a0"/>
    <w:rPr>
      <w:i/>
      <w:iCs/>
      <w:color w:val="262626"/>
    </w:rPr>
  </w:style>
  <w:style w:type="character" w:customStyle="1" w:styleId="af5">
    <w:name w:val="鮮明引文 字元"/>
    <w:basedOn w:val="a0"/>
    <w:rPr>
      <w:rFonts w:ascii="Cambria" w:hAnsi="Cambria"/>
      <w:i/>
      <w:iCs/>
      <w:color w:val="F79646"/>
      <w:sz w:val="32"/>
      <w:szCs w:val="32"/>
    </w:rPr>
  </w:style>
  <w:style w:type="character" w:styleId="af6">
    <w:name w:val="Subtle Emphasis"/>
    <w:basedOn w:val="a0"/>
    <w:rPr>
      <w:i/>
      <w:iCs/>
    </w:rPr>
  </w:style>
  <w:style w:type="character" w:styleId="af7">
    <w:name w:val="Intense Emphasis"/>
    <w:basedOn w:val="a0"/>
    <w:rPr>
      <w:b/>
      <w:bCs/>
      <w:i/>
      <w:iCs/>
    </w:rPr>
  </w:style>
  <w:style w:type="character" w:styleId="af8">
    <w:name w:val="Subtle Reference"/>
    <w:basedOn w:val="a0"/>
    <w:rPr>
      <w:smallCaps/>
      <w:color w:val="595959"/>
    </w:rPr>
  </w:style>
  <w:style w:type="character" w:styleId="af9">
    <w:name w:val="Intense Reference"/>
    <w:basedOn w:val="a0"/>
    <w:rPr>
      <w:b/>
      <w:bCs/>
      <w:smallCaps/>
      <w:color w:val="F79646"/>
    </w:rPr>
  </w:style>
  <w:style w:type="character" w:styleId="afa">
    <w:name w:val="Book Title"/>
    <w:basedOn w:val="a0"/>
    <w:rPr>
      <w:b/>
      <w:bCs/>
      <w:smallCaps/>
      <w:spacing w:val="7"/>
      <w:sz w:val="21"/>
      <w:szCs w:val="21"/>
    </w:rPr>
  </w:style>
  <w:style w:type="character" w:customStyle="1" w:styleId="ListLabel1">
    <w:name w:val="ListLabel 1"/>
    <w:rPr>
      <w:rFonts w:eastAsia="開放標準楷體" w:cs="開放標準楷體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table" w:styleId="afb">
    <w:name w:val="Table Grid"/>
    <w:basedOn w:val="a1"/>
    <w:uiPriority w:val="39"/>
    <w:rsid w:val="008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95012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950127"/>
  </w:style>
  <w:style w:type="character" w:customStyle="1" w:styleId="afe">
    <w:name w:val="註解文字 字元"/>
    <w:basedOn w:val="a0"/>
    <w:link w:val="afd"/>
    <w:uiPriority w:val="99"/>
    <w:semiHidden/>
    <w:rsid w:val="00950127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50127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950127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9501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950127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Plain Text"/>
    <w:basedOn w:val="a"/>
    <w:link w:val="aff4"/>
    <w:rsid w:val="00BB42DB"/>
    <w:pPr>
      <w:suppressAutoHyphens w:val="0"/>
      <w:autoSpaceDN/>
      <w:adjustRightInd w:val="0"/>
      <w:spacing w:after="0" w:line="360" w:lineRule="atLeast"/>
    </w:pPr>
    <w:rPr>
      <w:rFonts w:ascii="細明體" w:eastAsia="細明體" w:hAnsi="Courier New" w:cs="Times New Roman"/>
      <w:kern w:val="0"/>
      <w:sz w:val="24"/>
      <w:szCs w:val="20"/>
    </w:rPr>
  </w:style>
  <w:style w:type="character" w:customStyle="1" w:styleId="aff4">
    <w:name w:val="純文字 字元"/>
    <w:basedOn w:val="a0"/>
    <w:link w:val="aff3"/>
    <w:rsid w:val="00BB42DB"/>
    <w:rPr>
      <w:rFonts w:ascii="細明體" w:eastAsia="細明體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A4FF-03BE-42B7-929B-5B465A31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</dc:creator>
  <cp:lastModifiedBy>user</cp:lastModifiedBy>
  <cp:revision>11</cp:revision>
  <cp:lastPrinted>2019-04-08T04:55:00Z</cp:lastPrinted>
  <dcterms:created xsi:type="dcterms:W3CDTF">2022-09-21T05:16:00Z</dcterms:created>
  <dcterms:modified xsi:type="dcterms:W3CDTF">2024-12-27T07:11:00Z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