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60" w:rsidRPr="00FD4755" w:rsidRDefault="00C82C60" w:rsidP="00C82C60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bookmarkStart w:id="0" w:name="_GoBack"/>
      <w:bookmarkEnd w:id="0"/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</w:t>
      </w:r>
      <w:r w:rsidR="004F5ED6">
        <w:rPr>
          <w:rFonts w:hAnsi="標楷體" w:hint="eastAsia"/>
          <w:sz w:val="32"/>
          <w:szCs w:val="32"/>
        </w:rPr>
        <w:t>3</w:t>
      </w:r>
      <w:r w:rsidRPr="00FD4755">
        <w:rPr>
          <w:rFonts w:hAnsi="標楷體" w:hint="eastAsia"/>
          <w:sz w:val="32"/>
          <w:szCs w:val="32"/>
        </w:rPr>
        <w:t>學年度</w:t>
      </w:r>
    </w:p>
    <w:p w:rsidR="00C82C60" w:rsidRPr="00FD4755" w:rsidRDefault="00C82C60" w:rsidP="00C82C60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:rsidR="00C82C60" w:rsidRPr="00A736C9" w:rsidRDefault="00C82C60" w:rsidP="00C82C60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134"/>
        <w:gridCol w:w="992"/>
        <w:gridCol w:w="1985"/>
      </w:tblGrid>
      <w:tr w:rsidR="00C82C60" w:rsidRPr="00536B93" w:rsidTr="00B63E8F">
        <w:tc>
          <w:tcPr>
            <w:tcW w:w="1242" w:type="dxa"/>
            <w:shd w:val="clear" w:color="auto" w:fill="auto"/>
            <w:vAlign w:val="center"/>
          </w:tcPr>
          <w:p w:rsidR="00C82C60" w:rsidRDefault="00C82C60" w:rsidP="00B63E8F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:rsidR="00C82C60" w:rsidRPr="00536B93" w:rsidRDefault="00C82C60" w:rsidP="00B63E8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曾金璁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C82C60" w:rsidRPr="00536B93" w:rsidRDefault="007C4F66" w:rsidP="00B63E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同學的分享中學會發現生活中潛藏的危機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並學習化解的策略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82C60" w:rsidRPr="00536B93" w:rsidTr="00B63E8F">
        <w:tc>
          <w:tcPr>
            <w:tcW w:w="1242" w:type="dxa"/>
            <w:shd w:val="clear" w:color="auto" w:fill="auto"/>
            <w:vAlign w:val="center"/>
          </w:tcPr>
          <w:p w:rsidR="00C82C60" w:rsidRPr="00536B93" w:rsidRDefault="00C82C60" w:rsidP="00B63E8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82C60" w:rsidRPr="00536B93" w:rsidRDefault="004F5ED6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82C6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C60" w:rsidRPr="00536B93" w:rsidTr="00B63E8F">
        <w:tc>
          <w:tcPr>
            <w:tcW w:w="1242" w:type="dxa"/>
            <w:shd w:val="clear" w:color="auto" w:fill="auto"/>
            <w:vAlign w:val="center"/>
          </w:tcPr>
          <w:p w:rsidR="00C82C60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C82C60" w:rsidRPr="00536B93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C82C60" w:rsidRPr="00AC2475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2475">
              <w:rPr>
                <w:rFonts w:ascii="標楷體" w:eastAsia="標楷體" w:hAnsi="標楷體"/>
                <w:sz w:val="28"/>
                <w:szCs w:val="28"/>
              </w:rPr>
              <w:t>教學法策略/形式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C82C60" w:rsidRPr="005F7024" w:rsidRDefault="00F355C7" w:rsidP="00B63E8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C82C60" w:rsidRPr="005F7024">
              <w:rPr>
                <w:rFonts w:ascii="標楷體" w:eastAsia="標楷體" w:hAnsi="標楷體"/>
                <w:sz w:val="20"/>
                <w:szCs w:val="20"/>
              </w:rPr>
              <w:t>跨領域(含議題融入)素養導向教學</w:t>
            </w:r>
            <w:r w:rsidR="00C82C60" w:rsidRPr="005F7024">
              <w:rPr>
                <w:rFonts w:ascii="標楷體" w:eastAsia="標楷體" w:hAnsi="標楷體"/>
                <w:sz w:val="20"/>
                <w:szCs w:val="20"/>
              </w:rPr>
              <w:br/>
              <w:t>□探究實作</w:t>
            </w:r>
          </w:p>
          <w:p w:rsidR="00C82C60" w:rsidRPr="005F7024" w:rsidRDefault="00C82C60" w:rsidP="00B63E8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:rsidR="00C82C60" w:rsidRPr="005F7024" w:rsidRDefault="004F5ED6" w:rsidP="00B63E8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C82C60" w:rsidRPr="005F7024">
              <w:rPr>
                <w:rFonts w:ascii="標楷體" w:eastAsia="標楷體" w:hAnsi="標楷體"/>
                <w:sz w:val="20"/>
                <w:szCs w:val="20"/>
              </w:rPr>
              <w:t>科技輔助自主學習</w:t>
            </w:r>
          </w:p>
          <w:p w:rsidR="00C82C60" w:rsidRPr="005F7024" w:rsidRDefault="00C82C60" w:rsidP="00B63E8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C82C60" w:rsidRPr="005F7024" w:rsidRDefault="00C82C60" w:rsidP="00B63E8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C82C60" w:rsidRPr="005F7024" w:rsidRDefault="00C82C60" w:rsidP="00B63E8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C82C60" w:rsidRPr="00616F1B" w:rsidRDefault="00C82C60" w:rsidP="00B63E8F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C82C60" w:rsidRPr="00536B93" w:rsidTr="00B63E8F">
        <w:tc>
          <w:tcPr>
            <w:tcW w:w="1242" w:type="dxa"/>
            <w:shd w:val="clear" w:color="auto" w:fill="auto"/>
            <w:vAlign w:val="center"/>
          </w:tcPr>
          <w:p w:rsidR="00C82C60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C82C60" w:rsidRPr="00536B93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82C60" w:rsidRPr="00536B93" w:rsidRDefault="004F5ED6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潛藏危機放大鏡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C60" w:rsidRPr="00536B93" w:rsidTr="00B63E8F">
        <w:tc>
          <w:tcPr>
            <w:tcW w:w="1242" w:type="dxa"/>
            <w:shd w:val="clear" w:color="auto" w:fill="auto"/>
            <w:vAlign w:val="center"/>
          </w:tcPr>
          <w:p w:rsidR="00C82C60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:rsidR="00C82C60" w:rsidRPr="00536B93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C82C60" w:rsidRPr="00536B93" w:rsidRDefault="00A86A49" w:rsidP="008D63C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學生朝會時各項宣導活動</w:t>
            </w:r>
            <w:r w:rsidR="009244D2">
              <w:rPr>
                <w:rFonts w:ascii="標楷體" w:eastAsia="標楷體" w:hAnsi="標楷體" w:hint="eastAsia"/>
                <w:sz w:val="28"/>
                <w:szCs w:val="28"/>
              </w:rPr>
              <w:t>切合課本內容</w:t>
            </w:r>
          </w:p>
        </w:tc>
      </w:tr>
      <w:tr w:rsidR="00C82C60" w:rsidRPr="00536B93" w:rsidTr="00B63E8F">
        <w:trPr>
          <w:trHeight w:val="684"/>
        </w:trPr>
        <w:tc>
          <w:tcPr>
            <w:tcW w:w="1242" w:type="dxa"/>
            <w:shd w:val="clear" w:color="auto" w:fill="auto"/>
            <w:vAlign w:val="center"/>
          </w:tcPr>
          <w:p w:rsidR="00C82C60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C82C60" w:rsidRPr="00536B93" w:rsidRDefault="00C82C60" w:rsidP="00B63E8F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82C60" w:rsidRPr="00536B93" w:rsidRDefault="00C82C60" w:rsidP="00B63E8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 xml:space="preserve">月　</w:t>
            </w:r>
            <w:r w:rsidR="004F5E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244D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C60" w:rsidRPr="00536B93" w:rsidTr="00B63E8F">
        <w:tc>
          <w:tcPr>
            <w:tcW w:w="6629" w:type="dxa"/>
            <w:gridSpan w:val="4"/>
            <w:shd w:val="clear" w:color="auto" w:fill="auto"/>
            <w:vAlign w:val="center"/>
          </w:tcPr>
          <w:p w:rsidR="00C82C60" w:rsidRPr="00536B93" w:rsidRDefault="00C82C60" w:rsidP="00B63E8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C60" w:rsidRPr="00536B93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2C60" w:rsidRPr="00536B93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C82C60" w:rsidRPr="00536B93" w:rsidTr="00B63E8F">
        <w:trPr>
          <w:trHeight w:val="4651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C82C60" w:rsidRDefault="00C82C60" w:rsidP="00C82C6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分組:讓學生</w:t>
            </w:r>
            <w:r w:rsidR="00A86A49">
              <w:rPr>
                <w:rFonts w:ascii="標楷體" w:eastAsia="標楷體" w:hAnsi="標楷體" w:hint="eastAsia"/>
                <w:sz w:val="28"/>
                <w:szCs w:val="28"/>
              </w:rPr>
              <w:t>根據自己感興趣的主題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 w:rsidR="00A86A4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9162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82C60" w:rsidRDefault="00A86A49" w:rsidP="00C82C6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蒐集資料</w:t>
            </w:r>
            <w:r w:rsidR="00C82C6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1621C">
              <w:rPr>
                <w:rFonts w:ascii="標楷體" w:eastAsia="標楷體" w:hAnsi="標楷體" w:hint="eastAsia"/>
                <w:sz w:val="28"/>
                <w:szCs w:val="28"/>
              </w:rPr>
              <w:t>小組成員各自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蒐集與主題相關的資料</w:t>
            </w:r>
            <w:r w:rsidR="009162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2807" w:rsidRDefault="00A86A49" w:rsidP="00C82C6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整理資料:根據所蒐集到的資料整理出重點，以簡</w:t>
            </w:r>
            <w:r w:rsidR="002928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1621C" w:rsidRDefault="00292807" w:rsidP="00292807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A86A49">
              <w:rPr>
                <w:rFonts w:ascii="標楷體" w:eastAsia="標楷體" w:hAnsi="標楷體" w:hint="eastAsia"/>
                <w:sz w:val="28"/>
                <w:szCs w:val="28"/>
              </w:rPr>
              <w:t>報的方式呈現。</w:t>
            </w:r>
          </w:p>
          <w:p w:rsidR="0091621C" w:rsidRDefault="00292807" w:rsidP="0091621C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分享:</w:t>
            </w:r>
            <w:r w:rsidR="0091621C">
              <w:rPr>
                <w:rFonts w:ascii="標楷體" w:eastAsia="標楷體" w:hAnsi="標楷體" w:hint="eastAsia"/>
                <w:sz w:val="28"/>
                <w:szCs w:val="28"/>
              </w:rPr>
              <w:t>請同學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上台分享。(本節重點)</w:t>
            </w:r>
          </w:p>
          <w:p w:rsidR="00C82C60" w:rsidRDefault="00C82C60" w:rsidP="00292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292807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D63C0">
              <w:rPr>
                <w:rFonts w:ascii="標楷體" w:eastAsia="標楷體" w:hAnsi="標楷體" w:hint="eastAsia"/>
                <w:sz w:val="28"/>
                <w:szCs w:val="28"/>
              </w:rPr>
              <w:t>老師提問:</w:t>
            </w:r>
            <w:r w:rsidR="00292807">
              <w:rPr>
                <w:rFonts w:ascii="標楷體" w:eastAsia="標楷體" w:hAnsi="標楷體" w:hint="eastAsia"/>
                <w:sz w:val="28"/>
                <w:szCs w:val="28"/>
              </w:rPr>
              <w:t>經過一個月的蒐集與整理，你是不是</w:t>
            </w:r>
          </w:p>
          <w:p w:rsidR="00292807" w:rsidRDefault="00292807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很想和同學分享你們這組所做的報告</w:t>
            </w:r>
          </w:p>
          <w:p w:rsidR="00292807" w:rsidRDefault="00292807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呢？  </w:t>
            </w:r>
          </w:p>
          <w:p w:rsidR="00292807" w:rsidRDefault="00C82C60" w:rsidP="00292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292807" w:rsidRDefault="00292807" w:rsidP="00292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學生上台分享所做的成果報告，台下學生可以 </w:t>
            </w:r>
          </w:p>
          <w:p w:rsidR="00C82C60" w:rsidRDefault="00292807" w:rsidP="00292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提問與回饋。</w:t>
            </w:r>
          </w:p>
          <w:p w:rsidR="00C82C60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三、綜合活動</w:t>
            </w:r>
          </w:p>
          <w:p w:rsidR="00C82C60" w:rsidRDefault="009C32F1" w:rsidP="00292807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根據今天的成果報告，</w:t>
            </w:r>
            <w:r w:rsidR="00C82C60">
              <w:rPr>
                <w:rFonts w:ascii="標楷體" w:eastAsia="標楷體" w:hAnsi="標楷體" w:hint="eastAsia"/>
                <w:sz w:val="28"/>
                <w:szCs w:val="28"/>
              </w:rPr>
              <w:t>讓同學</w:t>
            </w:r>
            <w:r w:rsidR="008D63C0">
              <w:rPr>
                <w:rFonts w:ascii="標楷體" w:eastAsia="標楷體" w:hAnsi="標楷體" w:hint="eastAsia"/>
                <w:sz w:val="28"/>
                <w:szCs w:val="28"/>
              </w:rPr>
              <w:t>想一想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針對此</w:t>
            </w:r>
            <w:r w:rsidR="00292807">
              <w:rPr>
                <w:rFonts w:ascii="標楷體" w:eastAsia="標楷體" w:hAnsi="標楷體" w:hint="eastAsia"/>
                <w:sz w:val="28"/>
                <w:szCs w:val="28"/>
              </w:rPr>
              <w:t>潛藏的危機，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還有何</w:t>
            </w:r>
            <w:r w:rsidR="00292807">
              <w:rPr>
                <w:rFonts w:ascii="標楷體" w:eastAsia="標楷體" w:hAnsi="標楷體" w:hint="eastAsia"/>
                <w:sz w:val="28"/>
                <w:szCs w:val="28"/>
              </w:rPr>
              <w:t>因應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之道？平時要多留意周遭的環境，以保護自身安全</w:t>
            </w:r>
            <w:r w:rsidR="002928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2C60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928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4F66" w:rsidRDefault="007C4F66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C4F66" w:rsidRDefault="007C4F66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C4F66" w:rsidRDefault="007C4F66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9C32F1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C4F66" w:rsidRDefault="009C32F1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7C4F66" w:rsidRDefault="007C4F66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9C32F1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82C60" w:rsidRPr="00536B93" w:rsidRDefault="00C82C60" w:rsidP="00B63E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2C60" w:rsidRPr="00536B93" w:rsidRDefault="00C82C60" w:rsidP="00B63E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2C60" w:rsidRPr="00D12B06" w:rsidRDefault="00C82C60" w:rsidP="00C82C60">
      <w:pPr>
        <w:pStyle w:val="Default"/>
        <w:rPr>
          <w:sz w:val="28"/>
          <w:szCs w:val="28"/>
        </w:rPr>
        <w:sectPr w:rsidR="00C82C60" w:rsidRPr="00D12B06" w:rsidSect="00CE7C8B"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  <w:r w:rsidRPr="00D12B06">
        <w:rPr>
          <w:sz w:val="28"/>
          <w:szCs w:val="28"/>
        </w:rPr>
        <w:t>授課教師簽名：</w:t>
      </w:r>
      <w:r w:rsidR="006A56F2">
        <w:rPr>
          <w:rFonts w:hint="eastAsia"/>
          <w:sz w:val="28"/>
          <w:szCs w:val="28"/>
        </w:rPr>
        <w:t>曾金璁</w:t>
      </w:r>
      <w:r>
        <w:rPr>
          <w:rFonts w:hint="eastAsia"/>
          <w:sz w:val="28"/>
          <w:szCs w:val="28"/>
        </w:rPr>
        <w:t xml:space="preserve">               </w:t>
      </w:r>
      <w:r w:rsidRPr="00D12B06">
        <w:rPr>
          <w:rFonts w:hint="eastAsia"/>
          <w:sz w:val="28"/>
          <w:szCs w:val="28"/>
        </w:rPr>
        <w:t xml:space="preserve">     </w:t>
      </w:r>
      <w:r w:rsidRPr="00D12B06">
        <w:rPr>
          <w:sz w:val="28"/>
          <w:szCs w:val="28"/>
        </w:rPr>
        <w:t>觀課教師簽名：</w:t>
      </w:r>
      <w:r w:rsidR="006A56F2">
        <w:rPr>
          <w:rFonts w:hint="eastAsia"/>
          <w:sz w:val="28"/>
          <w:szCs w:val="28"/>
        </w:rPr>
        <w:t>方詩鈺</w:t>
      </w:r>
    </w:p>
    <w:p w:rsidR="00C82C60" w:rsidRPr="000E611A" w:rsidRDefault="00C82C60" w:rsidP="00C82C60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2</w:t>
      </w:r>
    </w:p>
    <w:p w:rsidR="00C82C60" w:rsidRPr="007775A0" w:rsidRDefault="00C82C60" w:rsidP="00C82C60">
      <w:pPr>
        <w:pStyle w:val="Default"/>
        <w:jc w:val="center"/>
        <w:rPr>
          <w:rFonts w:hAnsi="標楷體"/>
          <w:sz w:val="32"/>
          <w:szCs w:val="32"/>
        </w:rPr>
      </w:pPr>
      <w:r w:rsidRPr="002D1829">
        <w:rPr>
          <w:rFonts w:hAnsi="標楷體" w:hint="eastAsia"/>
          <w:sz w:val="32"/>
          <w:szCs w:val="32"/>
        </w:rPr>
        <w:t>基隆市正濱國民小學公開授課活動照片</w:t>
      </w:r>
      <w:r w:rsidRPr="009E63B9">
        <w:rPr>
          <w:rFonts w:hAnsi="標楷體" w:hint="eastAsia"/>
        </w:rPr>
        <w:t>（觀課教師拍攝填報）</w:t>
      </w:r>
    </w:p>
    <w:p w:rsidR="00C82C60" w:rsidRDefault="00C82C60" w:rsidP="00C82C60">
      <w:pPr>
        <w:rPr>
          <w:sz w:val="23"/>
          <w:szCs w:val="23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82C60" w:rsidRPr="00CD2A98" w:rsidTr="00B63E8F">
        <w:trPr>
          <w:trHeight w:val="120"/>
          <w:jc w:val="center"/>
        </w:trPr>
        <w:tc>
          <w:tcPr>
            <w:tcW w:w="9180" w:type="dxa"/>
          </w:tcPr>
          <w:p w:rsidR="00FF0116" w:rsidRPr="008505D4" w:rsidRDefault="00A7364D" w:rsidP="00A7364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8E87E88" wp14:editId="6A4B0956">
                  <wp:simplePos x="0" y="0"/>
                  <wp:positionH relativeFrom="column">
                    <wp:posOffset>2842906</wp:posOffset>
                  </wp:positionH>
                  <wp:positionV relativeFrom="paragraph">
                    <wp:posOffset>241731</wp:posOffset>
                  </wp:positionV>
                  <wp:extent cx="2913681" cy="2185583"/>
                  <wp:effectExtent l="0" t="0" r="1270" b="5715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477020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913681" cy="218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BB21197" wp14:editId="5959B687">
                  <wp:simplePos x="0" y="0"/>
                  <wp:positionH relativeFrom="column">
                    <wp:posOffset>-42642</wp:posOffset>
                  </wp:positionH>
                  <wp:positionV relativeFrom="paragraph">
                    <wp:posOffset>216977</wp:posOffset>
                  </wp:positionV>
                  <wp:extent cx="2851150" cy="2212975"/>
                  <wp:effectExtent l="0" t="0" r="635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477102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0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82C60" w:rsidRPr="00CD2A98" w:rsidTr="00B63E8F">
        <w:trPr>
          <w:trHeight w:val="120"/>
          <w:jc w:val="center"/>
        </w:trPr>
        <w:tc>
          <w:tcPr>
            <w:tcW w:w="9180" w:type="dxa"/>
          </w:tcPr>
          <w:p w:rsidR="00C82C60" w:rsidRPr="00CD2A98" w:rsidRDefault="00C82C60" w:rsidP="00B63E8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照片說明：</w:t>
            </w:r>
            <w:r w:rsidR="00A7364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學生上台分享生活中潛藏的危機，設計問題和同學互動。</w:t>
            </w:r>
          </w:p>
        </w:tc>
      </w:tr>
      <w:tr w:rsidR="00C82C60" w:rsidRPr="00CD2A98" w:rsidTr="00B63E8F">
        <w:trPr>
          <w:trHeight w:val="120"/>
          <w:jc w:val="center"/>
        </w:trPr>
        <w:tc>
          <w:tcPr>
            <w:tcW w:w="9180" w:type="dxa"/>
          </w:tcPr>
          <w:p w:rsidR="00C82C60" w:rsidRPr="008505D4" w:rsidRDefault="00A7364D" w:rsidP="00B63E8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956320</wp:posOffset>
                  </wp:positionH>
                  <wp:positionV relativeFrom="paragraph">
                    <wp:posOffset>42674</wp:posOffset>
                  </wp:positionV>
                  <wp:extent cx="3773838" cy="3356207"/>
                  <wp:effectExtent l="0" t="0" r="0" b="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__477102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838" cy="335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82C60" w:rsidRDefault="00C82C60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A7364D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A7364D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A7364D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A7364D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A7364D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A7364D" w:rsidRPr="008505D4" w:rsidRDefault="00A7364D" w:rsidP="00B63E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82C60" w:rsidRPr="00CD2A98" w:rsidTr="00B63E8F">
        <w:trPr>
          <w:trHeight w:val="120"/>
          <w:jc w:val="center"/>
        </w:trPr>
        <w:tc>
          <w:tcPr>
            <w:tcW w:w="9180" w:type="dxa"/>
          </w:tcPr>
          <w:p w:rsidR="00A7364D" w:rsidRPr="00CD2A98" w:rsidRDefault="00C82C60" w:rsidP="00A7364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照片說明：</w:t>
            </w:r>
            <w:r w:rsidR="009B1B5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分享影片後提問影片中的重點。</w:t>
            </w:r>
          </w:p>
        </w:tc>
      </w:tr>
    </w:tbl>
    <w:p w:rsidR="00C82C60" w:rsidRPr="009C28F3" w:rsidRDefault="00C82C60" w:rsidP="00C82C60">
      <w:pPr>
        <w:pStyle w:val="Web"/>
        <w:spacing w:line="0" w:lineRule="atLeast"/>
        <w:rPr>
          <w:rStyle w:val="a8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3</w:t>
      </w:r>
    </w:p>
    <w:p w:rsidR="00C82C60" w:rsidRPr="00F236C0" w:rsidRDefault="00C82C60" w:rsidP="00C82C60">
      <w:pPr>
        <w:pStyle w:val="Web"/>
        <w:spacing w:line="0" w:lineRule="atLeast"/>
        <w:jc w:val="center"/>
        <w:rPr>
          <w:sz w:val="32"/>
          <w:szCs w:val="32"/>
        </w:rPr>
      </w:pPr>
      <w:r w:rsidRPr="00EF52D4">
        <w:rPr>
          <w:rFonts w:ascii="標楷體" w:eastAsia="標楷體" w:hAnsi="標楷體" w:cs="新細明體" w:hint="eastAsia"/>
          <w:sz w:val="32"/>
          <w:szCs w:val="32"/>
        </w:rPr>
        <w:t>基隆市正濱國民</w:t>
      </w:r>
      <w:r w:rsidRPr="00EF52D4">
        <w:rPr>
          <w:rFonts w:ascii="標楷體" w:eastAsia="標楷體" w:hAnsi="標楷體" w:cs="新細明體"/>
          <w:sz w:val="32"/>
          <w:szCs w:val="32"/>
        </w:rPr>
        <w:t>小學</w:t>
      </w:r>
      <w:r w:rsidRPr="00F236C0">
        <w:rPr>
          <w:rFonts w:ascii="標楷體" w:eastAsia="標楷體" w:hAnsi="標楷體" w:cs="新細明體" w:hint="eastAsia"/>
          <w:sz w:val="32"/>
          <w:szCs w:val="32"/>
        </w:rPr>
        <w:t>教師教學觀察</w:t>
      </w:r>
      <w:r>
        <w:rPr>
          <w:rFonts w:ascii="標楷體" w:eastAsia="標楷體" w:hAnsi="標楷體" w:cs="新細明體" w:hint="eastAsia"/>
          <w:sz w:val="32"/>
          <w:szCs w:val="32"/>
        </w:rPr>
        <w:t>紀錄</w:t>
      </w:r>
      <w:r w:rsidRPr="00F236C0">
        <w:rPr>
          <w:rFonts w:ascii="標楷體" w:eastAsia="標楷體" w:hAnsi="標楷體" w:cs="新細明體" w:hint="eastAsia"/>
          <w:sz w:val="32"/>
          <w:szCs w:val="32"/>
        </w:rPr>
        <w:t>表</w:t>
      </w:r>
      <w:r w:rsidRPr="009C28F3">
        <w:rPr>
          <w:rFonts w:ascii="標楷體" w:eastAsia="標楷體" w:hAnsi="標楷體" w:cs="新細明體" w:hint="eastAsia"/>
        </w:rPr>
        <w:t>(觀課教師填寫)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82C60" w:rsidRPr="0052738F" w:rsidTr="00B63E8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0" w:rsidRPr="00746E59" w:rsidRDefault="00C82C60" w:rsidP="00B63E8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班級：  </w:t>
            </w:r>
            <w:r w:rsidR="00AB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60" w:rsidRPr="00746E59" w:rsidRDefault="00C82C60" w:rsidP="00B63E8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期：</w:t>
            </w:r>
            <w:r w:rsidR="000865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113/10/1</w:t>
            </w:r>
            <w:r w:rsidR="009244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C82C60" w:rsidRPr="0052738F" w:rsidTr="00B63E8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0" w:rsidRPr="00746E59" w:rsidRDefault="00C82C60" w:rsidP="00B63E8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教學者姓名：</w:t>
            </w:r>
            <w:r w:rsidR="00AB6E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曾金璁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0" w:rsidRPr="00746E59" w:rsidRDefault="00C82C60" w:rsidP="00B63E8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領域</w:t>
            </w: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/科目</w:t>
            </w: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0865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</w:p>
        </w:tc>
      </w:tr>
    </w:tbl>
    <w:p w:rsidR="00C82C60" w:rsidRPr="000B0829" w:rsidRDefault="00C82C60" w:rsidP="00C82C60">
      <w:pPr>
        <w:rPr>
          <w:vanish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C82C60" w:rsidRPr="00325078" w:rsidTr="00B63E8F">
        <w:trPr>
          <w:trHeight w:hRule="exact" w:val="887"/>
          <w:tblHeader/>
        </w:trPr>
        <w:tc>
          <w:tcPr>
            <w:tcW w:w="319" w:type="pct"/>
            <w:vAlign w:val="center"/>
          </w:tcPr>
          <w:p w:rsidR="00C82C60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C82C60" w:rsidRPr="00325078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C82C60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C82C60" w:rsidRPr="00325078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C82C60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C82C60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82C60" w:rsidRPr="00325078" w:rsidTr="00B63E8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C82C60" w:rsidRPr="00A763F1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C82C60" w:rsidRPr="00A763F1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C82C60" w:rsidRPr="00A763F1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C82C60" w:rsidRPr="00A763F1" w:rsidRDefault="00C82C60" w:rsidP="00B63E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C82C60" w:rsidRPr="0045310E" w:rsidRDefault="00C82C60" w:rsidP="00B63E8F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C60" w:rsidRPr="00A763F1" w:rsidRDefault="00C82C60" w:rsidP="00B63E8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0" w:rsidRPr="00325078" w:rsidRDefault="00E46259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2C60" w:rsidRPr="00325078" w:rsidRDefault="00C82C60" w:rsidP="00B63E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</w:t>
            </w:r>
            <w:bookmarkStart w:id="1" w:name="_Hlk179479935"/>
            <w:r w:rsidRPr="00A763F1">
              <w:rPr>
                <w:rFonts w:ascii="標楷體" w:eastAsia="標楷體" w:hAnsi="標楷體" w:hint="eastAsia"/>
              </w:rPr>
              <w:t>設計引發學生思考與討論的教學情境</w:t>
            </w:r>
            <w:bookmarkEnd w:id="1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46259" w:rsidRPr="0045310E" w:rsidRDefault="00E46259" w:rsidP="00E4625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46259" w:rsidRPr="0045310E" w:rsidRDefault="00E46259" w:rsidP="00E4625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8585C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8585C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46259" w:rsidRPr="0038585C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E46259" w:rsidRPr="0045310E" w:rsidRDefault="00E46259" w:rsidP="00E4625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B63E8F">
        <w:trPr>
          <w:trHeight w:hRule="exact" w:val="1047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E46259" w:rsidRPr="0045310E" w:rsidRDefault="00E46259" w:rsidP="00E4625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5.維持良好的班級秩序以促進學習</w:t>
            </w:r>
          </w:p>
          <w:p w:rsidR="00E46259" w:rsidRPr="0045310E" w:rsidRDefault="00E46259" w:rsidP="00E4625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259" w:rsidRPr="00325078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657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E46259" w:rsidRPr="0045310E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46259" w:rsidRPr="0045310E" w:rsidRDefault="00E46259" w:rsidP="00E4625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6259" w:rsidRPr="00325078" w:rsidTr="00B63E8F">
        <w:trPr>
          <w:trHeight w:hRule="exact" w:val="335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8585C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Pr="0038585C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46259" w:rsidRPr="0038585C" w:rsidRDefault="00E46259" w:rsidP="00E4625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6259" w:rsidRPr="00325078" w:rsidTr="00C73C87">
        <w:trPr>
          <w:trHeight w:hRule="exact" w:val="776"/>
        </w:trPr>
        <w:tc>
          <w:tcPr>
            <w:tcW w:w="31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A763F1" w:rsidRDefault="00E46259" w:rsidP="00E462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9" w:rsidRDefault="00E46259" w:rsidP="00AB6EA3">
            <w:pPr>
              <w:jc w:val="center"/>
            </w:pPr>
            <w:r w:rsidRPr="00A14340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259" w:rsidRPr="00325078" w:rsidRDefault="00E46259" w:rsidP="00E4625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82C60" w:rsidRPr="004663FF" w:rsidRDefault="00C82C60" w:rsidP="00C82C60">
      <w:pPr>
        <w:rPr>
          <w:rFonts w:ascii="標楷體" w:eastAsia="標楷體" w:hAnsi="標楷體"/>
          <w:sz w:val="32"/>
          <w:szCs w:val="32"/>
        </w:rPr>
      </w:pPr>
      <w:r w:rsidRPr="004663FF">
        <w:rPr>
          <w:rFonts w:ascii="標楷體" w:eastAsia="標楷體" w:hAnsi="標楷體" w:hint="eastAsia"/>
          <w:sz w:val="32"/>
          <w:szCs w:val="32"/>
        </w:rPr>
        <w:t>授課教師簽名：</w:t>
      </w:r>
      <w:r w:rsidR="000865FB">
        <w:rPr>
          <w:rFonts w:ascii="標楷體" w:eastAsia="標楷體" w:hAnsi="標楷體" w:hint="eastAsia"/>
          <w:sz w:val="32"/>
          <w:szCs w:val="32"/>
        </w:rPr>
        <w:t>曾金璁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663FF"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4663FF">
        <w:rPr>
          <w:rFonts w:ascii="標楷體" w:eastAsia="標楷體" w:hAnsi="標楷體" w:hint="eastAsia"/>
          <w:sz w:val="32"/>
          <w:szCs w:val="32"/>
        </w:rPr>
        <w:t xml:space="preserve"> 觀課教師簽名：</w:t>
      </w:r>
      <w:r w:rsidR="000865FB">
        <w:rPr>
          <w:rFonts w:ascii="標楷體" w:eastAsia="標楷體" w:hAnsi="標楷體" w:hint="eastAsia"/>
          <w:sz w:val="32"/>
          <w:szCs w:val="32"/>
        </w:rPr>
        <w:t>方詩鈺</w:t>
      </w:r>
    </w:p>
    <w:p w:rsidR="00C82C60" w:rsidRDefault="00C82C60" w:rsidP="00C82C60">
      <w:pPr>
        <w:rPr>
          <w:rStyle w:val="a8"/>
          <w:rFonts w:ascii="標楷體" w:eastAsia="標楷體" w:hAnsi="標楷體"/>
          <w:b w:val="0"/>
          <w:sz w:val="28"/>
          <w:szCs w:val="28"/>
        </w:rPr>
      </w:pPr>
      <w:r>
        <w:rPr>
          <w:rStyle w:val="a8"/>
          <w:rFonts w:ascii="標楷體" w:eastAsia="標楷體" w:hAnsi="標楷體" w:hint="eastAsia"/>
          <w:b w:val="0"/>
          <w:sz w:val="28"/>
          <w:szCs w:val="28"/>
        </w:rPr>
        <w:t>表</w:t>
      </w:r>
      <w:r>
        <w:rPr>
          <w:rStyle w:val="a8"/>
          <w:rFonts w:ascii="標楷體" w:eastAsia="標楷體" w:hAnsi="標楷體"/>
          <w:b w:val="0"/>
          <w:sz w:val="28"/>
          <w:szCs w:val="28"/>
        </w:rPr>
        <w:t>4</w:t>
      </w:r>
    </w:p>
    <w:p w:rsidR="00C82C60" w:rsidRPr="00F023E8" w:rsidRDefault="00C82C60" w:rsidP="00C82C60">
      <w:pPr>
        <w:spacing w:line="400" w:lineRule="exact"/>
        <w:ind w:left="215" w:hanging="215"/>
        <w:jc w:val="center"/>
        <w:rPr>
          <w:rFonts w:ascii="標楷體" w:eastAsia="標楷體" w:hAnsi="標楷體" w:cs="新細明體"/>
          <w:sz w:val="40"/>
          <w:szCs w:val="40"/>
        </w:rPr>
      </w:pPr>
      <w:r w:rsidRPr="00F023E8">
        <w:rPr>
          <w:rFonts w:ascii="標楷體" w:eastAsia="標楷體" w:hAnsi="標楷體" w:cs="新細明體" w:hint="eastAsia"/>
          <w:sz w:val="40"/>
          <w:szCs w:val="40"/>
        </w:rPr>
        <w:t>基隆市正濱國民</w:t>
      </w:r>
      <w:r w:rsidRPr="00F023E8">
        <w:rPr>
          <w:rFonts w:ascii="標楷體" w:eastAsia="標楷體" w:hAnsi="標楷體" w:cs="新細明體"/>
          <w:sz w:val="40"/>
          <w:szCs w:val="40"/>
        </w:rPr>
        <w:t>小學</w:t>
      </w:r>
      <w:r w:rsidRPr="00F023E8">
        <w:rPr>
          <w:rFonts w:ascii="標楷體" w:eastAsia="標楷體" w:hAnsi="標楷體" w:cs="新細明體" w:hint="eastAsia"/>
          <w:sz w:val="40"/>
          <w:szCs w:val="40"/>
        </w:rPr>
        <w:t>教師教學</w:t>
      </w:r>
    </w:p>
    <w:p w:rsidR="00C82C60" w:rsidRPr="00F023E8" w:rsidRDefault="00C82C60" w:rsidP="00C82C60">
      <w:pPr>
        <w:spacing w:line="400" w:lineRule="exact"/>
        <w:ind w:left="215" w:hanging="215"/>
        <w:jc w:val="center"/>
        <w:rPr>
          <w:rStyle w:val="a8"/>
          <w:rFonts w:eastAsia="標楷體"/>
          <w:b w:val="0"/>
          <w:bCs w:val="0"/>
          <w:kern w:val="0"/>
          <w:sz w:val="40"/>
          <w:szCs w:val="40"/>
        </w:rPr>
      </w:pPr>
      <w:r w:rsidRPr="00F023E8">
        <w:rPr>
          <w:rFonts w:ascii="標楷體" w:eastAsia="標楷體" w:hAnsi="標楷體" w:cs="新細明體" w:hint="eastAsia"/>
          <w:sz w:val="40"/>
          <w:szCs w:val="40"/>
        </w:rPr>
        <w:t>觀察</w:t>
      </w:r>
      <w:r w:rsidRPr="00F023E8">
        <w:rPr>
          <w:rFonts w:ascii="標楷體" w:eastAsia="標楷體" w:hAnsi="標楷體" w:hint="eastAsia"/>
          <w:sz w:val="40"/>
          <w:szCs w:val="40"/>
        </w:rPr>
        <w:t>後會談紀錄及</w:t>
      </w:r>
      <w:r w:rsidRPr="00F023E8">
        <w:rPr>
          <w:rFonts w:eastAsia="標楷體"/>
          <w:kern w:val="0"/>
          <w:sz w:val="40"/>
          <w:szCs w:val="40"/>
        </w:rPr>
        <w:t>自我省思檢核表</w:t>
      </w:r>
      <w:r w:rsidRPr="007B0064">
        <w:rPr>
          <w:rFonts w:ascii="標楷體" w:eastAsia="標楷體" w:hAnsi="標楷體" w:hint="eastAsia"/>
          <w:sz w:val="28"/>
          <w:szCs w:val="28"/>
        </w:rPr>
        <w:t>(共同填寫)</w:t>
      </w:r>
    </w:p>
    <w:p w:rsidR="00C82C60" w:rsidRDefault="00C82C60" w:rsidP="00C82C60">
      <w:pPr>
        <w:spacing w:line="500" w:lineRule="exact"/>
        <w:ind w:leftChars="-150" w:left="-360" w:rightChars="-214" w:right="-514" w:firstLineChars="400" w:firstLine="960"/>
        <w:rPr>
          <w:rFonts w:ascii="標楷體" w:eastAsia="標楷體" w:hAnsi="標楷體"/>
        </w:rPr>
      </w:pPr>
    </w:p>
    <w:p w:rsidR="00C82C60" w:rsidRPr="00323B1A" w:rsidRDefault="00C82C60" w:rsidP="00C82C60">
      <w:pPr>
        <w:spacing w:line="50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323B1A">
        <w:rPr>
          <w:rFonts w:ascii="標楷體" w:eastAsia="標楷體" w:hAnsi="標楷體" w:hint="eastAsia"/>
          <w:sz w:val="28"/>
          <w:szCs w:val="28"/>
        </w:rPr>
        <w:t>教學時間：</w:t>
      </w:r>
      <w:r w:rsidR="000865FB" w:rsidRPr="000865FB">
        <w:rPr>
          <w:rFonts w:ascii="標楷體" w:eastAsia="標楷體" w:hAnsi="標楷體" w:hint="eastAsia"/>
          <w:sz w:val="28"/>
          <w:szCs w:val="28"/>
          <w:u w:val="single"/>
        </w:rPr>
        <w:t>10月1</w:t>
      </w:r>
      <w:r w:rsidR="000865FB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0865FB" w:rsidRPr="000865FB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0865F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23B1A">
        <w:rPr>
          <w:rFonts w:ascii="標楷體" w:eastAsia="標楷體" w:hAnsi="標楷體" w:hint="eastAsia"/>
          <w:sz w:val="28"/>
          <w:szCs w:val="28"/>
        </w:rPr>
        <w:t xml:space="preserve"> 教學班級：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865FB">
        <w:rPr>
          <w:rFonts w:ascii="標楷體" w:eastAsia="標楷體" w:hAnsi="標楷體" w:hint="eastAsia"/>
          <w:sz w:val="28"/>
          <w:szCs w:val="28"/>
          <w:u w:val="single"/>
        </w:rPr>
        <w:t>501班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323B1A">
        <w:rPr>
          <w:rFonts w:ascii="標楷體" w:eastAsia="標楷體" w:hAnsi="標楷體" w:hint="eastAsia"/>
          <w:sz w:val="28"/>
          <w:szCs w:val="28"/>
        </w:rPr>
        <w:t xml:space="preserve">  觀察後會談時間：</w:t>
      </w:r>
      <w:r w:rsidR="000865FB" w:rsidRPr="000865FB">
        <w:rPr>
          <w:rFonts w:ascii="標楷體" w:eastAsia="標楷體" w:hAnsi="標楷體" w:hint="eastAsia"/>
          <w:sz w:val="28"/>
          <w:szCs w:val="28"/>
          <w:u w:val="single"/>
        </w:rPr>
        <w:t>10月1</w:t>
      </w:r>
      <w:r w:rsidR="000865FB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0865FB" w:rsidRPr="000865FB">
        <w:rPr>
          <w:rFonts w:ascii="標楷體" w:eastAsia="標楷體" w:hAnsi="標楷體" w:hint="eastAsia"/>
          <w:sz w:val="28"/>
          <w:szCs w:val="28"/>
          <w:u w:val="single"/>
        </w:rPr>
        <w:t>日</w:t>
      </w:r>
    </w:p>
    <w:p w:rsidR="00C82C60" w:rsidRPr="00323B1A" w:rsidRDefault="00C82C60" w:rsidP="00C82C60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23B1A">
        <w:rPr>
          <w:rFonts w:ascii="標楷體" w:eastAsia="標楷體" w:hAnsi="標楷體" w:hint="eastAsia"/>
          <w:sz w:val="28"/>
          <w:szCs w:val="28"/>
        </w:rPr>
        <w:t>教 學 者：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865FB">
        <w:rPr>
          <w:rFonts w:ascii="標楷體" w:eastAsia="標楷體" w:hAnsi="標楷體" w:hint="eastAsia"/>
          <w:sz w:val="28"/>
          <w:szCs w:val="28"/>
          <w:u w:val="single"/>
        </w:rPr>
        <w:t>曾金璁</w:t>
      </w:r>
      <w:r w:rsidRPr="00323B1A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323B1A">
        <w:rPr>
          <w:rFonts w:ascii="標楷體" w:eastAsia="標楷體" w:hAnsi="標楷體" w:hint="eastAsia"/>
          <w:sz w:val="28"/>
          <w:szCs w:val="28"/>
        </w:rPr>
        <w:t xml:space="preserve">  觀 察 者：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B6EA3">
        <w:rPr>
          <w:rFonts w:ascii="標楷體" w:eastAsia="標楷體" w:hAnsi="標楷體" w:hint="eastAsia"/>
          <w:sz w:val="28"/>
          <w:szCs w:val="28"/>
          <w:u w:val="single"/>
        </w:rPr>
        <w:t>方詩鈺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C82C60" w:rsidRPr="001E47BA" w:rsidRDefault="00C82C60" w:rsidP="00C82C60">
      <w:pPr>
        <w:pStyle w:val="a7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E47BA">
        <w:rPr>
          <w:rFonts w:ascii="標楷體" w:eastAsia="標楷體" w:hAnsi="標楷體" w:hint="eastAsia"/>
          <w:sz w:val="28"/>
          <w:szCs w:val="28"/>
        </w:rPr>
        <w:t>授課教師</w:t>
      </w:r>
      <w:r w:rsidRPr="001E47BA">
        <w:rPr>
          <w:rFonts w:eastAsia="標楷體"/>
          <w:kern w:val="0"/>
          <w:sz w:val="28"/>
          <w:szCs w:val="28"/>
        </w:rPr>
        <w:t>自我省思檢核表</w:t>
      </w:r>
      <w:r w:rsidRPr="001E47B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授課教師填寫</w:t>
      </w:r>
      <w:r>
        <w:rPr>
          <w:rFonts w:eastAsia="標楷體" w:hint="eastAsia"/>
          <w:kern w:val="0"/>
          <w:sz w:val="28"/>
          <w:szCs w:val="28"/>
        </w:rPr>
        <w:t>)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82C60" w:rsidRPr="0052738F" w:rsidTr="00B63E8F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C60" w:rsidRPr="0052738F" w:rsidRDefault="00C82C60" w:rsidP="00B63E8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2C60" w:rsidRDefault="00C82C60" w:rsidP="00B63E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C82C60" w:rsidRPr="0052738F" w:rsidRDefault="00C82C60" w:rsidP="00B63E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82C60" w:rsidRPr="0052738F" w:rsidRDefault="000865FB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C82C60" w:rsidRPr="0052738F" w:rsidRDefault="00C82C60" w:rsidP="00B63E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C82C60" w:rsidRPr="0052738F" w:rsidRDefault="000865FB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C82C60" w:rsidRPr="0052738F" w:rsidRDefault="00C82C60" w:rsidP="00B63E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C82C60" w:rsidRPr="0052738F" w:rsidRDefault="000865FB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vAlign w:val="center"/>
          </w:tcPr>
          <w:p w:rsidR="00C82C60" w:rsidRPr="002C1ACD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C82C60" w:rsidRPr="002C1ACD" w:rsidRDefault="00C82C60" w:rsidP="00B63E8F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C82C60" w:rsidRPr="0052738F" w:rsidRDefault="000865FB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C82C60" w:rsidRPr="0052738F" w:rsidRDefault="00C82C60" w:rsidP="00B63E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C82C60" w:rsidRPr="0052738F" w:rsidRDefault="000865FB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C82C60" w:rsidRPr="0052738F" w:rsidRDefault="00C82C60" w:rsidP="00B63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C82C60" w:rsidRPr="0052738F" w:rsidRDefault="000865FB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82C60" w:rsidRPr="0052738F" w:rsidTr="00B63E8F">
        <w:trPr>
          <w:jc w:val="center"/>
        </w:trPr>
        <w:tc>
          <w:tcPr>
            <w:tcW w:w="826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C82C60" w:rsidRPr="0052738F" w:rsidRDefault="00C82C60" w:rsidP="00B63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82C60" w:rsidRPr="0052738F" w:rsidRDefault="00C82C60" w:rsidP="00B63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82C60" w:rsidRDefault="00C82C60" w:rsidP="00B63E8F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C82C60" w:rsidRPr="0077591A" w:rsidRDefault="00C82C60" w:rsidP="00C82C6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授課教師自我省思、</w:t>
      </w:r>
      <w:r w:rsidRPr="0077591A">
        <w:rPr>
          <w:rFonts w:ascii="標楷體" w:eastAsia="標楷體" w:hAnsi="標楷體" w:hint="eastAsia"/>
          <w:sz w:val="28"/>
          <w:szCs w:val="28"/>
        </w:rPr>
        <w:t>待調整或改變之處</w:t>
      </w:r>
      <w:r>
        <w:rPr>
          <w:rFonts w:ascii="標楷體" w:eastAsia="標楷體" w:hAnsi="標楷體" w:hint="eastAsia"/>
          <w:sz w:val="28"/>
          <w:szCs w:val="28"/>
        </w:rPr>
        <w:t>(由授課教師提出)</w:t>
      </w:r>
    </w:p>
    <w:p w:rsidR="00C82C60" w:rsidRPr="000865FB" w:rsidRDefault="000865FB" w:rsidP="000865FB">
      <w:pPr>
        <w:pStyle w:val="af0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0865FB">
        <w:rPr>
          <w:rFonts w:ascii="標楷體" w:eastAsia="標楷體" w:hAnsi="標楷體" w:hint="eastAsia"/>
          <w:sz w:val="28"/>
          <w:szCs w:val="28"/>
        </w:rPr>
        <w:t>學生上台前應先提醒上台注意事項，聲音及站位。</w:t>
      </w:r>
    </w:p>
    <w:p w:rsidR="000865FB" w:rsidRDefault="000865FB" w:rsidP="000865FB">
      <w:pPr>
        <w:pStyle w:val="af0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分組時各組人數應控制在3人以內，以免人數過多不好發揮。</w:t>
      </w:r>
    </w:p>
    <w:p w:rsidR="000865FB" w:rsidRPr="000865FB" w:rsidRDefault="000865FB" w:rsidP="000865FB">
      <w:pPr>
        <w:pStyle w:val="af0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新世代的學生資訊能力佳，搜尋資料和版面設計沒有問題，資料整理及簡報呈現方式可再</w:t>
      </w:r>
      <w:r w:rsidR="009244D2">
        <w:rPr>
          <w:rFonts w:ascii="標楷體" w:eastAsia="標楷體" w:hAnsi="標楷體" w:hint="eastAsia"/>
          <w:sz w:val="28"/>
          <w:szCs w:val="28"/>
        </w:rPr>
        <w:t>指導，力求完美呈現。</w:t>
      </w:r>
    </w:p>
    <w:p w:rsidR="00C82C60" w:rsidRDefault="00C82C60" w:rsidP="00C82C6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教學者教學優點與特色：(由觀課教師提出)</w:t>
      </w:r>
    </w:p>
    <w:p w:rsidR="00C82C60" w:rsidRDefault="00E46259" w:rsidP="00C82C60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教師能引導學生使用科具輔助蒐集資料培養學生上臺分享，並適時給予正向的回饋及鼓勵。</w:t>
      </w:r>
    </w:p>
    <w:p w:rsidR="00E46259" w:rsidRDefault="00E46259" w:rsidP="00C82C60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教師能</w:t>
      </w:r>
      <w:r w:rsidR="00AB6EA3" w:rsidRPr="00AB6EA3">
        <w:rPr>
          <w:rFonts w:ascii="標楷體" w:eastAsia="標楷體" w:hAnsi="標楷體" w:hint="eastAsia"/>
          <w:sz w:val="28"/>
          <w:szCs w:val="28"/>
        </w:rPr>
        <w:t>設計引發學生思考與討論的教學情境並</w:t>
      </w:r>
      <w:r>
        <w:rPr>
          <w:rFonts w:ascii="標楷體" w:eastAsia="標楷體" w:hAnsi="標楷體" w:hint="eastAsia"/>
          <w:sz w:val="28"/>
          <w:szCs w:val="28"/>
        </w:rPr>
        <w:t>適時地拉回學生的話題及注意力，扣回單元主題。</w:t>
      </w:r>
    </w:p>
    <w:sectPr w:rsidR="00E46259" w:rsidSect="004E6B33">
      <w:footerReference w:type="default" r:id="rId10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05" w:rsidRDefault="00CB1E05">
      <w:r>
        <w:separator/>
      </w:r>
    </w:p>
  </w:endnote>
  <w:endnote w:type="continuationSeparator" w:id="0">
    <w:p w:rsidR="00CB1E05" w:rsidRDefault="00CB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88" w:rsidRDefault="00CB1E05" w:rsidP="004E6B33">
    <w:pPr>
      <w:pStyle w:val="a5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05" w:rsidRDefault="00CB1E05">
      <w:r>
        <w:separator/>
      </w:r>
    </w:p>
  </w:footnote>
  <w:footnote w:type="continuationSeparator" w:id="0">
    <w:p w:rsidR="00CB1E05" w:rsidRDefault="00CB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285E"/>
    <w:multiLevelType w:val="hybridMultilevel"/>
    <w:tmpl w:val="B91872A6"/>
    <w:lvl w:ilvl="0" w:tplc="9D36B6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350F2CF6"/>
    <w:multiLevelType w:val="hybridMultilevel"/>
    <w:tmpl w:val="EBDC1C5C"/>
    <w:lvl w:ilvl="0" w:tplc="EC1A4198">
      <w:start w:val="1"/>
      <w:numFmt w:val="decimal"/>
      <w:lvlText w:val="%1."/>
      <w:lvlJc w:val="left"/>
      <w:pPr>
        <w:ind w:left="1260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" w15:restartNumberingAfterBreak="0">
    <w:nsid w:val="36EB0963"/>
    <w:multiLevelType w:val="hybridMultilevel"/>
    <w:tmpl w:val="F99EC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36722"/>
    <w:multiLevelType w:val="hybridMultilevel"/>
    <w:tmpl w:val="A3489C22"/>
    <w:lvl w:ilvl="0" w:tplc="A3E6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AD1033"/>
    <w:multiLevelType w:val="hybridMultilevel"/>
    <w:tmpl w:val="58426F38"/>
    <w:lvl w:ilvl="0" w:tplc="C1E63A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60"/>
    <w:rsid w:val="000865FB"/>
    <w:rsid w:val="000D67BB"/>
    <w:rsid w:val="002375C8"/>
    <w:rsid w:val="00292807"/>
    <w:rsid w:val="004F5ED6"/>
    <w:rsid w:val="006A56F2"/>
    <w:rsid w:val="007448AD"/>
    <w:rsid w:val="007B3441"/>
    <w:rsid w:val="007C4F66"/>
    <w:rsid w:val="008D63C0"/>
    <w:rsid w:val="0091621C"/>
    <w:rsid w:val="009244D2"/>
    <w:rsid w:val="009626F4"/>
    <w:rsid w:val="009B1B5D"/>
    <w:rsid w:val="009C32F1"/>
    <w:rsid w:val="00A7364D"/>
    <w:rsid w:val="00A86A49"/>
    <w:rsid w:val="00AB6EA3"/>
    <w:rsid w:val="00AB7E5C"/>
    <w:rsid w:val="00B04A0D"/>
    <w:rsid w:val="00B509B3"/>
    <w:rsid w:val="00C82C60"/>
    <w:rsid w:val="00C97101"/>
    <w:rsid w:val="00CB1E05"/>
    <w:rsid w:val="00E46259"/>
    <w:rsid w:val="00F355C7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4345A-6E24-4811-BAC5-E4D650FB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C6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C82C60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C82C6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C82C6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Normal Indent"/>
    <w:basedOn w:val="a"/>
    <w:rsid w:val="00C82C60"/>
    <w:pPr>
      <w:ind w:left="480"/>
    </w:pPr>
    <w:rPr>
      <w:szCs w:val="20"/>
    </w:rPr>
  </w:style>
  <w:style w:type="paragraph" w:styleId="Web">
    <w:name w:val="Normal (Web)"/>
    <w:basedOn w:val="a"/>
    <w:rsid w:val="00C82C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Strong"/>
    <w:qFormat/>
    <w:rsid w:val="00C82C60"/>
    <w:rPr>
      <w:b/>
      <w:bCs/>
    </w:rPr>
  </w:style>
  <w:style w:type="paragraph" w:customStyle="1" w:styleId="Default">
    <w:name w:val="Default"/>
    <w:rsid w:val="00C82C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46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6259"/>
  </w:style>
  <w:style w:type="character" w:customStyle="1" w:styleId="ab">
    <w:name w:val="註解文字 字元"/>
    <w:basedOn w:val="a0"/>
    <w:link w:val="aa"/>
    <w:uiPriority w:val="99"/>
    <w:semiHidden/>
    <w:rsid w:val="00E46259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625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6259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4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625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462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2024-10-16T05:11:00Z</dcterms:created>
  <dcterms:modified xsi:type="dcterms:W3CDTF">2024-10-16T05:11:00Z</dcterms:modified>
</cp:coreProperties>
</file>