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F69" w:rsidRPr="00C62644" w:rsidRDefault="00433F69" w:rsidP="00433F6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62644">
        <w:rPr>
          <w:rFonts w:ascii="標楷體" w:eastAsia="標楷體" w:hAnsi="標楷體" w:hint="eastAsia"/>
          <w:sz w:val="32"/>
        </w:rPr>
        <w:t>基隆市113學年度學校辦理校長及教師公開授課</w:t>
      </w:r>
    </w:p>
    <w:p w:rsidR="00433F69" w:rsidRPr="00C62644" w:rsidRDefault="00433F69" w:rsidP="00433F6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62644">
        <w:rPr>
          <w:rFonts w:ascii="標楷體" w:eastAsia="標楷體" w:hAnsi="標楷體" w:hint="eastAsia"/>
          <w:sz w:val="32"/>
          <w:szCs w:val="32"/>
        </w:rPr>
        <w:t>共同備課紀錄表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721"/>
        <w:gridCol w:w="457"/>
        <w:gridCol w:w="1631"/>
        <w:gridCol w:w="567"/>
        <w:gridCol w:w="567"/>
        <w:gridCol w:w="425"/>
        <w:gridCol w:w="448"/>
        <w:gridCol w:w="1062"/>
        <w:gridCol w:w="191"/>
        <w:gridCol w:w="614"/>
        <w:gridCol w:w="1087"/>
        <w:gridCol w:w="1115"/>
      </w:tblGrid>
      <w:tr w:rsidR="00433F69" w:rsidRPr="00C62644" w:rsidTr="006A27EC">
        <w:trPr>
          <w:trHeight w:val="612"/>
        </w:trPr>
        <w:tc>
          <w:tcPr>
            <w:tcW w:w="15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32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B837BA" w:rsidP="006A27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  <w:tc>
          <w:tcPr>
            <w:tcW w:w="19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30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="00B837B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班</w:t>
            </w:r>
          </w:p>
        </w:tc>
      </w:tr>
      <w:tr w:rsidR="00433F69" w:rsidRPr="00C62644" w:rsidTr="006A27EC">
        <w:trPr>
          <w:trHeight w:val="556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433F69" w:rsidP="006A27EC">
            <w:pPr>
              <w:jc w:val="center"/>
              <w:rPr>
                <w:rFonts w:ascii="標楷體" w:eastAsia="標楷體" w:hAnsi="標楷體"/>
                <w:b/>
              </w:rPr>
            </w:pPr>
            <w:r w:rsidRPr="00C62644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B837BA" w:rsidP="006A27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廖達賢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4953E9" w:rsidRDefault="00433F69" w:rsidP="006A27E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年1</w:t>
            </w:r>
            <w:r w:rsidR="00B837B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B837BA">
              <w:rPr>
                <w:rFonts w:ascii="標楷體" w:eastAsia="標楷體" w:hAnsi="標楷體" w:hint="eastAsia"/>
              </w:rPr>
              <w:t>2</w:t>
            </w:r>
            <w:r w:rsidR="00B837BA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433F69" w:rsidRPr="00C62644" w:rsidTr="006A27EC">
        <w:trPr>
          <w:trHeight w:val="556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觀察者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劉貞</w:t>
            </w:r>
            <w:r w:rsidR="00B837BA">
              <w:rPr>
                <w:rFonts w:ascii="標楷體" w:eastAsia="標楷體" w:hAnsi="標楷體" w:hint="eastAsia"/>
                <w:color w:val="000000"/>
              </w:rPr>
              <w:t>君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4953E9" w:rsidRDefault="00433F69" w:rsidP="006A27EC">
            <w:pPr>
              <w:jc w:val="center"/>
              <w:rPr>
                <w:rFonts w:ascii="標楷體" w:eastAsia="標楷體" w:hAnsi="標楷體"/>
                <w:b/>
              </w:rPr>
            </w:pPr>
            <w:r w:rsidRPr="004953E9">
              <w:rPr>
                <w:rFonts w:ascii="標楷體" w:eastAsia="標楷體" w:hAnsi="標楷體" w:hint="eastAsia"/>
                <w:b/>
              </w:rPr>
              <w:t>觀察前會談時間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年1</w:t>
            </w:r>
            <w:r w:rsidR="00B837BA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 w:rsidR="00B837BA"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433F69" w:rsidRPr="00C62644" w:rsidTr="006A27EC">
        <w:trPr>
          <w:trHeight w:val="556"/>
        </w:trPr>
        <w:tc>
          <w:tcPr>
            <w:tcW w:w="15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總節數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 w:hint="eastAsia"/>
              </w:rPr>
              <w:t>共</w:t>
            </w:r>
            <w:r w:rsidR="008A6992">
              <w:rPr>
                <w:rFonts w:ascii="標楷體" w:eastAsia="標楷體" w:hAnsi="標楷體"/>
              </w:rPr>
              <w:t>1</w:t>
            </w:r>
            <w:r w:rsidRPr="00C62644">
              <w:rPr>
                <w:rFonts w:ascii="標楷體" w:eastAsia="標楷體" w:hAnsi="標楷體" w:hint="eastAsia"/>
              </w:rPr>
              <w:t>節之第</w:t>
            </w:r>
            <w:r w:rsidR="00B837BA">
              <w:rPr>
                <w:rFonts w:ascii="標楷體" w:eastAsia="標楷體" w:hAnsi="標楷體" w:hint="eastAsia"/>
              </w:rPr>
              <w:t>1</w:t>
            </w:r>
            <w:r w:rsidRPr="00C6264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單元名稱</w:t>
            </w:r>
          </w:p>
        </w:tc>
        <w:tc>
          <w:tcPr>
            <w:tcW w:w="4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B837BA" w:rsidP="006A27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交通安全</w:t>
            </w:r>
          </w:p>
        </w:tc>
      </w:tr>
      <w:tr w:rsidR="00433F69" w:rsidRPr="00C62644" w:rsidTr="006A27EC">
        <w:trPr>
          <w:trHeight w:val="538"/>
        </w:trPr>
        <w:tc>
          <w:tcPr>
            <w:tcW w:w="9747" w:type="dxa"/>
            <w:gridSpan w:val="1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設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C62644">
              <w:rPr>
                <w:rFonts w:ascii="標楷體" w:eastAsia="標楷體" w:hAnsi="標楷體"/>
                <w:b/>
              </w:rPr>
              <w:t>計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C62644">
              <w:rPr>
                <w:rFonts w:ascii="標楷體" w:eastAsia="標楷體" w:hAnsi="標楷體"/>
                <w:b/>
              </w:rPr>
              <w:t>依</w:t>
            </w:r>
            <w:r>
              <w:rPr>
                <w:rFonts w:ascii="標楷體" w:eastAsia="標楷體" w:hAnsi="標楷體" w:hint="eastAsia"/>
                <w:b/>
              </w:rPr>
              <w:t xml:space="preserve">     </w:t>
            </w:r>
            <w:r w:rsidRPr="00C62644">
              <w:rPr>
                <w:rFonts w:ascii="標楷體" w:eastAsia="標楷體" w:hAnsi="標楷體"/>
                <w:b/>
              </w:rPr>
              <w:t>據</w:t>
            </w:r>
          </w:p>
        </w:tc>
      </w:tr>
      <w:tr w:rsidR="00433F69" w:rsidRPr="00C62644" w:rsidTr="006A27EC">
        <w:trPr>
          <w:trHeight w:val="1269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學習</w:t>
            </w:r>
          </w:p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學習表現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BA" w:rsidRDefault="00B837BA" w:rsidP="006A27E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37BA">
              <w:rPr>
                <w:rFonts w:ascii="標楷體" w:eastAsia="標楷體" w:hAnsi="標楷體" w:hint="eastAsia"/>
                <w:color w:val="000000"/>
              </w:rPr>
              <w:t>2-Ⅲ-5 把握說話內容的主題、重要細節與結構邏輯。</w:t>
            </w:r>
          </w:p>
          <w:p w:rsidR="00B837BA" w:rsidRPr="005C75B2" w:rsidRDefault="00B837BA" w:rsidP="006A27E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837BA">
              <w:rPr>
                <w:rFonts w:ascii="標楷體" w:eastAsia="標楷體" w:hAnsi="標楷體" w:hint="eastAsia"/>
                <w:color w:val="000000"/>
              </w:rPr>
              <w:t>5-Ⅲ-7 連結相關的知識和經驗，提出自己的觀點，評述文本的內容。</w:t>
            </w:r>
          </w:p>
        </w:tc>
        <w:tc>
          <w:tcPr>
            <w:tcW w:w="18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核心</w:t>
            </w:r>
          </w:p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素養</w:t>
            </w:r>
          </w:p>
        </w:tc>
        <w:tc>
          <w:tcPr>
            <w:tcW w:w="2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B837BA" w:rsidRDefault="00B837BA" w:rsidP="006A27E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37BA">
              <w:rPr>
                <w:rFonts w:ascii="標楷體" w:eastAsia="標楷體" w:hAnsi="標楷體" w:hint="eastAsia"/>
                <w:color w:val="000000"/>
              </w:rPr>
              <w:t>國-E-A2透過國語文學習，掌握文本要旨、發展學習及解決問題策略、初探邏輯思維，並透過體驗與實踐，處理日常生活問題。</w:t>
            </w:r>
          </w:p>
        </w:tc>
      </w:tr>
      <w:tr w:rsidR="00433F69" w:rsidRPr="00C62644" w:rsidTr="006A27EC">
        <w:trPr>
          <w:trHeight w:val="1118"/>
        </w:trPr>
        <w:tc>
          <w:tcPr>
            <w:tcW w:w="86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學習內容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B837BA" w:rsidP="006A27EC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spellStart"/>
            <w:r w:rsidRPr="00B837BA">
              <w:rPr>
                <w:rFonts w:ascii="標楷體" w:eastAsia="標楷體" w:hAnsi="標楷體" w:hint="eastAsia"/>
                <w:color w:val="000000"/>
              </w:rPr>
              <w:t>Bc</w:t>
            </w:r>
            <w:proofErr w:type="spellEnd"/>
            <w:r w:rsidRPr="00B837BA">
              <w:rPr>
                <w:rFonts w:ascii="標楷體" w:eastAsia="標楷體" w:hAnsi="標楷體" w:hint="eastAsia"/>
                <w:color w:val="000000"/>
              </w:rPr>
              <w:t>-Ⅲ-2 描述、列舉、因果、問題解決、比較等寫作手法。</w:t>
            </w:r>
          </w:p>
          <w:p w:rsidR="00B837BA" w:rsidRPr="003870CB" w:rsidRDefault="00B837BA" w:rsidP="006A27EC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spellStart"/>
            <w:r w:rsidRPr="00B837BA">
              <w:rPr>
                <w:rFonts w:ascii="標楷體" w:eastAsia="標楷體" w:hAnsi="標楷體" w:hint="eastAsia"/>
                <w:color w:val="000000"/>
              </w:rPr>
              <w:t>Cb</w:t>
            </w:r>
            <w:proofErr w:type="spellEnd"/>
            <w:r w:rsidRPr="00B837BA">
              <w:rPr>
                <w:rFonts w:ascii="標楷體" w:eastAsia="標楷體" w:hAnsi="標楷體" w:hint="eastAsia"/>
                <w:color w:val="000000"/>
              </w:rPr>
              <w:t>-Ⅲ-1 各類文本中的親屬關係、道德倫理、儀式風俗、典章制 度等文化內涵。</w:t>
            </w:r>
          </w:p>
        </w:tc>
        <w:tc>
          <w:tcPr>
            <w:tcW w:w="18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widowControl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  <w:tc>
          <w:tcPr>
            <w:tcW w:w="220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69" w:rsidRPr="00C62644" w:rsidRDefault="00433F69" w:rsidP="006A27EC">
            <w:pPr>
              <w:widowControl/>
              <w:rPr>
                <w:rFonts w:ascii="標楷體" w:eastAsia="標楷體" w:hAnsi="標楷體"/>
                <w:color w:val="000000"/>
                <w:u w:val="single"/>
              </w:rPr>
            </w:pPr>
          </w:p>
        </w:tc>
      </w:tr>
      <w:tr w:rsidR="00433F69" w:rsidRPr="00C62644" w:rsidTr="006A27EC">
        <w:trPr>
          <w:trHeight w:val="720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C62644" w:rsidRDefault="00433F69" w:rsidP="006A27EC">
            <w:pPr>
              <w:jc w:val="center"/>
              <w:rPr>
                <w:rFonts w:ascii="標楷體" w:eastAsia="標楷體" w:hAnsi="標楷體"/>
              </w:rPr>
            </w:pPr>
            <w:r w:rsidRPr="00C62644">
              <w:rPr>
                <w:rFonts w:ascii="標楷體" w:eastAsia="標楷體" w:hAnsi="標楷體"/>
                <w:b/>
              </w:rPr>
              <w:t>教材來源</w:t>
            </w:r>
          </w:p>
        </w:tc>
        <w:tc>
          <w:tcPr>
            <w:tcW w:w="7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0811DD" w:rsidRDefault="008A6992" w:rsidP="006A27E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網路專題文章</w:t>
            </w:r>
            <w:r w:rsidRPr="008A6992">
              <w:rPr>
                <w:rFonts w:ascii="標楷體" w:eastAsia="標楷體" w:hAnsi="標楷體" w:hint="eastAsia"/>
                <w:color w:val="000000"/>
              </w:rPr>
              <w:t>【行人地獄~如何守護兒童交通安全】</w:t>
            </w:r>
          </w:p>
        </w:tc>
      </w:tr>
      <w:tr w:rsidR="00433F69" w:rsidTr="006A27EC">
        <w:trPr>
          <w:trHeight w:val="689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433F69" w:rsidP="006A27EC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0811DD" w:rsidRDefault="00B837BA" w:rsidP="006A27EC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投影簡報、學習單</w:t>
            </w:r>
          </w:p>
        </w:tc>
      </w:tr>
      <w:tr w:rsidR="00433F69" w:rsidTr="006A27EC">
        <w:trPr>
          <w:trHeight w:val="678"/>
        </w:trPr>
        <w:tc>
          <w:tcPr>
            <w:tcW w:w="9747" w:type="dxa"/>
            <w:gridSpan w:val="1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433F69" w:rsidP="006A27EC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學</w:t>
            </w:r>
            <w:r>
              <w:rPr>
                <w:rFonts w:ascii="Times New Roman" w:eastAsia="標楷體" w:hAnsi="Times New Roman" w:hint="eastAsia"/>
                <w:b/>
              </w:rPr>
              <w:t xml:space="preserve">     </w:t>
            </w:r>
            <w:r>
              <w:rPr>
                <w:rFonts w:ascii="Times New Roman" w:eastAsia="標楷體" w:hAnsi="Times New Roman"/>
                <w:b/>
              </w:rPr>
              <w:t>習</w:t>
            </w:r>
            <w:r>
              <w:rPr>
                <w:rFonts w:ascii="Times New Roman" w:eastAsia="標楷體" w:hAnsi="Times New Roman" w:hint="eastAsia"/>
                <w:b/>
              </w:rPr>
              <w:t xml:space="preserve">     </w:t>
            </w:r>
            <w:r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 w:hint="eastAsia"/>
                <w:b/>
              </w:rPr>
              <w:t xml:space="preserve">     </w:t>
            </w:r>
            <w:r>
              <w:rPr>
                <w:rFonts w:ascii="Times New Roman" w:eastAsia="標楷體" w:hAnsi="Times New Roman"/>
                <w:b/>
              </w:rPr>
              <w:t>標</w:t>
            </w:r>
          </w:p>
        </w:tc>
      </w:tr>
      <w:tr w:rsidR="00433F69" w:rsidTr="006A27EC">
        <w:trPr>
          <w:trHeight w:val="1133"/>
        </w:trPr>
        <w:tc>
          <w:tcPr>
            <w:tcW w:w="974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BA" w:rsidRDefault="00DF0F02" w:rsidP="00DF0F02">
            <w:pPr>
              <w:pStyle w:val="1"/>
              <w:numPr>
                <w:ilvl w:val="0"/>
                <w:numId w:val="1"/>
              </w:numPr>
              <w:snapToGrid/>
              <w:spacing w:line="276" w:lineRule="auto"/>
              <w:ind w:firstLine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舉例生活中有哪些對於行人不友善的的交通現象。</w:t>
            </w:r>
          </w:p>
          <w:p w:rsidR="00433F69" w:rsidRPr="00BD3D94" w:rsidRDefault="00BD3D94" w:rsidP="00BD3D94">
            <w:pPr>
              <w:pStyle w:val="1"/>
              <w:numPr>
                <w:ilvl w:val="0"/>
                <w:numId w:val="1"/>
              </w:numPr>
              <w:snapToGrid/>
              <w:spacing w:line="276" w:lineRule="auto"/>
              <w:ind w:firstLine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創造解決交通問題的方案，並說明方案的優劣。</w:t>
            </w:r>
          </w:p>
        </w:tc>
      </w:tr>
      <w:tr w:rsidR="00433F69" w:rsidTr="006A27EC">
        <w:trPr>
          <w:trHeight w:val="676"/>
        </w:trPr>
        <w:tc>
          <w:tcPr>
            <w:tcW w:w="974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433F69" w:rsidP="006A27EC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教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 xml:space="preserve">    </w:t>
            </w:r>
            <w:r>
              <w:rPr>
                <w:rFonts w:ascii="Times New Roman" w:eastAsia="標楷體" w:hAnsi="Times New Roman"/>
                <w:b/>
              </w:rPr>
              <w:t>學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 xml:space="preserve">    </w:t>
            </w:r>
            <w:r>
              <w:rPr>
                <w:rFonts w:ascii="Times New Roman" w:eastAsia="標楷體" w:hAnsi="Times New Roman"/>
                <w:b/>
              </w:rPr>
              <w:t>活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 xml:space="preserve">     </w:t>
            </w:r>
            <w:r>
              <w:rPr>
                <w:rFonts w:ascii="Times New Roman" w:eastAsia="標楷體" w:hAnsi="Times New Roman"/>
                <w:b/>
              </w:rPr>
              <w:t>動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 xml:space="preserve">    </w:t>
            </w:r>
            <w:r>
              <w:rPr>
                <w:rFonts w:ascii="Times New Roman" w:eastAsia="標楷體" w:hAnsi="Times New Roman"/>
                <w:b/>
              </w:rPr>
              <w:t>設</w:t>
            </w:r>
            <w:r>
              <w:rPr>
                <w:rFonts w:ascii="Times New Roman" w:eastAsia="標楷體" w:hAnsi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/>
                <w:b/>
              </w:rPr>
              <w:t xml:space="preserve">   </w:t>
            </w:r>
            <w:r>
              <w:rPr>
                <w:rFonts w:ascii="Times New Roman" w:eastAsia="標楷體" w:hAnsi="Times New Roman"/>
                <w:b/>
              </w:rPr>
              <w:t>計</w:t>
            </w:r>
          </w:p>
        </w:tc>
      </w:tr>
      <w:tr w:rsidR="00433F69" w:rsidTr="006A27EC">
        <w:trPr>
          <w:trHeight w:val="70"/>
        </w:trPr>
        <w:tc>
          <w:tcPr>
            <w:tcW w:w="754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433F69" w:rsidP="006A27EC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433F69" w:rsidP="006A27EC">
            <w:pPr>
              <w:jc w:val="center"/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433F69" w:rsidP="006A27EC">
            <w:pPr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433F69" w:rsidTr="006A27EC">
        <w:trPr>
          <w:trHeight w:val="1316"/>
        </w:trPr>
        <w:tc>
          <w:tcPr>
            <w:tcW w:w="754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94" w:rsidRPr="00BD3D94" w:rsidRDefault="00BD3D94" w:rsidP="00BD3D94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BD3D94">
              <w:rPr>
                <w:rFonts w:ascii="Times New Roman" w:eastAsia="標楷體" w:hAnsi="Times New Roman" w:hint="eastAsia"/>
                <w:color w:val="000000"/>
              </w:rPr>
              <w:t>引起動機</w:t>
            </w:r>
          </w:p>
          <w:p w:rsidR="00BD3D94" w:rsidRPr="00BD3D94" w:rsidRDefault="00BD3D94" w:rsidP="00BD3D94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BD3D94">
              <w:rPr>
                <w:rFonts w:ascii="Times New Roman" w:eastAsia="標楷體" w:hAnsi="Times New Roman" w:hint="eastAsia"/>
                <w:color w:val="000000"/>
              </w:rPr>
              <w:t>以生活中的經驗因起學生動機</w:t>
            </w:r>
          </w:p>
          <w:p w:rsidR="00BD3D94" w:rsidRPr="00BD3D94" w:rsidRDefault="00BD3D94" w:rsidP="00BD3D94">
            <w:pPr>
              <w:pStyle w:val="a7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教師讓學生分享日常生活中對於行人交通不友善的例子，並實際舉例分享（例：人行道設計不良、車輛不禮讓行人等）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3D6EC1" w:rsidRDefault="00BD3D94" w:rsidP="00BD3D94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69" w:rsidRDefault="00433F69" w:rsidP="00BD3D94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433F69" w:rsidTr="006A27EC">
        <w:trPr>
          <w:trHeight w:val="519"/>
        </w:trPr>
        <w:tc>
          <w:tcPr>
            <w:tcW w:w="754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94" w:rsidRDefault="00BD3D94" w:rsidP="00BD3D94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BD3D94">
              <w:rPr>
                <w:rFonts w:ascii="Times New Roman" w:eastAsia="標楷體" w:hAnsi="Times New Roman" w:hint="eastAsia"/>
                <w:color w:val="000000"/>
              </w:rPr>
              <w:t>發展活動</w:t>
            </w:r>
          </w:p>
          <w:p w:rsidR="00BD3D94" w:rsidRDefault="00BD3D94" w:rsidP="00BD3D94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一、文章閱讀</w:t>
            </w:r>
          </w:p>
          <w:p w:rsidR="00BD3D94" w:rsidRDefault="00BD3D94" w:rsidP="00BD3D94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 1.</w:t>
            </w:r>
            <w:r>
              <w:rPr>
                <w:rFonts w:ascii="Times New Roman" w:eastAsia="標楷體" w:hAnsi="Times New Roman" w:hint="eastAsia"/>
                <w:color w:val="000000"/>
              </w:rPr>
              <w:t>教師發下交通安全相關文章</w:t>
            </w:r>
            <w:r w:rsidR="00AE06A1">
              <w:rPr>
                <w:rFonts w:ascii="Times New Roman" w:eastAsia="標楷體" w:hAnsi="Times New Roman" w:hint="eastAsia"/>
                <w:color w:val="000000"/>
              </w:rPr>
              <w:t>（附件一）</w:t>
            </w:r>
            <w:r w:rsidR="003E1308">
              <w:rPr>
                <w:rFonts w:ascii="Times New Roman" w:eastAsia="標楷體" w:hAnsi="Times New Roman" w:hint="eastAsia"/>
                <w:color w:val="000000"/>
              </w:rPr>
              <w:t>，引導學生閱讀</w:t>
            </w:r>
            <w:r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3E1308" w:rsidRDefault="003E1308" w:rsidP="00BD3D94">
            <w:pPr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二、</w:t>
            </w:r>
            <w:r>
              <w:rPr>
                <w:rFonts w:ascii="Times New Roman" w:eastAsia="標楷體" w:hAnsi="Times New Roman" w:hint="eastAsia"/>
                <w:color w:val="000000"/>
              </w:rPr>
              <w:t>分組討論</w:t>
            </w:r>
          </w:p>
          <w:p w:rsidR="00BD3D94" w:rsidRDefault="00BD3D94" w:rsidP="00BD3D94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="003E1308"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/>
                <w:color w:val="000000"/>
              </w:rPr>
              <w:t>.</w:t>
            </w:r>
            <w:r>
              <w:rPr>
                <w:rFonts w:ascii="Times New Roman" w:eastAsia="標楷體" w:hAnsi="Times New Roman" w:hint="eastAsia"/>
                <w:color w:val="000000"/>
              </w:rPr>
              <w:t>教師佈置問題讓學生分組討論</w:t>
            </w:r>
            <w:r w:rsidR="003E1308">
              <w:rPr>
                <w:rFonts w:ascii="Times New Roman" w:eastAsia="標楷體" w:hAnsi="Times New Roman" w:hint="eastAsia"/>
                <w:color w:val="000000"/>
              </w:rPr>
              <w:t>問題</w:t>
            </w:r>
            <w:r>
              <w:rPr>
                <w:rFonts w:ascii="Times New Roman" w:eastAsia="標楷體" w:hAnsi="Times New Roman" w:hint="eastAsia"/>
                <w:color w:val="000000"/>
              </w:rPr>
              <w:t>。</w:t>
            </w:r>
          </w:p>
          <w:p w:rsidR="003E1308" w:rsidRDefault="003E1308" w:rsidP="003E1308">
            <w:pPr>
              <w:ind w:left="1200" w:hangingChars="500" w:hanging="120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）除了文章所列舉的原因外，你們認為還會有哪些因素導致</w:t>
            </w: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交通意外的發生？</w:t>
            </w:r>
          </w:p>
          <w:p w:rsidR="003E1308" w:rsidRDefault="003E1308" w:rsidP="00BD3D94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</w:rPr>
              <w:t>（</w:t>
            </w:r>
            <w:r>
              <w:rPr>
                <w:rFonts w:ascii="Times New Roman" w:eastAsia="標楷體" w:hAnsi="Times New Roman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）</w:t>
            </w:r>
            <w:r>
              <w:rPr>
                <w:rFonts w:ascii="Times New Roman" w:eastAsia="標楷體" w:hAnsi="Times New Roman" w:hint="eastAsia"/>
                <w:color w:val="000000"/>
              </w:rPr>
              <w:t>請提出三個增加交通安全的作法。</w:t>
            </w:r>
          </w:p>
          <w:p w:rsidR="003E1308" w:rsidRDefault="003E1308" w:rsidP="003E130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三、小組發表</w:t>
            </w:r>
          </w:p>
          <w:p w:rsidR="003E1308" w:rsidRDefault="003E1308" w:rsidP="003E1308">
            <w:pPr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 1.</w:t>
            </w:r>
            <w:r>
              <w:rPr>
                <w:rFonts w:ascii="Times New Roman" w:eastAsia="標楷體" w:hAnsi="Times New Roman" w:hint="eastAsia"/>
                <w:color w:val="000000"/>
              </w:rPr>
              <w:t>教師請各組上台發表討論結果。</w:t>
            </w:r>
          </w:p>
          <w:p w:rsidR="003E1308" w:rsidRDefault="003E1308" w:rsidP="003E1308">
            <w:pPr>
              <w:ind w:left="720" w:hangingChars="300" w:hanging="72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 2.</w:t>
            </w:r>
            <w:r>
              <w:rPr>
                <w:rFonts w:ascii="Times New Roman" w:eastAsia="標楷體" w:hAnsi="Times New Roman" w:hint="eastAsia"/>
                <w:color w:val="000000"/>
              </w:rPr>
              <w:t>教師請各組就他組發表的增加交通安全作法的優劣進行討論，並給予更妥善的建議。</w:t>
            </w:r>
          </w:p>
          <w:p w:rsidR="003E1308" w:rsidRPr="00BD3D94" w:rsidRDefault="003E1308" w:rsidP="003E1308">
            <w:pPr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   3.</w:t>
            </w:r>
            <w:r>
              <w:rPr>
                <w:rFonts w:ascii="Times New Roman" w:eastAsia="標楷體" w:hAnsi="Times New Roman" w:hint="eastAsia"/>
                <w:color w:val="000000"/>
              </w:rPr>
              <w:t>請小組上台分享。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3D6EC1" w:rsidRDefault="00412BD0" w:rsidP="00BD3D9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69" w:rsidRDefault="00433F69" w:rsidP="00BD3D94">
            <w:pPr>
              <w:ind w:left="48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433F69" w:rsidTr="006A27EC">
        <w:trPr>
          <w:trHeight w:val="533"/>
        </w:trPr>
        <w:tc>
          <w:tcPr>
            <w:tcW w:w="7545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69" w:rsidRPr="00AE06A1" w:rsidRDefault="00BD3D94" w:rsidP="00AE06A1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AE06A1">
              <w:rPr>
                <w:rFonts w:ascii="Times New Roman" w:eastAsia="標楷體" w:hAnsi="Times New Roman" w:hint="eastAsia"/>
                <w:color w:val="000000"/>
              </w:rPr>
              <w:t>綜合活動</w:t>
            </w:r>
          </w:p>
          <w:p w:rsidR="00AE06A1" w:rsidRPr="00AE06A1" w:rsidRDefault="00AE06A1" w:rsidP="00AE06A1">
            <w:pPr>
              <w:pStyle w:val="a7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AE06A1">
              <w:rPr>
                <w:rFonts w:ascii="Times New Roman" w:eastAsia="標楷體" w:hAnsi="Times New Roman" w:hint="eastAsia"/>
                <w:color w:val="000000"/>
              </w:rPr>
              <w:t>教師總結</w:t>
            </w:r>
          </w:p>
          <w:p w:rsidR="00AE06A1" w:rsidRDefault="00AE06A1" w:rsidP="00AE06A1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教師發下閱讀資料（附件二），引導學生閱讀。</w:t>
            </w:r>
          </w:p>
          <w:p w:rsidR="00AE06A1" w:rsidRPr="00AE06A1" w:rsidRDefault="00AE06A1" w:rsidP="00AE06A1">
            <w:pPr>
              <w:pStyle w:val="a7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hint="eastAsia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教師總結。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Pr="003D6EC1" w:rsidRDefault="00412BD0" w:rsidP="00BD3D94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分鐘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F69" w:rsidRDefault="00433F69" w:rsidP="00BD3D94">
            <w:pPr>
              <w:ind w:left="480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</w:tbl>
    <w:p w:rsidR="00433F69" w:rsidRPr="00B71635" w:rsidRDefault="00433F69" w:rsidP="00433F69">
      <w:pPr>
        <w:snapToGrid w:val="0"/>
        <w:jc w:val="center"/>
        <w:rPr>
          <w:rFonts w:ascii="標楷體" w:eastAsia="標楷體" w:hAnsi="標楷體"/>
          <w:u w:val="single"/>
        </w:rPr>
      </w:pPr>
    </w:p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>
      <w:r>
        <w:rPr>
          <w:rFonts w:hint="eastAsia"/>
        </w:rPr>
        <w:lastRenderedPageBreak/>
        <w:t>附件一</w:t>
      </w:r>
    </w:p>
    <w:p w:rsidR="008E26E8" w:rsidRPr="00F84327" w:rsidRDefault="008E26E8" w:rsidP="008E26E8">
      <w:pPr>
        <w:rPr>
          <w:rFonts w:ascii="教育部標準楷書" w:eastAsia="教育部標準楷書" w:hAnsi="教育部標準楷書"/>
          <w:sz w:val="20"/>
          <w:szCs w:val="20"/>
        </w:rPr>
      </w:pPr>
      <w:r w:rsidRPr="00F84327">
        <w:rPr>
          <w:rFonts w:ascii="教育部標準楷書" w:eastAsia="教育部標準楷書" w:hAnsi="教育部標準楷書" w:hint="eastAsia"/>
          <w:sz w:val="20"/>
          <w:szCs w:val="20"/>
        </w:rPr>
        <w:t>•2022年7月，基隆一位年僅13歲的國中女學生，平常都由家人接送上下學，當天學校暑期輔導下課後，她第一次獨自走路回家，卻在穿越馬路時，遭砂石車輾斃，當場死亡。</w:t>
      </w:r>
    </w:p>
    <w:p w:rsidR="008E26E8" w:rsidRPr="00F84327" w:rsidRDefault="008E26E8" w:rsidP="008E26E8">
      <w:pPr>
        <w:rPr>
          <w:rFonts w:ascii="教育部標準楷書" w:eastAsia="教育部標準楷書" w:hAnsi="教育部標準楷書"/>
          <w:sz w:val="20"/>
          <w:szCs w:val="20"/>
        </w:rPr>
      </w:pPr>
      <w:r w:rsidRPr="00F84327">
        <w:rPr>
          <w:rFonts w:ascii="教育部標準楷書" w:eastAsia="教育部標準楷書" w:hAnsi="教育部標準楷書" w:hint="eastAsia"/>
          <w:sz w:val="20"/>
          <w:szCs w:val="20"/>
        </w:rPr>
        <w:t>•2022年11月，桃園市中正路上發生一起死亡車禍，62歲父親騎機車接9歲女兒放學時，被後方欲超車換道的轎車追撞，釀成父女雙亡。</w:t>
      </w:r>
    </w:p>
    <w:p w:rsidR="008E26E8" w:rsidRPr="00F84327" w:rsidRDefault="008E26E8" w:rsidP="008E26E8">
      <w:pPr>
        <w:rPr>
          <w:rFonts w:ascii="教育部標準楷書" w:eastAsia="教育部標準楷書" w:hAnsi="教育部標準楷書"/>
          <w:sz w:val="20"/>
          <w:szCs w:val="20"/>
        </w:rPr>
      </w:pPr>
      <w:r w:rsidRPr="00F84327">
        <w:rPr>
          <w:rFonts w:ascii="教育部標準楷書" w:eastAsia="教育部標準楷書" w:hAnsi="教育部標準楷書" w:hint="eastAsia"/>
          <w:sz w:val="20"/>
          <w:szCs w:val="20"/>
        </w:rPr>
        <w:t>•2023年2月，彰化和美一名12歲男童，晚上與家人到學校運動，卻在返家過馬路時，遭到轎車撞擊；該路段距離家門僅500公尺，男孩卻再也無法回家。</w:t>
      </w:r>
    </w:p>
    <w:p w:rsidR="008E26E8" w:rsidRDefault="008E26E8" w:rsidP="008E26E8">
      <w:pPr>
        <w:rPr>
          <w:rFonts w:ascii="教育部標準楷書" w:eastAsia="教育部標準楷書" w:hAnsi="教育部標準楷書"/>
          <w:b/>
          <w:bCs/>
          <w:sz w:val="28"/>
          <w:szCs w:val="28"/>
        </w:rPr>
      </w:pPr>
      <w:r w:rsidRPr="00F84327">
        <w:rPr>
          <w:rFonts w:ascii="教育部標準楷書" w:eastAsia="教育部標準楷書" w:hAnsi="教育部標準楷書" w:hint="eastAsia"/>
          <w:b/>
          <w:bCs/>
          <w:sz w:val="28"/>
          <w:szCs w:val="28"/>
        </w:rPr>
        <w:t>兒童面臨交通事故威脅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F84327">
        <w:rPr>
          <w:rFonts w:ascii="教育部標準楷書" w:eastAsia="教育部標準楷書" w:hAnsi="教育部標準楷書" w:hint="eastAsia"/>
        </w:rPr>
        <w:t>根據交通部道安會公告的數據，2018年至2022年五年間，全國12歲以下兒童交通死傷人數高達4萬6,206名，更有101名兒童不幸死亡，平均每天有超過25個兒童因交通事故傷亡。以2022年為例，兒童交通死傷人數高達9,300人、每日平均死傷人數25.4人。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F84327">
        <w:rPr>
          <w:rFonts w:ascii="教育部標準楷書" w:eastAsia="教育部標準楷書" w:hAnsi="教育部標準楷書" w:hint="eastAsia"/>
        </w:rPr>
        <w:t>台灣被冠以「行人地獄」之稱，行人走路非常危險，每天都有大量的行人在繁忙的街道上行走，面臨交通事故的威脅。然而，其中最令人擔憂的是兒童，因為他們年齡和體型的特殊性，更加脆弱，也更容易忽視交通安全規則，導致交通事故的發生。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F84327">
        <w:rPr>
          <w:rFonts w:ascii="教育部標準楷書" w:eastAsia="教育部標準楷書" w:hAnsi="教育部標準楷書" w:hint="eastAsia"/>
        </w:rPr>
        <w:t>在一個如此高度都市化的國家，街道狹窄，人車混行，行人在快節奏的城市生活中變得充滿危機。同時，兒童在交通事故中佔有相當高的受害比例，因此，保護兒童交通安全不僅僅是一項任務，更是對社會國家的責任。</w:t>
      </w:r>
    </w:p>
    <w:p w:rsidR="008E26E8" w:rsidRDefault="008E26E8" w:rsidP="008E26E8">
      <w:pPr>
        <w:rPr>
          <w:rFonts w:ascii="教育部標準楷書" w:eastAsia="教育部標準楷書" w:hAnsi="教育部標準楷書"/>
          <w:b/>
          <w:bCs/>
          <w:sz w:val="28"/>
          <w:szCs w:val="28"/>
        </w:rPr>
      </w:pPr>
      <w:r w:rsidRPr="00AA5502">
        <w:rPr>
          <w:rFonts w:ascii="教育部標準楷書" w:eastAsia="教育部標準楷書" w:hAnsi="教育部標準楷書" w:hint="eastAsia"/>
          <w:b/>
          <w:bCs/>
          <w:sz w:val="28"/>
          <w:szCs w:val="28"/>
        </w:rPr>
        <w:t>四大兒童不友善的交通現況</w:t>
      </w:r>
    </w:p>
    <w:p w:rsidR="008E26E8" w:rsidRPr="00AA5502" w:rsidRDefault="008E26E8" w:rsidP="008E26E8">
      <w:pPr>
        <w:rPr>
          <w:rFonts w:ascii="教育部標準楷書" w:eastAsia="教育部標準楷書" w:hAnsi="教育部標準楷書"/>
          <w:b/>
          <w:bCs/>
        </w:rPr>
      </w:pPr>
      <w:r w:rsidRPr="00AA5502">
        <w:rPr>
          <w:rFonts w:ascii="教育部標準楷書" w:eastAsia="教育部標準楷書" w:hAnsi="教育部標準楷書" w:hint="eastAsia"/>
          <w:b/>
          <w:bCs/>
        </w:rPr>
        <w:t>問題一：道路工程設計未考量兒童需求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AA5502">
        <w:rPr>
          <w:rFonts w:ascii="教育部標準楷書" w:eastAsia="教育部標準楷書" w:hAnsi="教育部標準楷書" w:hint="eastAsia"/>
        </w:rPr>
        <w:t>成人能輕易走過的斑馬線，以孩子的步伐來說卻很吃力；成人眼中的低矮灌木叢，在孩子眼裡可能就像樹林一樣。成人可以輕易看到更遠處的車輛，但身高不夠的孩子卻沒辦法，這些成人與孩子的差異，在過去台灣的道路規劃裡，極少被考量。</w:t>
      </w:r>
    </w:p>
    <w:p w:rsidR="008E26E8" w:rsidRPr="00AA5502" w:rsidRDefault="008E26E8" w:rsidP="008E26E8">
      <w:pPr>
        <w:rPr>
          <w:rFonts w:ascii="教育部標準楷書" w:eastAsia="教育部標準楷書" w:hAnsi="教育部標準楷書"/>
          <w:b/>
          <w:bCs/>
        </w:rPr>
      </w:pPr>
      <w:r w:rsidRPr="00AA5502">
        <w:rPr>
          <w:rFonts w:ascii="教育部標準楷書" w:eastAsia="教育部標準楷書" w:hAnsi="教育部標準楷書" w:hint="eastAsia"/>
          <w:b/>
          <w:bCs/>
        </w:rPr>
        <w:t>問題二：兒童出行選擇少，交通環境對親子不友善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AA5502">
        <w:rPr>
          <w:rFonts w:ascii="教育部標準楷書" w:eastAsia="教育部標準楷書" w:hAnsi="教育部標準楷書" w:hint="eastAsia"/>
        </w:rPr>
        <w:t>人行道崎嶇、無法使用嬰兒車；低地板公車少，要將嬰兒推車推上公車困難重重；家裡沒車，想帶孩子出門只能靠機車，但機車載兒童似乎又有較高風險，內心充滿兩難，這些是許多育兒家庭面臨的困擾。</w:t>
      </w:r>
    </w:p>
    <w:p w:rsidR="008E26E8" w:rsidRPr="00AA5502" w:rsidRDefault="008E26E8" w:rsidP="008E26E8">
      <w:pPr>
        <w:rPr>
          <w:rFonts w:ascii="教育部標準楷書" w:eastAsia="教育部標準楷書" w:hAnsi="教育部標準楷書"/>
          <w:b/>
          <w:bCs/>
        </w:rPr>
      </w:pPr>
      <w:r w:rsidRPr="00AA5502">
        <w:rPr>
          <w:rFonts w:ascii="教育部標準楷書" w:eastAsia="教育部標準楷書" w:hAnsi="教育部標準楷書" w:hint="eastAsia"/>
          <w:b/>
          <w:bCs/>
        </w:rPr>
        <w:t>問題三：步行空間受壓迫，與車爭道成常態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AA5502">
        <w:rPr>
          <w:rFonts w:ascii="教育部標準楷書" w:eastAsia="教育部標準楷書" w:hAnsi="教育部標準楷書" w:hint="eastAsia"/>
        </w:rPr>
        <w:t>根據靖娟基金會2022年調查報告，發現兒童面臨的前兩大通學困境正是「步行空間受壓迫」與「路口橫衝的車輛」。不少家長在反應，騎樓、人行道等人行空間被違停佔據或是設有電桿、電箱等障礙物，行人道數量不足、過於狹窄、路面不平等問題，都使學童步行空間受到壓迫。</w:t>
      </w:r>
    </w:p>
    <w:p w:rsidR="008E26E8" w:rsidRPr="00AA5502" w:rsidRDefault="008E26E8" w:rsidP="008E26E8">
      <w:pPr>
        <w:rPr>
          <w:rFonts w:ascii="教育部標準楷書" w:eastAsia="教育部標準楷書" w:hAnsi="教育部標準楷書"/>
          <w:b/>
          <w:bCs/>
        </w:rPr>
      </w:pPr>
      <w:r w:rsidRPr="00AA5502">
        <w:rPr>
          <w:rFonts w:ascii="教育部標準楷書" w:eastAsia="教育部標準楷書" w:hAnsi="教育部標準楷書" w:hint="eastAsia"/>
          <w:b/>
          <w:bCs/>
        </w:rPr>
        <w:t>問題四：學區交通缺乏整體規劃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 w:hint="eastAsia"/>
        </w:rPr>
      </w:pPr>
      <w:r w:rsidRPr="00AA5502">
        <w:rPr>
          <w:rFonts w:ascii="教育部標準楷書" w:eastAsia="教育部標準楷書" w:hAnsi="教育部標準楷書" w:hint="eastAsia"/>
        </w:rPr>
        <w:t>學校是最多兒童出入的地方，會以「當心兒童」的標誌設於小學、幼稚園等地，提醒駕駛人減速慢行。但此類標誌經常放在不顯眼的地方，駕駛人進入學校周圍也沒有減速的警覺，人本設計對於交通寧靜區，應該速限30公里／小時。</w:t>
      </w:r>
    </w:p>
    <w:p w:rsidR="008E26E8" w:rsidRDefault="008E26E8" w:rsidP="008E26E8">
      <w:pPr>
        <w:rPr>
          <w:rFonts w:ascii="教育部標準楷書" w:eastAsia="教育部標準楷書" w:hAnsi="教育部標準楷書"/>
          <w:b/>
          <w:bCs/>
          <w:sz w:val="28"/>
          <w:szCs w:val="28"/>
        </w:rPr>
      </w:pPr>
      <w:r w:rsidRPr="00AA5502">
        <w:rPr>
          <w:rFonts w:ascii="教育部標準楷書" w:eastAsia="教育部標準楷書" w:hAnsi="教育部標準楷書" w:hint="eastAsia"/>
          <w:b/>
          <w:bCs/>
          <w:sz w:val="28"/>
          <w:szCs w:val="28"/>
        </w:rPr>
        <w:t>車輛不禮讓行人的文化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AA5502">
        <w:rPr>
          <w:rFonts w:ascii="教育部標準楷書" w:eastAsia="教育部標準楷書" w:hAnsi="教育部標準楷書" w:hint="eastAsia"/>
        </w:rPr>
        <w:t>在少子化的現在，兒少事故傷害數字卻居高不下，台灣的兒童交通地獄，真的能夠化解嗎？有道是:「冰凍三尺，非一日之寒。」其實台灣的交通亂象已被詬病許久，台灣車輛不讓行人有其根源，仍待制度來扭轉。國外交通真正有效讓車輛禮讓行人的關鍵，在於處理交通事故的原則，只要車輛撞到行人，無論行人穿越馬路是否合乎規定，肇事責任都絕對歸屬於車輛，而且罰則很重，駕駛人除了必須賠償還可能遭起訴。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AA5502">
        <w:rPr>
          <w:rFonts w:ascii="教育部標準楷書" w:eastAsia="教育部標準楷書" w:hAnsi="教育部標準楷書" w:hint="eastAsia"/>
        </w:rPr>
        <w:lastRenderedPageBreak/>
        <w:t>為什麼台灣的汽、機車都不會禮讓行人先過馬路？這個現象也許具有社會文化根源，可能原因如下：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>
        <w:rPr>
          <w:rFonts w:ascii="教育部標準楷書" w:eastAsia="教育部標準楷書" w:hAnsi="教育部標準楷書"/>
        </w:rPr>
        <w:t>1.</w:t>
      </w:r>
      <w:r w:rsidRPr="00AA5502">
        <w:rPr>
          <w:rFonts w:ascii="教育部標準楷書" w:eastAsia="教育部標準楷書" w:hAnsi="教育部標準楷書" w:hint="eastAsia"/>
        </w:rPr>
        <w:t>交通發展以車為主，而非以人為主；簡言之是人讓車，而非車讓人。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>
        <w:rPr>
          <w:rFonts w:ascii="教育部標準楷書" w:eastAsia="教育部標準楷書" w:hAnsi="教育部標準楷書" w:hint="eastAsia"/>
        </w:rPr>
        <w:t>2</w:t>
      </w:r>
      <w:r>
        <w:rPr>
          <w:rFonts w:ascii="教育部標準楷書" w:eastAsia="教育部標準楷書" w:hAnsi="教育部標準楷書"/>
        </w:rPr>
        <w:t>.</w:t>
      </w:r>
      <w:r w:rsidRPr="00AA5502">
        <w:rPr>
          <w:rFonts w:ascii="教育部標準楷書" w:eastAsia="教育部標準楷書" w:hAnsi="教育部標準楷書" w:hint="eastAsia"/>
        </w:rPr>
        <w:t>社會上充斥上尊下卑的觀念，缺乏「強者禮讓弱者」的文明觀念。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>
        <w:rPr>
          <w:rFonts w:ascii="教育部標準楷書" w:eastAsia="教育部標準楷書" w:hAnsi="教育部標準楷書" w:hint="eastAsia"/>
        </w:rPr>
        <w:t>3</w:t>
      </w:r>
      <w:r>
        <w:rPr>
          <w:rFonts w:ascii="教育部標準楷書" w:eastAsia="教育部標準楷書" w:hAnsi="教育部標準楷書"/>
        </w:rPr>
        <w:t>.</w:t>
      </w:r>
      <w:r w:rsidRPr="00AA5502">
        <w:rPr>
          <w:rFonts w:ascii="教育部標準楷書" w:eastAsia="教育部標準楷書" w:hAnsi="教育部標準楷書" w:hint="eastAsia"/>
        </w:rPr>
        <w:t>把人看做群體的一部分而非獨立個體，導致不尊重他人身體、空間。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>
        <w:rPr>
          <w:rFonts w:ascii="教育部標準楷書" w:eastAsia="教育部標準楷書" w:hAnsi="教育部標準楷書" w:hint="eastAsia"/>
        </w:rPr>
        <w:t>4</w:t>
      </w:r>
      <w:r>
        <w:rPr>
          <w:rFonts w:ascii="教育部標準楷書" w:eastAsia="教育部標準楷書" w:hAnsi="教育部標準楷書"/>
        </w:rPr>
        <w:t>.</w:t>
      </w:r>
      <w:r w:rsidRPr="00AA5502">
        <w:rPr>
          <w:rFonts w:ascii="教育部標準楷書" w:eastAsia="教育部標準楷書" w:hAnsi="教育部標準楷書" w:hint="eastAsia"/>
        </w:rPr>
        <w:t>民眾為了避免衝突，習慣不表達憤怒，造成了姑息的現象。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>
        <w:rPr>
          <w:rFonts w:ascii="教育部標準楷書" w:eastAsia="教育部標準楷書" w:hAnsi="教育部標準楷書" w:hint="eastAsia"/>
        </w:rPr>
        <w:t>5</w:t>
      </w:r>
      <w:r>
        <w:rPr>
          <w:rFonts w:ascii="教育部標準楷書" w:eastAsia="教育部標準楷書" w:hAnsi="教育部標準楷書"/>
        </w:rPr>
        <w:t>.</w:t>
      </w:r>
      <w:r w:rsidRPr="00AA5502">
        <w:rPr>
          <w:rFonts w:ascii="教育部標準楷書" w:eastAsia="教育部標準楷書" w:hAnsi="教育部標準楷書" w:hint="eastAsia"/>
        </w:rPr>
        <w:t>缺乏公共文化意識，不把注意力放在環境身上，只顧自己行進的方向。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>
        <w:rPr>
          <w:rFonts w:ascii="教育部標準楷書" w:eastAsia="教育部標準楷書" w:hAnsi="教育部標準楷書" w:hint="eastAsia"/>
        </w:rPr>
        <w:t>6</w:t>
      </w:r>
      <w:r>
        <w:rPr>
          <w:rFonts w:ascii="教育部標準楷書" w:eastAsia="教育部標準楷書" w:hAnsi="教育部標準楷書"/>
        </w:rPr>
        <w:t>.</w:t>
      </w:r>
      <w:r w:rsidRPr="00AA5502">
        <w:rPr>
          <w:rFonts w:ascii="教育部標準楷書" w:eastAsia="教育部標準楷書" w:hAnsi="教育部標準楷書" w:hint="eastAsia"/>
        </w:rPr>
        <w:t>忽略休閒文化品質，急功近利，助長急躁、占便宜、不願吃虧的習性。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>
        <w:rPr>
          <w:rFonts w:ascii="教育部標準楷書" w:eastAsia="教育部標準楷書" w:hAnsi="教育部標準楷書" w:hint="eastAsia"/>
          <w:noProof/>
        </w:rPr>
        <w:drawing>
          <wp:anchor distT="0" distB="0" distL="114300" distR="114300" simplePos="0" relativeHeight="251659264" behindDoc="1" locked="0" layoutInCell="1" allowOverlap="1" wp14:anchorId="0CF0B715" wp14:editId="09AC50F6">
            <wp:simplePos x="0" y="0"/>
            <wp:positionH relativeFrom="column">
              <wp:posOffset>217072</wp:posOffset>
            </wp:positionH>
            <wp:positionV relativeFrom="paragraph">
              <wp:posOffset>120650</wp:posOffset>
            </wp:positionV>
            <wp:extent cx="5274310" cy="2701925"/>
            <wp:effectExtent l="0" t="0" r="0" b="3175"/>
            <wp:wrapNone/>
            <wp:docPr id="78622267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222679" name="圖片 7862226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/>
        </w:rPr>
      </w:pPr>
    </w:p>
    <w:p w:rsidR="008E26E8" w:rsidRDefault="008E26E8" w:rsidP="008E26E8">
      <w:pPr>
        <w:rPr>
          <w:rFonts w:ascii="教育部標準楷書" w:eastAsia="教育部標準楷書" w:hAnsi="教育部標準楷書" w:hint="eastAsia"/>
        </w:rPr>
      </w:pPr>
    </w:p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E26E8" w:rsidRDefault="008E26E8"/>
    <w:p w:rsidR="008A6992" w:rsidRDefault="008A6992" w:rsidP="008A6992">
      <w:pPr>
        <w:ind w:firstLineChars="1500" w:firstLine="3600"/>
      </w:pPr>
      <w:r>
        <w:rPr>
          <w:rFonts w:ascii="標楷體" w:eastAsia="標楷體" w:hAnsi="標楷體" w:hint="eastAsia"/>
          <w:color w:val="000000"/>
        </w:rPr>
        <w:t>擷取自</w:t>
      </w:r>
      <w:r>
        <w:rPr>
          <w:rFonts w:ascii="標楷體" w:eastAsia="標楷體" w:hAnsi="標楷體" w:hint="eastAsia"/>
          <w:color w:val="000000"/>
        </w:rPr>
        <w:t>網路專題文章</w:t>
      </w:r>
      <w:r w:rsidRPr="008A6992">
        <w:rPr>
          <w:rFonts w:ascii="標楷體" w:eastAsia="標楷體" w:hAnsi="標楷體" w:hint="eastAsia"/>
          <w:color w:val="000000"/>
        </w:rPr>
        <w:t>【行人地獄~如何守護兒童交通安全】</w:t>
      </w:r>
    </w:p>
    <w:p w:rsidR="008E26E8" w:rsidRDefault="008E26E8">
      <w:r>
        <w:rPr>
          <w:rFonts w:hint="eastAsia"/>
        </w:rPr>
        <w:lastRenderedPageBreak/>
        <w:t>附件二</w:t>
      </w:r>
    </w:p>
    <w:p w:rsidR="008E26E8" w:rsidRPr="001E3C75" w:rsidRDefault="008E26E8" w:rsidP="008E26E8">
      <w:pPr>
        <w:rPr>
          <w:rFonts w:ascii="教育部標準楷書" w:eastAsia="教育部標準楷書" w:hAnsi="教育部標準楷書" w:hint="eastAsia"/>
          <w:b/>
          <w:bCs/>
          <w:sz w:val="28"/>
          <w:szCs w:val="28"/>
        </w:rPr>
      </w:pPr>
      <w:r w:rsidRPr="001E3C75">
        <w:rPr>
          <w:rFonts w:ascii="教育部標準楷書" w:eastAsia="教育部標準楷書" w:hAnsi="教育部標準楷書" w:hint="eastAsia"/>
          <w:b/>
          <w:bCs/>
          <w:sz w:val="28"/>
          <w:szCs w:val="28"/>
        </w:rPr>
        <w:t>保護兒童交通安全的策略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1E3C75">
        <w:rPr>
          <w:rFonts w:ascii="教育部標準楷書" w:eastAsia="教育部標準楷書" w:hAnsi="教育部標準楷書" w:hint="eastAsia"/>
        </w:rPr>
        <w:t>擺脫行人地獄，應從停讓文化開始，駕駛人的禮讓文化不會憑空出現，須以稱為「3E」的三個解法同時並行 — 工程(engineering)、執法(enforcement)、教育(education) — 才能落實公路正義、終結公路霸凌。多管齊下才是正確的，為了改善兒童交通安全的問題，我們需要從多個方面入手。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 w:rsidRPr="001E3C75">
        <w:rPr>
          <w:rFonts w:ascii="教育部標準楷書" w:eastAsia="教育部標準楷書" w:hAnsi="教育部標準楷書" w:hint="eastAsia"/>
          <w:b/>
          <w:bCs/>
        </w:rPr>
        <w:t>工程：</w:t>
      </w:r>
      <w:r w:rsidRPr="001E3C75">
        <w:rPr>
          <w:rFonts w:ascii="教育部標準楷書" w:eastAsia="教育部標準楷書" w:hAnsi="教育部標準楷書" w:hint="eastAsia"/>
        </w:rPr>
        <w:t>政府應該加強基礎建設，增加人行道的設置，確保兒童有安全的行走空間。此外，交通燈的合理設置也能夠提高行人的安全性。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 w:rsidRPr="001E3C75">
        <w:rPr>
          <w:rFonts w:ascii="教育部標準楷書" w:eastAsia="教育部標準楷書" w:hAnsi="教育部標準楷書" w:hint="eastAsia"/>
          <w:b/>
          <w:bCs/>
        </w:rPr>
        <w:t>執法：</w:t>
      </w:r>
      <w:r w:rsidRPr="001E3C75">
        <w:rPr>
          <w:rFonts w:ascii="教育部標準楷書" w:eastAsia="教育部標準楷書" w:hAnsi="教育部標準楷書" w:hint="eastAsia"/>
        </w:rPr>
        <w:t>擴大取締路口未停讓行人的違規行為，建置路口科技執法，以成功降低違規率，減少交通事故，也能減輕警力執勤的負擔。</w:t>
      </w:r>
    </w:p>
    <w:p w:rsidR="008E26E8" w:rsidRDefault="008E26E8" w:rsidP="008E26E8">
      <w:pPr>
        <w:rPr>
          <w:rFonts w:ascii="教育部標準楷書" w:eastAsia="教育部標準楷書" w:hAnsi="教育部標準楷書"/>
        </w:rPr>
      </w:pPr>
      <w:r w:rsidRPr="001E3C75">
        <w:rPr>
          <w:rFonts w:ascii="教育部標準楷書" w:eastAsia="教育部標準楷書" w:hAnsi="教育部標準楷書" w:hint="eastAsia"/>
          <w:b/>
          <w:bCs/>
        </w:rPr>
        <w:t>教育：</w:t>
      </w:r>
      <w:r w:rsidRPr="001E3C75">
        <w:rPr>
          <w:rFonts w:ascii="教育部標準楷書" w:eastAsia="教育部標準楷書" w:hAnsi="教育部標準楷書" w:hint="eastAsia"/>
        </w:rPr>
        <w:t>學校可以在課程中加入交通安全教育，讓兒童學習如何正確地過馬路，辨識交通標誌等。同時，社區也可以舉辦交通安全宣傳活動，提高兒童和家長的交通安全意識。</w:t>
      </w:r>
    </w:p>
    <w:p w:rsidR="008E26E8" w:rsidRDefault="008E26E8" w:rsidP="008E26E8">
      <w:pPr>
        <w:rPr>
          <w:rFonts w:ascii="教育部標準楷書" w:eastAsia="教育部標準楷書" w:hAnsi="教育部標準楷書"/>
          <w:b/>
          <w:bCs/>
          <w:sz w:val="28"/>
          <w:szCs w:val="28"/>
        </w:rPr>
      </w:pPr>
      <w:r w:rsidRPr="001E3C75">
        <w:rPr>
          <w:rFonts w:ascii="教育部標準楷書" w:eastAsia="教育部標準楷書" w:hAnsi="教育部標準楷書" w:hint="eastAsia"/>
          <w:b/>
          <w:bCs/>
          <w:sz w:val="28"/>
          <w:szCs w:val="28"/>
        </w:rPr>
        <w:t>現況下的兒童交通安全建議</w:t>
      </w:r>
    </w:p>
    <w:p w:rsidR="008E26E8" w:rsidRPr="001E3C75" w:rsidRDefault="008E26E8" w:rsidP="008E26E8">
      <w:pPr>
        <w:rPr>
          <w:rFonts w:ascii="教育部標準楷書" w:eastAsia="教育部標準楷書" w:hAnsi="教育部標準楷書"/>
          <w:b/>
          <w:bCs/>
        </w:rPr>
      </w:pPr>
      <w:r w:rsidRPr="001E3C75">
        <w:rPr>
          <w:rFonts w:ascii="教育部標準楷書" w:eastAsia="教育部標準楷書" w:hAnsi="教育部標準楷書" w:hint="eastAsia"/>
          <w:b/>
          <w:bCs/>
        </w:rPr>
        <w:t>專注行走最重要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1E3C75">
        <w:rPr>
          <w:rFonts w:ascii="教育部標準楷書" w:eastAsia="教育部標準楷書" w:hAnsi="教育部標準楷書" w:hint="eastAsia"/>
        </w:rPr>
        <w:t>兒童常因走路不專心或邊走邊玩而發生事故，眼觀四方、耳聽八方、專心走路是最重要的原則。也建議家長緊握兒童的手腕，避免孩子注意力被吸引時，突然甩開手、衝上車道。</w:t>
      </w:r>
    </w:p>
    <w:p w:rsidR="008E26E8" w:rsidRPr="001E3C75" w:rsidRDefault="008E26E8" w:rsidP="008E26E8">
      <w:pPr>
        <w:rPr>
          <w:rFonts w:ascii="教育部標準楷書" w:eastAsia="教育部標準楷書" w:hAnsi="教育部標準楷書"/>
          <w:b/>
          <w:bCs/>
        </w:rPr>
      </w:pPr>
      <w:r w:rsidRPr="001E3C75">
        <w:rPr>
          <w:rFonts w:ascii="教育部標準楷書" w:eastAsia="教育部標準楷書" w:hAnsi="教育部標準楷書" w:hint="eastAsia"/>
          <w:b/>
          <w:bCs/>
        </w:rPr>
        <w:t>避免靠近路緣等待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1E3C75">
        <w:rPr>
          <w:rFonts w:ascii="教育部標準楷書" w:eastAsia="教育部標準楷書" w:hAnsi="教育部標準楷書" w:hint="eastAsia"/>
        </w:rPr>
        <w:t>避免站在人行道的路緣旁等待，以免大型車輛轉彎時因內輪差、迴轉半徑大而發生事故。</w:t>
      </w:r>
    </w:p>
    <w:p w:rsidR="008E26E8" w:rsidRPr="001E3C75" w:rsidRDefault="008E26E8" w:rsidP="008E26E8">
      <w:pPr>
        <w:rPr>
          <w:rFonts w:ascii="教育部標準楷書" w:eastAsia="教育部標準楷書" w:hAnsi="教育部標準楷書"/>
          <w:b/>
          <w:bCs/>
        </w:rPr>
      </w:pPr>
      <w:r w:rsidRPr="001E3C75">
        <w:rPr>
          <w:rFonts w:ascii="教育部標準楷書" w:eastAsia="教育部標準楷書" w:hAnsi="教育部標準楷書" w:hint="eastAsia"/>
          <w:b/>
          <w:bCs/>
        </w:rPr>
        <w:t>過馬路舉手增高度</w:t>
      </w:r>
    </w:p>
    <w:p w:rsidR="008E26E8" w:rsidRDefault="008E26E8" w:rsidP="008E26E8">
      <w:pPr>
        <w:ind w:firstLineChars="200" w:firstLine="480"/>
        <w:rPr>
          <w:rFonts w:ascii="教育部標準楷書" w:eastAsia="教育部標準楷書" w:hAnsi="教育部標準楷書"/>
        </w:rPr>
      </w:pPr>
      <w:r w:rsidRPr="001E3C75">
        <w:rPr>
          <w:rFonts w:ascii="教育部標準楷書" w:eastAsia="教育部標準楷書" w:hAnsi="教育部標準楷書" w:hint="eastAsia"/>
        </w:rPr>
        <w:t>兒童因為身型較為矮小，駕駛可能因視野或角度沒看到兒童；建議年齡較小的孩子過馬路舉手增加自己的身高，或穿較明亮顏色的衣物。</w:t>
      </w:r>
    </w:p>
    <w:p w:rsidR="008E26E8" w:rsidRDefault="008E26E8" w:rsidP="008E26E8">
      <w:pPr>
        <w:rPr>
          <w:rFonts w:ascii="教育部標準楷書" w:eastAsia="教育部標準楷書" w:hAnsi="教育部標準楷書"/>
          <w:b/>
          <w:bCs/>
        </w:rPr>
      </w:pPr>
      <w:r w:rsidRPr="001E3C75">
        <w:rPr>
          <w:rFonts w:ascii="教育部標準楷書" w:eastAsia="教育部標準楷書" w:hAnsi="教育部標準楷書" w:hint="eastAsia"/>
          <w:b/>
          <w:bCs/>
        </w:rPr>
        <w:t>左看右看再左看</w:t>
      </w:r>
    </w:p>
    <w:p w:rsidR="008E26E8" w:rsidRPr="001E3C75" w:rsidRDefault="008E26E8" w:rsidP="008E26E8">
      <w:pPr>
        <w:ind w:firstLineChars="200" w:firstLine="480"/>
        <w:rPr>
          <w:rFonts w:ascii="教育部標準楷書" w:eastAsia="教育部標準楷書" w:hAnsi="教育部標準楷書" w:hint="eastAsia"/>
        </w:rPr>
      </w:pPr>
      <w:r w:rsidRPr="001E3C75">
        <w:rPr>
          <w:rFonts w:ascii="教育部標準楷書" w:eastAsia="教育部標準楷書" w:hAnsi="教育部標準楷書" w:hint="eastAsia"/>
        </w:rPr>
        <w:t>把握過馬路時的口訣「左看－右看－再左看」，確認左右都無來車時再行通過，在巷道中的無號誌路口更應遵守。</w:t>
      </w:r>
    </w:p>
    <w:p w:rsidR="008E26E8" w:rsidRDefault="008E26E8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/>
    <w:p w:rsidR="008A6992" w:rsidRDefault="008A6992" w:rsidP="008A6992">
      <w:pPr>
        <w:ind w:firstLineChars="1500" w:firstLine="3600"/>
      </w:pPr>
      <w:r>
        <w:rPr>
          <w:rFonts w:ascii="標楷體" w:eastAsia="標楷體" w:hAnsi="標楷體" w:hint="eastAsia"/>
          <w:color w:val="000000"/>
        </w:rPr>
        <w:t>擷取自網路專題文章</w:t>
      </w:r>
      <w:r w:rsidRPr="008A6992">
        <w:rPr>
          <w:rFonts w:ascii="標楷體" w:eastAsia="標楷體" w:hAnsi="標楷體" w:hint="eastAsia"/>
          <w:color w:val="000000"/>
        </w:rPr>
        <w:t>【行人地獄~如何守護兒童交通安全】</w:t>
      </w:r>
    </w:p>
    <w:p w:rsidR="008A6992" w:rsidRPr="008A6992" w:rsidRDefault="008A6992">
      <w:pPr>
        <w:rPr>
          <w:rFonts w:hint="eastAsia"/>
        </w:rPr>
      </w:pPr>
    </w:p>
    <w:sectPr w:rsidR="008A6992" w:rsidRPr="008A6992" w:rsidSect="00433F69">
      <w:pgSz w:w="11906" w:h="16838"/>
      <w:pgMar w:top="567" w:right="73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DAC" w:rsidRDefault="00513DAC" w:rsidP="00196980">
      <w:r>
        <w:separator/>
      </w:r>
    </w:p>
  </w:endnote>
  <w:endnote w:type="continuationSeparator" w:id="0">
    <w:p w:rsidR="00513DAC" w:rsidRDefault="00513DAC" w:rsidP="001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教育部標準楷書">
    <w:panose1 w:val="02010604000101010101"/>
    <w:charset w:val="88"/>
    <w:family w:val="auto"/>
    <w:pitch w:val="variable"/>
    <w:sig w:usb0="800002F3" w:usb1="39CF7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DAC" w:rsidRDefault="00513DAC" w:rsidP="00196980">
      <w:r>
        <w:separator/>
      </w:r>
    </w:p>
  </w:footnote>
  <w:footnote w:type="continuationSeparator" w:id="0">
    <w:p w:rsidR="00513DAC" w:rsidRDefault="00513DAC" w:rsidP="0019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D7D"/>
    <w:multiLevelType w:val="hybridMultilevel"/>
    <w:tmpl w:val="7ADA7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BC17C6"/>
    <w:multiLevelType w:val="hybridMultilevel"/>
    <w:tmpl w:val="05D039CE"/>
    <w:lvl w:ilvl="0" w:tplc="95CE7A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4767AC0"/>
    <w:multiLevelType w:val="hybridMultilevel"/>
    <w:tmpl w:val="D86EA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8179B1"/>
    <w:multiLevelType w:val="hybridMultilevel"/>
    <w:tmpl w:val="A0A09948"/>
    <w:lvl w:ilvl="0" w:tplc="BCFCC1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FDC1723"/>
    <w:multiLevelType w:val="hybridMultilevel"/>
    <w:tmpl w:val="540CD50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EC59C0"/>
    <w:multiLevelType w:val="hybridMultilevel"/>
    <w:tmpl w:val="87F2B232"/>
    <w:lvl w:ilvl="0" w:tplc="FE50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7294108">
    <w:abstractNumId w:val="5"/>
  </w:num>
  <w:num w:numId="2" w16cid:durableId="819807130">
    <w:abstractNumId w:val="4"/>
  </w:num>
  <w:num w:numId="3" w16cid:durableId="1938251573">
    <w:abstractNumId w:val="0"/>
  </w:num>
  <w:num w:numId="4" w16cid:durableId="435515238">
    <w:abstractNumId w:val="3"/>
  </w:num>
  <w:num w:numId="5" w16cid:durableId="1636370217">
    <w:abstractNumId w:val="2"/>
  </w:num>
  <w:num w:numId="6" w16cid:durableId="1161578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69"/>
    <w:rsid w:val="00196980"/>
    <w:rsid w:val="003E1308"/>
    <w:rsid w:val="00412BD0"/>
    <w:rsid w:val="00433F69"/>
    <w:rsid w:val="00513DAC"/>
    <w:rsid w:val="008A6992"/>
    <w:rsid w:val="008E26E8"/>
    <w:rsid w:val="00AE06A1"/>
    <w:rsid w:val="00B837BA"/>
    <w:rsid w:val="00BD3D94"/>
    <w:rsid w:val="00DF0F02"/>
    <w:rsid w:val="00FB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60245"/>
  <w15:chartTrackingRefBased/>
  <w15:docId w15:val="{4F8DD4DE-7F91-42FE-9B56-3B31A13A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F69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"/>
    <w:rsid w:val="00433F69"/>
    <w:pPr>
      <w:adjustRightInd w:val="0"/>
      <w:snapToGrid w:val="0"/>
      <w:spacing w:line="500" w:lineRule="atLeast"/>
      <w:ind w:left="299" w:hangingChars="115" w:hanging="299"/>
    </w:pPr>
    <w:rPr>
      <w:rFonts w:ascii="Times New Roman" w:eastAsia="細明體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96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6980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6980"/>
    <w:rPr>
      <w:rFonts w:ascii="Calibri" w:hAnsi="Calibri" w:cs="Calibri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BD3D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廖達賢</cp:lastModifiedBy>
  <cp:revision>10</cp:revision>
  <dcterms:created xsi:type="dcterms:W3CDTF">2024-10-11T13:37:00Z</dcterms:created>
  <dcterms:modified xsi:type="dcterms:W3CDTF">2024-11-01T02:32:00Z</dcterms:modified>
</cp:coreProperties>
</file>