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79" w:rsidRPr="00D17372" w:rsidRDefault="00DB2BD5">
      <w:pPr>
        <w:rPr>
          <w:rFonts w:ascii="標楷體" w:eastAsia="標楷體" w:hAnsi="標楷體" w:cs="標楷體"/>
          <w:sz w:val="36"/>
          <w:szCs w:val="36"/>
        </w:rPr>
      </w:pPr>
      <w:r w:rsidRPr="00D17372">
        <w:rPr>
          <w:rFonts w:ascii="標楷體" w:eastAsia="標楷體" w:hAnsi="標楷體" w:cs="標楷體"/>
        </w:rPr>
        <w:t xml:space="preserve">     </w:t>
      </w:r>
      <w:r w:rsidRPr="00D17372">
        <w:rPr>
          <w:rFonts w:ascii="標楷體" w:eastAsia="標楷體" w:hAnsi="標楷體" w:cs="標楷體"/>
          <w:sz w:val="36"/>
          <w:szCs w:val="36"/>
        </w:rPr>
        <w:t>基隆市深美國小113學年度備觀議課活動設計備課單(A)</w:t>
      </w:r>
    </w:p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2297"/>
        <w:gridCol w:w="1365"/>
        <w:gridCol w:w="1343"/>
        <w:gridCol w:w="851"/>
        <w:gridCol w:w="2268"/>
      </w:tblGrid>
      <w:tr w:rsidR="00E52A36" w:rsidRPr="00D173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獨立研究/專題研究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陳怡君</w:t>
            </w:r>
          </w:p>
        </w:tc>
      </w:tr>
      <w:tr w:rsidR="00E52A36" w:rsidRPr="00D173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資優班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節  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/>
              </w:rPr>
              <w:t>共</w:t>
            </w:r>
            <w:r w:rsidRPr="00D17372">
              <w:rPr>
                <w:rFonts w:ascii="標楷體" w:eastAsia="標楷體" w:hAnsi="標楷體" w:cs="Times New Roman" w:hint="eastAsia"/>
                <w:u w:val="single"/>
              </w:rPr>
              <w:t xml:space="preserve"> 4 </w:t>
            </w:r>
            <w:r w:rsidRPr="00D17372">
              <w:rPr>
                <w:rFonts w:ascii="標楷體" w:eastAsia="標楷體" w:hAnsi="標楷體" w:cs="Times New Roman"/>
              </w:rPr>
              <w:t>節，</w:t>
            </w:r>
            <w:r w:rsidRPr="00D1737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D17372">
              <w:rPr>
                <w:rFonts w:ascii="標楷體" w:eastAsia="標楷體" w:hAnsi="標楷體" w:cs="Times New Roman"/>
                <w:u w:val="single"/>
              </w:rPr>
              <w:t>160</w:t>
            </w:r>
            <w:r w:rsidRPr="00D1737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D17372">
              <w:rPr>
                <w:rFonts w:ascii="標楷體" w:eastAsia="標楷體" w:hAnsi="標楷體" w:cs="Times New Roman"/>
              </w:rPr>
              <w:t>分鐘</w:t>
            </w:r>
            <w:r w:rsidRPr="00D17372">
              <w:rPr>
                <w:rFonts w:ascii="標楷體" w:eastAsia="標楷體" w:hAnsi="標楷體" w:cs="Times New Roman" w:hint="eastAsia"/>
              </w:rPr>
              <w:t>(本節為第</w:t>
            </w:r>
            <w:r w:rsidRPr="00D17372">
              <w:rPr>
                <w:rFonts w:ascii="標楷體" w:eastAsia="標楷體" w:hAnsi="標楷體" w:cs="Times New Roman"/>
              </w:rPr>
              <w:t>1</w:t>
            </w:r>
            <w:r w:rsidRPr="00D17372">
              <w:rPr>
                <w:rFonts w:ascii="標楷體" w:eastAsia="標楷體" w:hAnsi="標楷體" w:cs="Times New Roman" w:hint="eastAsia"/>
              </w:rPr>
              <w:t>節)</w:t>
            </w:r>
          </w:p>
        </w:tc>
      </w:tr>
      <w:tr w:rsidR="00B16D79" w:rsidRPr="00D173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16D79" w:rsidRPr="00D17372" w:rsidRDefault="00E52A36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誰與爭「光」</w:t>
            </w:r>
          </w:p>
        </w:tc>
      </w:tr>
      <w:tr w:rsidR="00B16D79" w:rsidRPr="00D173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教學法</w:t>
            </w:r>
          </w:p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16D79" w:rsidRPr="00D17372" w:rsidRDefault="0025608D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全字庫正楷體" w:hint="eastAsia"/>
              </w:rPr>
              <w:t>■</w:t>
            </w:r>
            <w:r w:rsidR="00DB2BD5" w:rsidRPr="00D17372">
              <w:rPr>
                <w:rFonts w:ascii="標楷體" w:eastAsia="標楷體" w:hAnsi="標楷體" w:cs="標楷體"/>
              </w:rPr>
              <w:t>跨領域(含議題融入)素養導向教學     □探究實作     □線上教學</w:t>
            </w:r>
          </w:p>
          <w:p w:rsidR="00B16D79" w:rsidRPr="00D17372" w:rsidRDefault="00DB2BD5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□科技輔助自主學習      □雙語教學   □PBL</w:t>
            </w:r>
          </w:p>
          <w:p w:rsidR="00B16D79" w:rsidRPr="00D17372" w:rsidRDefault="00DB2BD5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□數位學習精進方案      □其他(          )</w:t>
            </w:r>
          </w:p>
        </w:tc>
        <w:bookmarkStart w:id="0" w:name="_GoBack"/>
        <w:bookmarkEnd w:id="0"/>
      </w:tr>
      <w:tr w:rsidR="00B16D79" w:rsidRPr="00D173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核心</w:t>
            </w:r>
          </w:p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16D79" w:rsidRPr="00D17372" w:rsidRDefault="00DB2BD5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 xml:space="preserve">□身心素質與自我精進  </w:t>
            </w:r>
            <w:r w:rsidR="00E52A36" w:rsidRPr="00D17372">
              <w:rPr>
                <w:rFonts w:ascii="標楷體" w:eastAsia="標楷體" w:hAnsi="標楷體" w:cs="全字庫正楷體" w:hint="eastAsia"/>
              </w:rPr>
              <w:t>■</w:t>
            </w:r>
            <w:r w:rsidRPr="00D17372">
              <w:rPr>
                <w:rFonts w:ascii="標楷體" w:eastAsia="標楷體" w:hAnsi="標楷體" w:cs="標楷體"/>
              </w:rPr>
              <w:t>系統思考與解決問題  □規劃執行與創新應變</w:t>
            </w:r>
          </w:p>
          <w:p w:rsidR="00B16D79" w:rsidRPr="00D17372" w:rsidRDefault="00DB2BD5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□符號運用與溝通表達  □科技資訊與媒體素養  □藝術涵養與美感素養</w:t>
            </w:r>
          </w:p>
          <w:p w:rsidR="00B16D79" w:rsidRPr="00D17372" w:rsidRDefault="00E52A36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全字庫正楷體" w:hint="eastAsia"/>
              </w:rPr>
              <w:t>■</w:t>
            </w:r>
            <w:r w:rsidR="00DB2BD5" w:rsidRPr="00D17372">
              <w:rPr>
                <w:rFonts w:ascii="標楷體" w:eastAsia="標楷體" w:hAnsi="標楷體" w:cs="標楷體"/>
              </w:rPr>
              <w:t>道德實踐與公民意識  □人際關係與團隊合作  □多元文化與國際理解</w:t>
            </w:r>
          </w:p>
        </w:tc>
      </w:tr>
      <w:tr w:rsidR="00B16D79" w:rsidRPr="00D173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17372">
              <w:rPr>
                <w:rFonts w:ascii="標楷體" w:eastAsia="標楷體" w:hAnsi="標楷體"/>
              </w:rPr>
              <w:t>特獨 1a-</w:t>
            </w:r>
            <w:r w:rsidRPr="00D17372">
              <w:rPr>
                <w:rFonts w:ascii="標楷體" w:eastAsia="標楷體" w:hAnsi="標楷體" w:cs="微軟正黑體" w:hint="eastAsia"/>
              </w:rPr>
              <w:t>Ⅲ</w:t>
            </w:r>
            <w:r w:rsidRPr="00D17372">
              <w:rPr>
                <w:rFonts w:ascii="標楷體" w:eastAsia="標楷體" w:hAnsi="標楷體"/>
              </w:rPr>
              <w:t>-2 參與學習並與同儕有良好互動經驗， 享受探索的樂趣。</w:t>
            </w:r>
          </w:p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17372">
              <w:rPr>
                <w:rFonts w:ascii="標楷體" w:eastAsia="標楷體" w:hAnsi="標楷體"/>
              </w:rPr>
              <w:t>特獨 1b-</w:t>
            </w:r>
            <w:r w:rsidRPr="00D17372">
              <w:rPr>
                <w:rFonts w:ascii="標楷體" w:eastAsia="標楷體" w:hAnsi="標楷體" w:cs="微軟正黑體" w:hint="eastAsia"/>
              </w:rPr>
              <w:t>Ⅲ</w:t>
            </w:r>
            <w:r w:rsidRPr="00D17372">
              <w:rPr>
                <w:rFonts w:ascii="標楷體" w:eastAsia="標楷體" w:hAnsi="標楷體"/>
              </w:rPr>
              <w:t>-1 透過口語、文字或圖畫等表達方式， 與他人溝通自己的想法與發現。</w:t>
            </w:r>
          </w:p>
          <w:p w:rsidR="00B16D79" w:rsidRPr="00D17372" w:rsidRDefault="00E52A36" w:rsidP="00E52A36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/>
              </w:rPr>
              <w:t>特獨 2b-</w:t>
            </w:r>
            <w:r w:rsidRPr="00D17372">
              <w:rPr>
                <w:rFonts w:ascii="標楷體" w:eastAsia="標楷體" w:hAnsi="標楷體" w:cs="微軟正黑體" w:hint="eastAsia"/>
              </w:rPr>
              <w:t>Ⅲ</w:t>
            </w:r>
            <w:r w:rsidRPr="00D17372">
              <w:rPr>
                <w:rFonts w:ascii="標楷體" w:eastAsia="標楷體" w:hAnsi="標楷體"/>
              </w:rPr>
              <w:t>-1 將蒐集的數據或資料，依據習得的知識，思考資料的正確性及辨別他人資訊與事實的差異。</w:t>
            </w:r>
          </w:p>
        </w:tc>
      </w:tr>
      <w:tr w:rsidR="00B16D79" w:rsidRPr="00D173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16D79" w:rsidRPr="00D17372" w:rsidRDefault="008F544B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/>
              </w:rPr>
              <w:t>特獨 C-</w:t>
            </w:r>
            <w:r w:rsidRPr="00D17372">
              <w:rPr>
                <w:rFonts w:ascii="標楷體" w:eastAsia="標楷體" w:hAnsi="標楷體" w:cs="微軟正黑體" w:hint="eastAsia"/>
              </w:rPr>
              <w:t>Ⅱ</w:t>
            </w:r>
            <w:r w:rsidRPr="00D17372">
              <w:rPr>
                <w:rFonts w:ascii="標楷體" w:eastAsia="標楷體" w:hAnsi="標楷體"/>
              </w:rPr>
              <w:t>-3文獻資料探討方法：資料歸納分析。</w:t>
            </w:r>
          </w:p>
          <w:p w:rsidR="00B16D79" w:rsidRPr="00D17372" w:rsidRDefault="008F544B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/>
              </w:rPr>
              <w:t>特獨 C-</w:t>
            </w:r>
            <w:r w:rsidRPr="00D17372">
              <w:rPr>
                <w:rFonts w:ascii="標楷體" w:eastAsia="標楷體" w:hAnsi="標楷體" w:cs="微軟正黑體" w:hint="eastAsia"/>
              </w:rPr>
              <w:t>Ⅱ</w:t>
            </w:r>
            <w:r w:rsidRPr="00D17372">
              <w:rPr>
                <w:rFonts w:ascii="標楷體" w:eastAsia="標楷體" w:hAnsi="標楷體"/>
              </w:rPr>
              <w:t>-5 研究資料整理步驟：研究資料分類、摘錄重點/摘要。</w:t>
            </w:r>
          </w:p>
        </w:tc>
      </w:tr>
      <w:tr w:rsidR="00B16D79" w:rsidRPr="00D173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4B43B7" w:rsidRPr="00D17372" w:rsidRDefault="008A1A01" w:rsidP="004B43B7">
            <w:pPr>
              <w:pStyle w:val="ad"/>
              <w:numPr>
                <w:ilvl w:val="0"/>
                <w:numId w:val="11"/>
              </w:numPr>
              <w:ind w:leftChars="0" w:left="336" w:hanging="3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17372">
              <w:rPr>
                <w:rFonts w:ascii="標楷體" w:eastAsia="標楷體" w:hAnsi="標楷體" w:cs="Times New Roman" w:hint="eastAsia"/>
                <w:szCs w:val="24"/>
              </w:rPr>
              <w:t>在教師的引導下，能摘錄資料重點</w:t>
            </w:r>
            <w:r w:rsidR="004B43B7" w:rsidRPr="00D1737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B43B7" w:rsidRPr="00D17372" w:rsidRDefault="00F8708D" w:rsidP="00301ECA">
            <w:pPr>
              <w:pStyle w:val="ad"/>
              <w:numPr>
                <w:ilvl w:val="0"/>
                <w:numId w:val="11"/>
              </w:numPr>
              <w:ind w:leftChars="0" w:left="336" w:hanging="336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D17372">
              <w:rPr>
                <w:rFonts w:ascii="標楷體" w:eastAsia="標楷體" w:hAnsi="標楷體" w:cs="Times New Roman" w:hint="eastAsia"/>
                <w:szCs w:val="24"/>
              </w:rPr>
              <w:t>能提出自我的觀點，並與同儕進行討論</w:t>
            </w:r>
          </w:p>
          <w:p w:rsidR="00B16D79" w:rsidRPr="00D17372" w:rsidRDefault="00301ECA" w:rsidP="00301ECA">
            <w:pPr>
              <w:pStyle w:val="ad"/>
              <w:numPr>
                <w:ilvl w:val="0"/>
                <w:numId w:val="11"/>
              </w:numPr>
              <w:ind w:leftChars="0" w:left="336" w:hanging="3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17372">
              <w:rPr>
                <w:rFonts w:ascii="標楷體" w:eastAsia="標楷體" w:hAnsi="標楷體" w:cs="Times New Roman" w:hint="eastAsia"/>
                <w:b/>
                <w:szCs w:val="24"/>
              </w:rPr>
              <w:t>能藉由資料比較，</w:t>
            </w:r>
            <w:r w:rsidR="00E5441D" w:rsidRPr="00D17372">
              <w:rPr>
                <w:rFonts w:ascii="標楷體" w:eastAsia="標楷體" w:hAnsi="標楷體" w:cs="Times New Roman" w:hint="eastAsia"/>
                <w:b/>
                <w:szCs w:val="24"/>
              </w:rPr>
              <w:t>推論合理的結果</w:t>
            </w:r>
            <w:r w:rsidR="004B43B7" w:rsidRPr="00D1737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B16D79" w:rsidRPr="00D17372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:rsidR="00B16D79" w:rsidRPr="00D17372" w:rsidRDefault="00DB2BD5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一、期望學生學習的結果</w:t>
            </w:r>
          </w:p>
        </w:tc>
      </w:tr>
      <w:tr w:rsidR="00B16D79" w:rsidRPr="00D17372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:rsidR="00B16D79" w:rsidRPr="00D17372" w:rsidRDefault="00DB2BD5" w:rsidP="00695103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17372">
              <w:rPr>
                <w:rFonts w:ascii="標楷體" w:eastAsia="標楷體" w:hAnsi="標楷體" w:cs="標楷體"/>
                <w:sz w:val="28"/>
                <w:szCs w:val="28"/>
              </w:rPr>
              <w:t>1.關鍵問題(佈題)希望學生在本次課程討論、思考的重點…</w:t>
            </w:r>
          </w:p>
          <w:p w:rsidR="00E52A36" w:rsidRPr="00D17372" w:rsidRDefault="00E52A36" w:rsidP="00695103">
            <w:pPr>
              <w:pStyle w:val="ad"/>
              <w:numPr>
                <w:ilvl w:val="0"/>
                <w:numId w:val="1"/>
              </w:numPr>
              <w:ind w:leftChars="0" w:hanging="31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7372">
              <w:rPr>
                <w:rFonts w:ascii="標楷體" w:eastAsia="標楷體" w:hAnsi="標楷體" w:cs="Times New Roman" w:hint="eastAsia"/>
                <w:sz w:val="28"/>
                <w:szCs w:val="28"/>
              </w:rPr>
              <w:t>寶特瓶燈的發明人是誰？</w:t>
            </w:r>
          </w:p>
          <w:p w:rsidR="00E52A36" w:rsidRPr="00D17372" w:rsidRDefault="00E52A36" w:rsidP="00695103">
            <w:pPr>
              <w:pStyle w:val="ad"/>
              <w:numPr>
                <w:ilvl w:val="0"/>
                <w:numId w:val="1"/>
              </w:numPr>
              <w:ind w:leftChars="0" w:hanging="31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7372">
              <w:rPr>
                <w:rFonts w:ascii="標楷體" w:eastAsia="標楷體" w:hAnsi="標楷體" w:cs="Times New Roman" w:hint="eastAsia"/>
                <w:sz w:val="28"/>
                <w:szCs w:val="28"/>
              </w:rPr>
              <w:t>發明人有幾位？</w:t>
            </w:r>
          </w:p>
          <w:p w:rsidR="00B16D79" w:rsidRPr="00D17372" w:rsidRDefault="00E52A36" w:rsidP="00695103">
            <w:pPr>
              <w:pStyle w:val="ad"/>
              <w:numPr>
                <w:ilvl w:val="0"/>
                <w:numId w:val="1"/>
              </w:numPr>
              <w:ind w:leftChars="0" w:hanging="316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D17372">
              <w:rPr>
                <w:rFonts w:ascii="標楷體" w:eastAsia="標楷體" w:hAnsi="標楷體" w:cs="Times New Roman" w:hint="eastAsia"/>
                <w:sz w:val="28"/>
                <w:szCs w:val="28"/>
              </w:rPr>
              <w:t>每個人物在文獻中的角色貢獻與關係？</w:t>
            </w:r>
          </w:p>
        </w:tc>
      </w:tr>
      <w:tr w:rsidR="00B16D79" w:rsidRPr="00D17372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:rsidR="00B16D79" w:rsidRPr="00D17372" w:rsidRDefault="00DB2BD5" w:rsidP="00695103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173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2.預期學生將知道的知識、習得的技能</w:t>
            </w:r>
          </w:p>
          <w:p w:rsidR="00B16D79" w:rsidRPr="00D17372" w:rsidRDefault="00E52A36" w:rsidP="00695103">
            <w:pPr>
              <w:pStyle w:val="ad"/>
              <w:numPr>
                <w:ilvl w:val="0"/>
                <w:numId w:val="2"/>
              </w:numPr>
              <w:ind w:leftChars="0" w:hanging="316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  <w:r w:rsidRPr="00D17372">
              <w:rPr>
                <w:rFonts w:ascii="標楷體" w:eastAsia="標楷體" w:hAnsi="標楷體" w:cs="Times New Roman" w:hint="eastAsia"/>
                <w:sz w:val="28"/>
                <w:szCs w:val="28"/>
              </w:rPr>
              <w:t>資料閱讀及重點整理的方法</w:t>
            </w:r>
          </w:p>
          <w:p w:rsidR="00695103" w:rsidRPr="00D17372" w:rsidRDefault="00695103" w:rsidP="00695103">
            <w:pPr>
              <w:pStyle w:val="ad"/>
              <w:numPr>
                <w:ilvl w:val="0"/>
                <w:numId w:val="2"/>
              </w:numPr>
              <w:ind w:leftChars="0" w:hanging="316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  <w:u w:val="single"/>
              </w:rPr>
            </w:pPr>
            <w:r w:rsidRPr="00D17372">
              <w:rPr>
                <w:rFonts w:ascii="標楷體" w:eastAsia="標楷體" w:hAnsi="標楷體" w:cs="Times New Roman" w:hint="eastAsia"/>
                <w:sz w:val="28"/>
                <w:szCs w:val="28"/>
              </w:rPr>
              <w:t>瞭解</w:t>
            </w:r>
            <w:r w:rsidR="00F8708D" w:rsidRPr="00D17372">
              <w:rPr>
                <w:rFonts w:ascii="標楷體" w:eastAsia="標楷體" w:hAnsi="標楷體" w:cs="Times New Roman" w:hint="eastAsia"/>
                <w:sz w:val="28"/>
                <w:szCs w:val="24"/>
              </w:rPr>
              <w:t>何謂文獻探討及其必要性</w:t>
            </w:r>
          </w:p>
        </w:tc>
      </w:tr>
      <w:tr w:rsidR="00B16D79" w:rsidRPr="00D17372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:rsidR="00B16D79" w:rsidRPr="00D17372" w:rsidRDefault="00DB2BD5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二、預期的評量與證據</w:t>
            </w:r>
          </w:p>
        </w:tc>
      </w:tr>
      <w:tr w:rsidR="00B16D79" w:rsidRPr="00D17372">
        <w:trPr>
          <w:trHeight w:val="943"/>
        </w:trPr>
        <w:tc>
          <w:tcPr>
            <w:tcW w:w="9918" w:type="dxa"/>
            <w:gridSpan w:val="7"/>
            <w:shd w:val="clear" w:color="auto" w:fill="auto"/>
            <w:vAlign w:val="center"/>
          </w:tcPr>
          <w:p w:rsidR="00B16D79" w:rsidRPr="00D17372" w:rsidRDefault="00DB2BD5">
            <w:pPr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學生學習預期成果(評量基規準)</w:t>
            </w:r>
          </w:p>
          <w:tbl>
            <w:tblPr>
              <w:tblStyle w:val="a8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0"/>
              <w:gridCol w:w="1635"/>
              <w:gridCol w:w="1635"/>
              <w:gridCol w:w="1635"/>
              <w:gridCol w:w="1635"/>
              <w:gridCol w:w="1635"/>
            </w:tblGrid>
            <w:tr w:rsidR="00B16D79" w:rsidRPr="00D17372">
              <w:tc>
                <w:tcPr>
                  <w:tcW w:w="1290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sz w:val="20"/>
                      <w:szCs w:val="20"/>
                    </w:rPr>
                    <w:t>評量項目</w:t>
                  </w:r>
                </w:p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sz w:val="20"/>
                      <w:szCs w:val="20"/>
                    </w:rPr>
                    <w:t>(基準)</w:t>
                  </w:r>
                </w:p>
              </w:tc>
              <w:tc>
                <w:tcPr>
                  <w:tcW w:w="8175" w:type="dxa"/>
                  <w:gridSpan w:val="5"/>
                  <w:shd w:val="clear" w:color="auto" w:fill="auto"/>
                  <w:vAlign w:val="center"/>
                </w:tcPr>
                <w:p w:rsidR="00B16D79" w:rsidRPr="00D17372" w:rsidRDefault="00E83FC3">
                  <w:pPr>
                    <w:jc w:val="both"/>
                    <w:rPr>
                      <w:rFonts w:ascii="標楷體" w:eastAsia="標楷體" w:hAnsi="標楷體" w:cs="Times New Roman"/>
                    </w:rPr>
                  </w:pPr>
                  <w:bookmarkStart w:id="1" w:name="_heading=h.gjdgxs" w:colFirst="0" w:colLast="0"/>
                  <w:bookmarkEnd w:id="1"/>
                  <w:r w:rsidRPr="00D17372">
                    <w:rPr>
                      <w:rFonts w:ascii="標楷體" w:eastAsia="標楷體" w:hAnsi="標楷體" w:cs="Times New Roman" w:hint="eastAsia"/>
                    </w:rPr>
                    <w:t>能藉由資料比較，推論合理的結果</w:t>
                  </w:r>
                </w:p>
              </w:tc>
            </w:tr>
            <w:tr w:rsidR="00B16D79" w:rsidRPr="00D17372">
              <w:tc>
                <w:tcPr>
                  <w:tcW w:w="1290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sz w:val="20"/>
                      <w:szCs w:val="20"/>
                    </w:rPr>
                    <w:t>評量形式</w:t>
                  </w:r>
                </w:p>
              </w:tc>
              <w:tc>
                <w:tcPr>
                  <w:tcW w:w="8175" w:type="dxa"/>
                  <w:gridSpan w:val="5"/>
                  <w:shd w:val="clear" w:color="auto" w:fill="auto"/>
                  <w:vAlign w:val="center"/>
                </w:tcPr>
                <w:p w:rsidR="00B16D79" w:rsidRPr="00D17372" w:rsidRDefault="00594C8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17372">
                    <w:rPr>
                      <w:rFonts w:ascii="標楷體" w:eastAsia="標楷體" w:hAnsi="標楷體" w:hint="eastAsia"/>
                    </w:rPr>
                    <w:t>口頭分享</w:t>
                  </w:r>
                </w:p>
              </w:tc>
            </w:tr>
            <w:tr w:rsidR="00B16D79" w:rsidRPr="00D17372"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sz w:val="20"/>
                      <w:szCs w:val="20"/>
                    </w:rPr>
                    <w:t>評量標準說明(規準)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表現優異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表現良好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已經做到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還要加油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B16D79" w:rsidRPr="00D17372" w:rsidRDefault="00DB2BD5">
                  <w:pPr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D17372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努力改進</w:t>
                  </w:r>
                </w:p>
              </w:tc>
            </w:tr>
            <w:tr w:rsidR="00316295" w:rsidRPr="00D17372"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:rsidR="00316295" w:rsidRPr="00D17372" w:rsidRDefault="00316295" w:rsidP="003162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</w:tcPr>
                <w:p w:rsidR="00316295" w:rsidRPr="00D17372" w:rsidRDefault="00316295" w:rsidP="00316295">
                  <w:pPr>
                    <w:rPr>
                      <w:rFonts w:ascii="標楷體" w:eastAsia="標楷體" w:hAnsi="標楷體" w:hint="eastAsia"/>
                    </w:rPr>
                  </w:pPr>
                  <w:r w:rsidRPr="00D17372">
                    <w:rPr>
                      <w:rFonts w:ascii="標楷體" w:eastAsia="標楷體" w:hAnsi="標楷體" w:hint="eastAsia"/>
                    </w:rPr>
                    <w:t>能清楚說明引述的文章內容，自行整理出五位角色的貢獻及關係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16295" w:rsidRPr="00D17372" w:rsidRDefault="00316295" w:rsidP="00316295">
                  <w:pPr>
                    <w:rPr>
                      <w:rFonts w:ascii="標楷體" w:eastAsia="標楷體" w:hAnsi="標楷體" w:hint="eastAsia"/>
                    </w:rPr>
                  </w:pPr>
                  <w:r w:rsidRPr="00D17372">
                    <w:rPr>
                      <w:rFonts w:ascii="標楷體" w:eastAsia="標楷體" w:hAnsi="標楷體" w:hint="eastAsia"/>
                    </w:rPr>
                    <w:t>能</w:t>
                  </w:r>
                  <w:r w:rsidRPr="00D17372">
                    <w:rPr>
                      <w:rFonts w:ascii="標楷體" w:eastAsia="標楷體" w:hAnsi="標楷體" w:hint="eastAsia"/>
                    </w:rPr>
                    <w:t>在教師的引導下，</w:t>
                  </w:r>
                  <w:r w:rsidRPr="00D17372">
                    <w:rPr>
                      <w:rFonts w:ascii="標楷體" w:eastAsia="標楷體" w:hAnsi="標楷體" w:hint="eastAsia"/>
                    </w:rPr>
                    <w:t>引述的文章內容，整理出五位角色的貢獻及關係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16295" w:rsidRPr="00D17372" w:rsidRDefault="00316295" w:rsidP="00316295">
                  <w:pPr>
                    <w:rPr>
                      <w:rFonts w:ascii="標楷體" w:eastAsia="標楷體" w:hAnsi="標楷體"/>
                    </w:rPr>
                  </w:pPr>
                  <w:r w:rsidRPr="00D17372">
                    <w:rPr>
                      <w:rFonts w:ascii="標楷體" w:eastAsia="標楷體" w:hAnsi="標楷體" w:hint="eastAsia"/>
                    </w:rPr>
                    <w:t>能引述並綜合比較兩篇文章</w:t>
                  </w:r>
                  <w:r w:rsidRPr="00D17372">
                    <w:rPr>
                      <w:rFonts w:ascii="標楷體" w:eastAsia="標楷體" w:hAnsi="標楷體" w:hint="eastAsia"/>
                    </w:rPr>
                    <w:t>內容，整理每位人物的貢獻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16295" w:rsidRPr="00D17372" w:rsidRDefault="00BD6D5B" w:rsidP="00B2337D">
                  <w:pPr>
                    <w:rPr>
                      <w:rFonts w:ascii="標楷體" w:eastAsia="標楷體" w:hAnsi="標楷體"/>
                    </w:rPr>
                  </w:pPr>
                  <w:r w:rsidRPr="00D17372">
                    <w:rPr>
                      <w:rFonts w:ascii="標楷體" w:eastAsia="標楷體" w:hAnsi="標楷體" w:hint="eastAsia"/>
                    </w:rPr>
                    <w:t>能</w:t>
                  </w:r>
                  <w:r w:rsidR="00B2337D" w:rsidRPr="00D17372">
                    <w:rPr>
                      <w:rFonts w:ascii="標楷體" w:eastAsia="標楷體" w:hAnsi="標楷體" w:hint="eastAsia"/>
                    </w:rPr>
                    <w:t>各自</w:t>
                  </w:r>
                  <w:r w:rsidRPr="00D17372">
                    <w:rPr>
                      <w:rFonts w:ascii="標楷體" w:eastAsia="標楷體" w:hAnsi="標楷體" w:hint="eastAsia"/>
                    </w:rPr>
                    <w:t>整理A或B</w:t>
                  </w:r>
                  <w:r w:rsidR="00B2337D" w:rsidRPr="00D17372">
                    <w:rPr>
                      <w:rFonts w:ascii="標楷體" w:eastAsia="標楷體" w:hAnsi="標楷體" w:hint="eastAsia"/>
                    </w:rPr>
                    <w:t>資料的內容</w:t>
                  </w:r>
                  <w:r w:rsidR="00B2337D" w:rsidRPr="00D17372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16295" w:rsidRPr="00D17372" w:rsidRDefault="00BD6D5B" w:rsidP="00316295">
                  <w:pPr>
                    <w:rPr>
                      <w:rFonts w:ascii="標楷體" w:eastAsia="標楷體" w:hAnsi="標楷體"/>
                    </w:rPr>
                  </w:pPr>
                  <w:r w:rsidRPr="00D17372">
                    <w:rPr>
                      <w:rFonts w:ascii="標楷體" w:eastAsia="標楷體" w:hAnsi="標楷體" w:hint="eastAsia"/>
                    </w:rPr>
                    <w:t>能</w:t>
                  </w:r>
                  <w:r w:rsidR="00B90F21" w:rsidRPr="00D17372">
                    <w:rPr>
                      <w:rFonts w:ascii="標楷體" w:eastAsia="標楷體" w:hAnsi="標楷體" w:hint="eastAsia"/>
                    </w:rPr>
                    <w:t>畫取</w:t>
                  </w:r>
                  <w:r w:rsidR="00B2337D" w:rsidRPr="00D17372">
                    <w:rPr>
                      <w:rFonts w:ascii="標楷體" w:eastAsia="標楷體" w:hAnsi="標楷體" w:hint="eastAsia"/>
                    </w:rPr>
                    <w:t>兩篇文章的</w:t>
                  </w:r>
                  <w:r w:rsidR="00B90F21" w:rsidRPr="00D17372">
                    <w:rPr>
                      <w:rFonts w:ascii="標楷體" w:eastAsia="標楷體" w:hAnsi="標楷體" w:hint="eastAsia"/>
                    </w:rPr>
                    <w:t>資料重點</w:t>
                  </w:r>
                </w:p>
              </w:tc>
            </w:tr>
          </w:tbl>
          <w:p w:rsidR="00B16D79" w:rsidRPr="00D17372" w:rsidRDefault="00B16D7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16D79" w:rsidRPr="00D17372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:rsidR="00B16D79" w:rsidRPr="00D17372" w:rsidRDefault="00DB2BD5">
            <w:pPr>
              <w:jc w:val="both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lastRenderedPageBreak/>
              <w:t>三、學習活動設計的重點(使用策略)</w:t>
            </w:r>
          </w:p>
        </w:tc>
      </w:tr>
      <w:tr w:rsidR="00B16D79" w:rsidRPr="00D17372" w:rsidTr="00E52A36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流程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6D79" w:rsidRPr="00D17372" w:rsidRDefault="00DB2BD5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使用策略、評量</w:t>
            </w:r>
          </w:p>
        </w:tc>
      </w:tr>
      <w:tr w:rsidR="00E52A36" w:rsidRPr="00D17372" w:rsidTr="00E52A36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導入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引起動機或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舊經驗回朔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:rsidR="00E52A36" w:rsidRPr="00D17372" w:rsidRDefault="00E52A36" w:rsidP="00E52A36">
            <w:pPr>
              <w:pStyle w:val="ad"/>
              <w:numPr>
                <w:ilvl w:val="0"/>
                <w:numId w:val="3"/>
              </w:numPr>
              <w:ind w:leftChars="0" w:left="379" w:hanging="379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製作珍珠的經驗（作法差異及比較）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3"/>
              </w:numPr>
              <w:ind w:leftChars="0" w:left="379" w:hanging="379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文獻探討的重要性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/>
              </w:rPr>
              <w:t>5</w:t>
            </w:r>
            <w:r w:rsidRPr="00D17372">
              <w:rPr>
                <w:rFonts w:ascii="標楷體" w:eastAsia="標楷體" w:hAnsi="標楷體" w:cs="Times New Roman" w:hint="eastAsia"/>
              </w:rPr>
              <w:t>m</w:t>
            </w:r>
            <w:r w:rsidRPr="00D17372">
              <w:rPr>
                <w:rFonts w:ascii="標楷體" w:eastAsia="標楷體" w:hAnsi="標楷體" w:cs="Times New Roman"/>
              </w:rPr>
              <w:t>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口頭分享</w:t>
            </w:r>
          </w:p>
        </w:tc>
      </w:tr>
      <w:tr w:rsidR="00E52A36" w:rsidRPr="00D17372" w:rsidTr="00E52A36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 xml:space="preserve">開展 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概念學習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:rsidR="00E52A36" w:rsidRPr="00D17372" w:rsidRDefault="00E52A36" w:rsidP="00E52A36">
            <w:pPr>
              <w:pStyle w:val="ad"/>
              <w:numPr>
                <w:ilvl w:val="0"/>
                <w:numId w:val="4"/>
              </w:numPr>
              <w:ind w:leftChars="0" w:left="364" w:hanging="364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閱讀A資料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5"/>
              </w:numPr>
              <w:ind w:leftChars="0" w:left="81" w:firstLine="0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討論文章內容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5"/>
              </w:numPr>
              <w:ind w:leftChars="0" w:left="81" w:firstLine="0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資料中出現的人物及貢獻？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7"/>
              </w:numPr>
              <w:ind w:leftChars="0" w:hanging="323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馬尼拉工程師、Illac Diaz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4"/>
              </w:numPr>
              <w:ind w:leftChars="0" w:left="364" w:hanging="364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閱讀B資料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6"/>
              </w:numPr>
              <w:ind w:leftChars="0" w:left="506" w:hanging="425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討論文章內容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6"/>
              </w:numPr>
              <w:ind w:leftChars="0" w:left="506" w:hanging="425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資料中出現的人物及貢獻？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7"/>
              </w:numPr>
              <w:ind w:leftChars="0" w:hanging="323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阿弗列多．莫澤、艾美．史密斯、伊列克．迪亞茲、葛洛莉亞．迪亞茲、亞麗珊卓．艾絲凱特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2</w:t>
            </w:r>
            <w:r w:rsidRPr="00D17372">
              <w:rPr>
                <w:rFonts w:ascii="標楷體" w:eastAsia="標楷體" w:hAnsi="標楷體" w:cs="Times New Roman"/>
              </w:rPr>
              <w:t>0min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hint="eastAsia"/>
                <w:szCs w:val="36"/>
              </w:rPr>
              <w:t>文章重點擷取技巧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口頭分享</w:t>
            </w:r>
          </w:p>
        </w:tc>
      </w:tr>
      <w:tr w:rsidR="00E52A36" w:rsidRPr="00D17372" w:rsidTr="00E52A36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 xml:space="preserve">挑戰 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進階學習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:rsidR="00E52A36" w:rsidRPr="00D17372" w:rsidRDefault="00E52A36" w:rsidP="00E52A36">
            <w:pPr>
              <w:pStyle w:val="ad"/>
              <w:numPr>
                <w:ilvl w:val="0"/>
                <w:numId w:val="8"/>
              </w:numPr>
              <w:ind w:leftChars="0" w:left="364" w:hanging="364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找出兩份資料中，寶特瓶燈最可能的發明人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9"/>
              </w:numPr>
              <w:ind w:leftChars="0" w:left="648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提出論點的佐證資料</w:t>
            </w:r>
          </w:p>
          <w:p w:rsidR="00E52A36" w:rsidRPr="00D17372" w:rsidRDefault="00E52A36" w:rsidP="00E52A36">
            <w:pPr>
              <w:pStyle w:val="ad"/>
              <w:numPr>
                <w:ilvl w:val="0"/>
                <w:numId w:val="8"/>
              </w:numPr>
              <w:ind w:leftChars="0" w:left="364" w:hanging="364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  <w:szCs w:val="28"/>
              </w:rPr>
              <w:t>統整每個人物在文獻中的角色</w:t>
            </w:r>
            <w:r w:rsidRPr="00D17372">
              <w:rPr>
                <w:rFonts w:ascii="標楷體" w:eastAsia="標楷體" w:hAnsi="標楷體" w:cs="Times New Roman" w:hint="eastAsia"/>
              </w:rPr>
              <w:t>貢獻</w:t>
            </w:r>
            <w:r w:rsidRPr="00D17372">
              <w:rPr>
                <w:rFonts w:ascii="標楷體" w:eastAsia="標楷體" w:hAnsi="標楷體" w:cs="Times New Roman" w:hint="eastAsia"/>
                <w:szCs w:val="28"/>
              </w:rPr>
              <w:t>與關係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/>
              </w:rPr>
              <w:t>12min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hint="eastAsia"/>
                <w:szCs w:val="36"/>
              </w:rPr>
              <w:t>資料分析與比較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17372">
              <w:rPr>
                <w:rFonts w:ascii="標楷體" w:eastAsia="標楷體" w:hAnsi="標楷體" w:hint="eastAsia"/>
                <w:szCs w:val="36"/>
              </w:rPr>
              <w:t>小組討論及實作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hint="eastAsia"/>
                <w:szCs w:val="36"/>
              </w:rPr>
              <w:t>口頭分享</w:t>
            </w:r>
          </w:p>
        </w:tc>
      </w:tr>
      <w:tr w:rsidR="00E52A36" w:rsidRPr="00D17372" w:rsidTr="00E52A36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 xml:space="preserve">總結 </w:t>
            </w:r>
          </w:p>
          <w:p w:rsidR="00E52A36" w:rsidRPr="00D17372" w:rsidRDefault="00E52A36" w:rsidP="00E52A36">
            <w:pPr>
              <w:jc w:val="center"/>
              <w:rPr>
                <w:rFonts w:ascii="標楷體" w:eastAsia="標楷體" w:hAnsi="標楷體" w:cs="標楷體"/>
              </w:rPr>
            </w:pPr>
            <w:r w:rsidRPr="00D17372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005" w:type="dxa"/>
            <w:gridSpan w:val="3"/>
            <w:shd w:val="clear" w:color="auto" w:fill="auto"/>
            <w:vAlign w:val="center"/>
          </w:tcPr>
          <w:p w:rsidR="00E52A36" w:rsidRPr="00D17372" w:rsidRDefault="00E52A36" w:rsidP="00E52A36">
            <w:pPr>
              <w:pStyle w:val="ad"/>
              <w:numPr>
                <w:ilvl w:val="0"/>
                <w:numId w:val="10"/>
              </w:numPr>
              <w:ind w:leftChars="0" w:left="364" w:hanging="364"/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 w:hint="eastAsia"/>
              </w:rPr>
              <w:t>文獻探討的必要性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both"/>
              <w:rPr>
                <w:rFonts w:ascii="標楷體" w:eastAsia="標楷體" w:hAnsi="標楷體" w:cs="Times New Roman"/>
              </w:rPr>
            </w:pPr>
            <w:r w:rsidRPr="00D17372">
              <w:rPr>
                <w:rFonts w:ascii="標楷體" w:eastAsia="標楷體" w:hAnsi="標楷體" w:cs="Times New Roman"/>
              </w:rPr>
              <w:t>3min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A36" w:rsidRPr="00D17372" w:rsidRDefault="00E52A36" w:rsidP="00E52A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16D79" w:rsidRPr="00D17372" w:rsidRDefault="00B16D79">
      <w:pPr>
        <w:rPr>
          <w:rFonts w:ascii="標楷體" w:eastAsia="標楷體" w:hAnsi="標楷體" w:cs="標楷體"/>
        </w:rPr>
      </w:pPr>
    </w:p>
    <w:p w:rsidR="00B16D79" w:rsidRPr="00D17372" w:rsidRDefault="00DB2BD5">
      <w:pPr>
        <w:rPr>
          <w:rFonts w:ascii="標楷體" w:eastAsia="標楷體" w:hAnsi="標楷體" w:cs="標楷體"/>
          <w:b/>
        </w:rPr>
      </w:pPr>
      <w:r w:rsidRPr="00D17372">
        <w:rPr>
          <w:rFonts w:ascii="標楷體" w:eastAsia="標楷體" w:hAnsi="標楷體" w:cs="標楷體"/>
          <w:b/>
        </w:rPr>
        <w:t>附件【授課班級座位表】</w:t>
      </w:r>
    </w:p>
    <w:p w:rsidR="00E42220" w:rsidRPr="00D17372" w:rsidRDefault="00E42220" w:rsidP="00E42220">
      <w:pPr>
        <w:rPr>
          <w:rFonts w:ascii="標楷體" w:eastAsia="標楷體" w:hAnsi="標楷體"/>
        </w:rPr>
      </w:pPr>
      <w:r w:rsidRPr="00D17372">
        <w:rPr>
          <w:rFonts w:ascii="標楷體" w:eastAsia="標楷體" w:hAnsi="標楷體" w:hint="eastAsia"/>
        </w:rPr>
        <w:t xml:space="preserve">附件【授課班級座位表】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</w:tblGrid>
      <w:tr w:rsidR="00E42220" w:rsidRPr="00D17372" w:rsidTr="004301CC">
        <w:trPr>
          <w:trHeight w:val="1545"/>
        </w:trPr>
        <w:tc>
          <w:tcPr>
            <w:tcW w:w="2830" w:type="dxa"/>
          </w:tcPr>
          <w:p w:rsidR="00E42220" w:rsidRPr="00D17372" w:rsidRDefault="00E42220" w:rsidP="004301CC">
            <w:pPr>
              <w:jc w:val="center"/>
              <w:rPr>
                <w:rFonts w:ascii="標楷體" w:eastAsia="標楷體" w:hAnsi="標楷體"/>
              </w:rPr>
            </w:pPr>
          </w:p>
          <w:p w:rsidR="00E42220" w:rsidRPr="00D17372" w:rsidRDefault="00E42220" w:rsidP="004301CC">
            <w:pPr>
              <w:jc w:val="center"/>
              <w:rPr>
                <w:rFonts w:ascii="標楷體" w:eastAsia="標楷體" w:hAnsi="標楷體"/>
              </w:rPr>
            </w:pPr>
            <w:r w:rsidRPr="00D1737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96B62E" wp14:editId="15D7CA7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10795</wp:posOffset>
                      </wp:positionV>
                      <wp:extent cx="685800" cy="140462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2060"/>
                          <wp:lineTo x="21600" y="22060"/>
                          <wp:lineTo x="21600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220" w:rsidRDefault="00E42220" w:rsidP="00E42220">
                                  <w:r>
                                    <w:rPr>
                                      <w:rFonts w:hint="eastAsia"/>
                                    </w:rPr>
                                    <w:t>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96B6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.85pt;margin-top:.85pt;width:54pt;height:110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d2PAIAAEo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">
                      <v:textbox style="mso-fit-shape-to-text:t">
                        <w:txbxContent>
                          <w:p w:rsidR="00E42220" w:rsidRDefault="00E42220" w:rsidP="00E42220">
                            <w:r>
                              <w:rPr>
                                <w:rFonts w:hint="eastAsia"/>
                              </w:rPr>
                              <w:t>陳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沐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D1737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309245</wp:posOffset>
                      </wp:positionV>
                      <wp:extent cx="685800" cy="140462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2060"/>
                          <wp:lineTo x="21600" y="22060"/>
                          <wp:lineTo x="21600" y="0"/>
                          <wp:lineTo x="0" y="0"/>
                        </wp:wrapPolygon>
                      </wp:wrapTight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220" w:rsidRDefault="00E42220" w:rsidP="00E42220">
                                  <w:r>
                                    <w:rPr>
                                      <w:rFonts w:hint="eastAsia"/>
                                    </w:rPr>
                                    <w:t>黃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7.85pt;margin-top:24.35pt;width:54pt;height:11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">
                      <v:textbox style="mso-fit-shape-to-text:t">
                        <w:txbxContent>
                          <w:p w:rsidR="00E42220" w:rsidRDefault="00E42220" w:rsidP="00E42220">
                            <w:r>
                              <w:rPr>
                                <w:rFonts w:hint="eastAsia"/>
                              </w:rPr>
                              <w:t>黃</w:t>
                            </w:r>
                            <w:r>
                              <w:t>O</w:t>
                            </w:r>
                            <w:r>
                              <w:rPr>
                                <w:rFonts w:hint="eastAsia"/>
                              </w:rPr>
                              <w:t>纭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E42220" w:rsidRPr="00D17372" w:rsidRDefault="00E42220" w:rsidP="00E42220">
      <w:pPr>
        <w:rPr>
          <w:rFonts w:ascii="標楷體" w:eastAsia="標楷體" w:hAnsi="標楷體"/>
        </w:rPr>
      </w:pPr>
      <w:r w:rsidRPr="00D17372">
        <w:rPr>
          <w:rFonts w:ascii="標楷體" w:eastAsia="標楷體" w:hAnsi="標楷體" w:hint="eastAsia"/>
        </w:rPr>
        <w:t>※兩位學生可彈性選擇座位</w:t>
      </w:r>
    </w:p>
    <w:p w:rsidR="00E42220" w:rsidRPr="00D17372" w:rsidRDefault="00E42220">
      <w:pPr>
        <w:rPr>
          <w:rFonts w:ascii="標楷體" w:eastAsia="標楷體" w:hAnsi="標楷體" w:cs="標楷體" w:hint="eastAsia"/>
          <w:b/>
        </w:rPr>
      </w:pPr>
    </w:p>
    <w:sectPr w:rsidR="00E42220" w:rsidRPr="00D17372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B2" w:rsidRDefault="006012B2" w:rsidP="00E52A36">
      <w:r>
        <w:separator/>
      </w:r>
    </w:p>
  </w:endnote>
  <w:endnote w:type="continuationSeparator" w:id="0">
    <w:p w:rsidR="006012B2" w:rsidRDefault="006012B2" w:rsidP="00E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Arial Unicode MS"/>
    <w:charset w:val="88"/>
    <w:family w:val="auto"/>
    <w:pitch w:val="variable"/>
    <w:sig w:usb0="F7FFAEFF" w:usb1="E9DFFFFF" w:usb2="0817FFFF" w:usb3="00000000" w:csb0="001D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B2" w:rsidRDefault="006012B2" w:rsidP="00E52A36">
      <w:r>
        <w:separator/>
      </w:r>
    </w:p>
  </w:footnote>
  <w:footnote w:type="continuationSeparator" w:id="0">
    <w:p w:rsidR="006012B2" w:rsidRDefault="006012B2" w:rsidP="00E5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6D8"/>
    <w:multiLevelType w:val="hybridMultilevel"/>
    <w:tmpl w:val="313654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02EF4"/>
    <w:multiLevelType w:val="hybridMultilevel"/>
    <w:tmpl w:val="1C569230"/>
    <w:lvl w:ilvl="0" w:tplc="8B7EE926">
      <w:start w:val="1"/>
      <w:numFmt w:val="decimal"/>
      <w:lvlText w:val="(%1)"/>
      <w:lvlJc w:val="left"/>
      <w:pPr>
        <w:ind w:left="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F5C34"/>
    <w:multiLevelType w:val="hybridMultilevel"/>
    <w:tmpl w:val="1B38A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8352B2"/>
    <w:multiLevelType w:val="hybridMultilevel"/>
    <w:tmpl w:val="099E5C30"/>
    <w:lvl w:ilvl="0" w:tplc="32A8C00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70907"/>
    <w:multiLevelType w:val="hybridMultilevel"/>
    <w:tmpl w:val="B540E74C"/>
    <w:lvl w:ilvl="0" w:tplc="05A60E3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483FF6"/>
    <w:multiLevelType w:val="hybridMultilevel"/>
    <w:tmpl w:val="24EE1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51E06"/>
    <w:multiLevelType w:val="hybridMultilevel"/>
    <w:tmpl w:val="E95285DE"/>
    <w:lvl w:ilvl="0" w:tplc="224620C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092464"/>
    <w:multiLevelType w:val="hybridMultilevel"/>
    <w:tmpl w:val="69264E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6B61DE"/>
    <w:multiLevelType w:val="hybridMultilevel"/>
    <w:tmpl w:val="99BC3CEA"/>
    <w:lvl w:ilvl="0" w:tplc="8B7EE926">
      <w:start w:val="1"/>
      <w:numFmt w:val="decimal"/>
      <w:lvlText w:val="(%1)"/>
      <w:lvlJc w:val="left"/>
      <w:pPr>
        <w:ind w:left="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ind w:left="4684" w:hanging="480"/>
      </w:pPr>
    </w:lvl>
  </w:abstractNum>
  <w:abstractNum w:abstractNumId="9" w15:restartNumberingAfterBreak="0">
    <w:nsid w:val="560D75A1"/>
    <w:multiLevelType w:val="hybridMultilevel"/>
    <w:tmpl w:val="038A44C0"/>
    <w:lvl w:ilvl="0" w:tplc="0409000B">
      <w:start w:val="1"/>
      <w:numFmt w:val="bullet"/>
      <w:lvlText w:val=""/>
      <w:lvlJc w:val="left"/>
      <w:pPr>
        <w:ind w:left="5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1" w:hanging="480"/>
      </w:pPr>
      <w:rPr>
        <w:rFonts w:ascii="Wingdings" w:hAnsi="Wingdings" w:hint="default"/>
      </w:rPr>
    </w:lvl>
  </w:abstractNum>
  <w:abstractNum w:abstractNumId="10" w15:restartNumberingAfterBreak="0">
    <w:nsid w:val="645265FF"/>
    <w:multiLevelType w:val="hybridMultilevel"/>
    <w:tmpl w:val="84DED762"/>
    <w:lvl w:ilvl="0" w:tplc="0409000B">
      <w:start w:val="1"/>
      <w:numFmt w:val="bullet"/>
      <w:lvlText w:val=""/>
      <w:lvlJc w:val="left"/>
      <w:pPr>
        <w:ind w:left="8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79"/>
    <w:rsid w:val="0025608D"/>
    <w:rsid w:val="00301ECA"/>
    <w:rsid w:val="00316295"/>
    <w:rsid w:val="004B43B7"/>
    <w:rsid w:val="004F6481"/>
    <w:rsid w:val="00594C85"/>
    <w:rsid w:val="006012B2"/>
    <w:rsid w:val="00695103"/>
    <w:rsid w:val="008A1A01"/>
    <w:rsid w:val="008F544B"/>
    <w:rsid w:val="009145CA"/>
    <w:rsid w:val="00A11B91"/>
    <w:rsid w:val="00B16D79"/>
    <w:rsid w:val="00B2337D"/>
    <w:rsid w:val="00B5428E"/>
    <w:rsid w:val="00B90F21"/>
    <w:rsid w:val="00BD6D5B"/>
    <w:rsid w:val="00CD77FB"/>
    <w:rsid w:val="00D17372"/>
    <w:rsid w:val="00DB2BD5"/>
    <w:rsid w:val="00E11D49"/>
    <w:rsid w:val="00E42220"/>
    <w:rsid w:val="00E52A36"/>
    <w:rsid w:val="00E5441D"/>
    <w:rsid w:val="00E83FC3"/>
    <w:rsid w:val="00EC1002"/>
    <w:rsid w:val="00F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DC94"/>
  <w15:docId w15:val="{1536E9CF-ECFD-45ED-A468-106B449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E52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52A3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52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52A36"/>
    <w:rPr>
      <w:sz w:val="20"/>
      <w:szCs w:val="20"/>
    </w:rPr>
  </w:style>
  <w:style w:type="paragraph" w:styleId="ad">
    <w:name w:val="List Paragraph"/>
    <w:basedOn w:val="a"/>
    <w:uiPriority w:val="34"/>
    <w:qFormat/>
    <w:rsid w:val="00E52A36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styleId="ae">
    <w:name w:val="Table Grid"/>
    <w:basedOn w:val="a1"/>
    <w:uiPriority w:val="39"/>
    <w:rsid w:val="00E42220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X1I6It+qQjARF1vAHOK4HDiQg==">CgMxLjAyCGguZ2pkZ3hzOAByITFNeXgxVm5NNU5YMU91NTBvNEdwbDV3SmNzSktJdWlwRA==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愛老公的Ivy</dc:creator>
  <cp:lastModifiedBy>陳怡君</cp:lastModifiedBy>
  <cp:revision>10</cp:revision>
  <cp:lastPrinted>2024-11-01T13:47:00Z</cp:lastPrinted>
  <dcterms:created xsi:type="dcterms:W3CDTF">2024-11-01T07:07:00Z</dcterms:created>
  <dcterms:modified xsi:type="dcterms:W3CDTF">2024-11-01T13:47:00Z</dcterms:modified>
</cp:coreProperties>
</file>