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月8日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光影好好玩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王秀娟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575DF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1C79E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月8日</w:t>
            </w: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48663F" w:rsidRPr="007D5F59" w:rsidRDefault="00921B66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康軒版二年級上學期生活課本第二單元光影好好玩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9D10DB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能利用人造光源進行手影活動。</w:t>
            </w:r>
          </w:p>
          <w:p w:rsidR="009D10DB" w:rsidRPr="009D10DB" w:rsidRDefault="009D10DB" w:rsidP="009D10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從手影活動中，掌握物體的特點，揣摩創作各種影像，豐富聯想與樂趣。</w:t>
            </w:r>
          </w:p>
          <w:p w:rsidR="0048663F" w:rsidRPr="007D5F59" w:rsidRDefault="009D10DB" w:rsidP="00E27BFC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三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、</w:t>
            </w:r>
            <w:r w:rsidRPr="009D10DB">
              <w:rPr>
                <w:rFonts w:ascii="微軟正黑體" w:eastAsia="微軟正黑體" w:hAnsi="微軟正黑體" w:cs="DFBiaoSongStd-W4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BiaoSongStd-W4"/>
                <w:sz w:val="24"/>
                <w:szCs w:val="24"/>
              </w:rPr>
              <w:t xml:space="preserve"> 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從光影探究的過程，察覺影子</w:t>
            </w:r>
            <w:r w:rsidR="00F8733E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大小</w:t>
            </w:r>
            <w:r w:rsidRPr="009D10DB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會受到光源位置遠近等影響。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F8415C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學生在日常生活中，就能察覺到影子的存在，例如:和同學玩踩影子遊戲，大太陽下想躲在</w:t>
            </w:r>
          </w:p>
          <w:p w:rsidR="0048663F" w:rsidRPr="007D5F59" w:rsidRDefault="00F8415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樹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影下等。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48663F" w:rsidRPr="00923DDD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引起動機-</w:t>
            </w:r>
            <w:r>
              <w:rPr>
                <w:rFonts w:ascii="微軟正黑體" w:eastAsia="微軟正黑體" w:hAnsi="微軟正黑體" w:cs="MS Mincho"/>
                <w:sz w:val="24"/>
                <w:szCs w:val="24"/>
              </w:rPr>
              <w:t>-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教師提問：「在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戶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外陽光下會有影子，在教室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內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你有看見影子嗎？」</w:t>
            </w:r>
          </w:p>
          <w:p w:rsidR="00923DDD" w:rsidRPr="00923DDD" w:rsidRDefault="00923DDD" w:rsidP="00923DDD">
            <w:pPr>
              <w:pStyle w:val="a3"/>
              <w:numPr>
                <w:ilvl w:val="0"/>
                <w:numId w:val="1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發展活動-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-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(一)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教師提問：「怎麼做可以製造出清楚的影子？」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sz w:val="24"/>
                <w:szCs w:val="24"/>
              </w:rPr>
            </w:pPr>
            <w:r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(二)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教師提問：「這些光影活動，是利用哪些光源來</w:t>
            </w:r>
            <w:r w:rsidRPr="00923DD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產</w:t>
            </w:r>
            <w:r w:rsidRPr="00923DDD">
              <w:rPr>
                <w:rFonts w:ascii="微軟正黑體" w:eastAsia="微軟正黑體" w:hAnsi="微軟正黑體" w:cs="MS Mincho" w:hint="eastAsia"/>
                <w:sz w:val="24"/>
                <w:szCs w:val="24"/>
              </w:rPr>
              <w:t>生影子的？」</w:t>
            </w:r>
          </w:p>
          <w:p w:rsidR="00923DDD" w:rsidRPr="00923DDD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DFBiaoSongStd-W4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KozMinPro-Regular" w:hint="eastAsia"/>
                <w:color w:val="000000"/>
                <w:sz w:val="24"/>
                <w:szCs w:val="24"/>
              </w:rPr>
              <w:t>(三)</w:t>
            </w:r>
            <w:r w:rsidRPr="00923DDD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教師引導學童利用現有光源，進行肢體、手影等體驗練習。</w:t>
            </w:r>
          </w:p>
          <w:p w:rsidR="0048663F" w:rsidRPr="007D5F59" w:rsidRDefault="00923DDD" w:rsidP="00923DDD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(四)</w:t>
            </w:r>
            <w:r w:rsidRPr="00923DDD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實作評量：從手影活動中，了解學童是否能運用人造光源製造各種有趣的手影。</w:t>
            </w:r>
          </w:p>
          <w:p w:rsidR="00122A3F" w:rsidRDefault="00923DDD" w:rsidP="00122A3F">
            <w:pPr>
              <w:snapToGrid w:val="0"/>
              <w:ind w:right="-514"/>
              <w:rPr>
                <w:rFonts w:ascii="微軟正黑體" w:eastAsia="微軟正黑體" w:hAnsi="微軟正黑體" w:cs="DFBiaoSongStd-W4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三、總結活動:</w:t>
            </w: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在室內也可以利用光源進行光影活動</w:t>
            </w:r>
            <w:r w:rsidR="00122A3F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，</w:t>
            </w: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進行手影活動時，可利用手及簡易道</w:t>
            </w:r>
          </w:p>
          <w:p w:rsidR="00923DDD" w:rsidRPr="00923DDD" w:rsidRDefault="00923DDD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23DDD">
              <w:rPr>
                <w:rFonts w:ascii="微軟正黑體" w:eastAsia="微軟正黑體" w:hAnsi="微軟正黑體" w:cs="DFBiaoSongStd-W4" w:hint="eastAsia"/>
                <w:sz w:val="24"/>
                <w:szCs w:val="24"/>
              </w:rPr>
              <w:t>具，來模擬各種物體影像。即使同個物體，手影呈現方式可以多樣。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48663F" w:rsidRPr="00E27BFC" w:rsidRDefault="00122A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27BFC">
              <w:rPr>
                <w:rFonts w:ascii="微軟正黑體" w:eastAsia="微軟正黑體" w:hAnsi="微軟正黑體" w:cs="DFBiaoSongStd-W4" w:hint="eastAsia"/>
                <w:color w:val="000000"/>
                <w:sz w:val="24"/>
                <w:szCs w:val="24"/>
              </w:rPr>
              <w:t>實作評量：從手影的變化中，檢視學童是否能運用手勢搭配肢體或簡易道具，想像並創作不同的手影造型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48663F" w:rsidRPr="007D5F59" w:rsidRDefault="009620DB" w:rsidP="009620D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620D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課程設計即是經由趣味的遊戲、光影的探索及創作歷程，讓學童自行去體驗、發現、感知、分享、應用。最後鼓勵學童應用所學，嘗試練習，創意發想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</w:t>
            </w:r>
            <w:r w:rsidRPr="009620D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E27BFC" w:rsidRDefault="00E27BFC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E27BFC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E27BFC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F5331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年   </w:t>
            </w:r>
            <w:r w:rsidR="00F5331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F53319" w:rsidP="00F533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8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日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生活領域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7D5F59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光影好好玩</w:t>
            </w: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1E468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王秀娟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1E468E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鄭樹儀</w:t>
            </w: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A7064C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7064C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7064C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A7064C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A7064C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FC3333">
        <w:rPr>
          <w:rFonts w:ascii="微軟正黑體" w:eastAsia="微軟正黑體" w:hAnsi="微軟正黑體" w:cs="Times New Roman" w:hint="eastAsia"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 教學班級：_</w:t>
      </w:r>
      <w:r w:rsidR="00FC3333">
        <w:rPr>
          <w:rFonts w:ascii="微軟正黑體" w:eastAsia="微軟正黑體" w:hAnsi="微軟正黑體" w:cs="Times New Roman"/>
          <w:sz w:val="24"/>
          <w:szCs w:val="24"/>
        </w:rPr>
        <w:t>202</w:t>
      </w:r>
      <w:r w:rsidR="00FC3333">
        <w:rPr>
          <w:rFonts w:ascii="微軟正黑體" w:eastAsia="微軟正黑體" w:hAnsi="微軟正黑體" w:cs="Times New Roman" w:hint="eastAsia"/>
          <w:sz w:val="24"/>
          <w:szCs w:val="24"/>
        </w:rPr>
        <w:t>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 教學領域：_</w:t>
      </w:r>
      <w:r w:rsidR="00FC3333">
        <w:rPr>
          <w:rFonts w:ascii="微軟正黑體" w:eastAsia="微軟正黑體" w:hAnsi="微軟正黑體" w:cs="Times New Roman" w:hint="eastAsia"/>
          <w:sz w:val="24"/>
          <w:szCs w:val="24"/>
        </w:rPr>
        <w:t>生活領域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0D0EFD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48663F" w:rsidRPr="007528D7" w:rsidRDefault="00F816AC" w:rsidP="00030909">
            <w:pPr>
              <w:snapToGrid w:val="0"/>
              <w:rPr>
                <w:rFonts w:cs="Times New Roman"/>
              </w:rPr>
            </w:pPr>
            <w:r w:rsidRPr="007528D7">
              <w:rPr>
                <w:rFonts w:cs="Times New Roman" w:hint="eastAsia"/>
              </w:rPr>
              <w:t>光影在小朋友的生活經驗中是常見的，所以上這個單元時，小朋友覺得特別有趣，特別是可以讓小朋友直接操作，自己親自做實驗</w:t>
            </w:r>
            <w:r w:rsidRPr="007528D7">
              <w:rPr>
                <w:rFonts w:hint="eastAsia"/>
              </w:rPr>
              <w:t>，讓</w:t>
            </w:r>
            <w:r w:rsidR="007528D7">
              <w:rPr>
                <w:rFonts w:hint="eastAsia"/>
              </w:rPr>
              <w:t>小朋友</w:t>
            </w:r>
            <w:r w:rsidRPr="007528D7">
              <w:t>觀察不同光源、物體與屏幕之間的相互作用</w:t>
            </w:r>
            <w:r w:rsidR="007528D7">
              <w:rPr>
                <w:rFonts w:hint="eastAsia"/>
              </w:rPr>
              <w:t>，小朋友了解如何讓影子變大，如何讓影子變小，因為是小朋友動手操作，所以更能讓小朋友印象深刻。小朋友也</w:t>
            </w:r>
            <w:r w:rsidR="007528D7" w:rsidRPr="007528D7">
              <w:t>可以利用不同的光源來創造各種有趣的影像或效果，</w:t>
            </w:r>
            <w:r w:rsidR="007528D7">
              <w:rPr>
                <w:rFonts w:hint="eastAsia"/>
              </w:rPr>
              <w:t>小朋友利用自己的雙手，創作各種影像，</w:t>
            </w:r>
            <w:r w:rsidR="007528D7" w:rsidRPr="007528D7">
              <w:t>這不僅能提升學生的觀察力，也能激發他們的創意思維。</w:t>
            </w:r>
            <w:r w:rsidR="003A3C76">
              <w:rPr>
                <w:rFonts w:hint="eastAsia"/>
              </w:rPr>
              <w:t>所以課前準備好光影操作所需物品，讓每位小朋友都能實際操作光和影子的關係，是非常重要的。</w:t>
            </w:r>
          </w:p>
        </w:tc>
      </w:tr>
    </w:tbl>
    <w:p w:rsidR="000D0EFD" w:rsidRDefault="000D0EFD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0D0EFD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0D0EFD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年1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月8日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生活領域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光影好好玩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王秀娟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443FC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月8日</w:t>
            </w:r>
          </w:p>
        </w:tc>
      </w:tr>
      <w:tr w:rsidR="0048663F" w:rsidRPr="007D5F59" w:rsidTr="00030909">
        <w:trPr>
          <w:trHeight w:val="10099"/>
        </w:trPr>
        <w:tc>
          <w:tcPr>
            <w:tcW w:w="9912" w:type="dxa"/>
            <w:gridSpan w:val="7"/>
          </w:tcPr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48663F" w:rsidRPr="00AF47B7" w:rsidRDefault="00AF47B7" w:rsidP="00AF47B7">
            <w:pPr>
              <w:spacing w:line="400" w:lineRule="exact"/>
              <w:ind w:right="244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教學者能</w:t>
            </w:r>
            <w:r w:rsidR="00D10A4C" w:rsidRPr="00AF47B7">
              <w:rPr>
                <w:rFonts w:ascii="微軟正黑體" w:eastAsia="微軟正黑體" w:hAnsi="微軟正黑體"/>
                <w:sz w:val="24"/>
                <w:szCs w:val="24"/>
              </w:rPr>
              <w:t>清楚而準確地解釋課程內容。讓學生容易理解。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上課過程中，教學者能適時提問，讓學生去想一想，讓學生回答問題，教學者和學生之間，有好的互動。教學者的教學方法多元，讓學生有</w:t>
            </w:r>
            <w:r w:rsidRPr="00AF47B7">
              <w:rPr>
                <w:rFonts w:ascii="微軟正黑體" w:eastAsia="微軟正黑體" w:hAnsi="微軟正黑體"/>
                <w:sz w:val="24"/>
                <w:szCs w:val="24"/>
              </w:rPr>
              <w:t>討論、合作學習、實踐操作等，使課程更加生動有趣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AF47B7">
              <w:rPr>
                <w:rFonts w:ascii="微軟正黑體" w:eastAsia="微軟正黑體" w:hAnsi="微軟正黑體"/>
                <w:sz w:val="24"/>
                <w:szCs w:val="24"/>
              </w:rPr>
              <w:t>提升了學生的學習體驗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48663F" w:rsidRPr="00260742" w:rsidRDefault="00AF47B7" w:rsidP="0003090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上課過程中</w:t>
            </w:r>
            <w:r w:rsidR="00260742">
              <w:rPr>
                <w:rFonts w:ascii="微軟正黑體" w:eastAsia="微軟正黑體" w:hAnsi="微軟正黑體" w:hint="eastAsia"/>
                <w:sz w:val="24"/>
                <w:szCs w:val="24"/>
              </w:rPr>
              <w:t>可能有時無法</w:t>
            </w:r>
            <w:r w:rsidR="00260742" w:rsidRPr="00260742">
              <w:rPr>
                <w:rFonts w:ascii="微軟正黑體" w:eastAsia="微軟正黑體" w:hAnsi="微軟正黑體" w:hint="eastAsia"/>
                <w:sz w:val="24"/>
                <w:szCs w:val="24"/>
              </w:rPr>
              <w:t>馬上</w:t>
            </w:r>
            <w:r w:rsidR="007A7022">
              <w:rPr>
                <w:rFonts w:ascii="微軟正黑體" w:eastAsia="微軟正黑體" w:hAnsi="微軟正黑體" w:hint="eastAsia"/>
                <w:sz w:val="24"/>
                <w:szCs w:val="24"/>
              </w:rPr>
              <w:t>讓每位學生都有發言的機會</w:t>
            </w:r>
            <w:r w:rsidR="00260742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260742" w:rsidRPr="00260742" w:rsidRDefault="00260742" w:rsidP="00260742">
            <w:pPr>
              <w:widowControl/>
              <w:tabs>
                <w:tab w:val="num" w:pos="720"/>
              </w:tabs>
              <w:spacing w:before="100" w:beforeAutospacing="1" w:after="100" w:afterAutospacing="1" w:line="440" w:lineRule="exact"/>
              <w:outlineLvl w:val="2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教學者對</w:t>
            </w:r>
            <w:r w:rsidR="007A7022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學生在課堂上的發言，可以做記錄，對尚未發表，或很少發言的學生，可以</w:t>
            </w:r>
            <w:r w:rsidRPr="00260742">
              <w:rPr>
                <w:rFonts w:ascii="微軟正黑體" w:eastAsia="微軟正黑體" w:hAnsi="微軟正黑體" w:cs="新細明體"/>
                <w:sz w:val="24"/>
                <w:szCs w:val="24"/>
              </w:rPr>
              <w:t>進行有效的引導。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43FC4" w:rsidRDefault="00443FC4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48663F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443FC4">
        <w:rPr>
          <w:rFonts w:ascii="微軟正黑體" w:eastAsia="微軟正黑體" w:hAnsi="微軟正黑體" w:cs="Times New Roman" w:hint="eastAsia"/>
          <w:b/>
          <w:sz w:val="24"/>
          <w:szCs w:val="24"/>
        </w:rPr>
        <w:t>王秀娟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443FC4">
        <w:rPr>
          <w:rFonts w:ascii="微軟正黑體" w:eastAsia="微軟正黑體" w:hAnsi="微軟正黑體" w:cs="Times New Roman" w:hint="eastAsia"/>
          <w:b/>
          <w:sz w:val="24"/>
          <w:szCs w:val="24"/>
        </w:rPr>
        <w:t>鄭樹儀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</w:p>
    <w:sectPr w:rsidR="0048663F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01" w:rsidRDefault="00BC7A01" w:rsidP="00771A73">
      <w:r>
        <w:separator/>
      </w:r>
    </w:p>
  </w:endnote>
  <w:endnote w:type="continuationSeparator" w:id="0">
    <w:p w:rsidR="00BC7A01" w:rsidRDefault="00BC7A01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01" w:rsidRDefault="00BC7A01" w:rsidP="00771A73">
      <w:r>
        <w:separator/>
      </w:r>
    </w:p>
  </w:footnote>
  <w:footnote w:type="continuationSeparator" w:id="0">
    <w:p w:rsidR="00BC7A01" w:rsidRDefault="00BC7A01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25249"/>
    <w:multiLevelType w:val="hybridMultilevel"/>
    <w:tmpl w:val="6270E302"/>
    <w:lvl w:ilvl="0" w:tplc="8FB6CE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65112"/>
    <w:multiLevelType w:val="hybridMultilevel"/>
    <w:tmpl w:val="A998B442"/>
    <w:lvl w:ilvl="0" w:tplc="52B67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10E1E"/>
    <w:multiLevelType w:val="hybridMultilevel"/>
    <w:tmpl w:val="AE3224D6"/>
    <w:lvl w:ilvl="0" w:tplc="6284BE5E">
      <w:start w:val="1"/>
      <w:numFmt w:val="ideographEnclosedCircle"/>
      <w:lvlText w:val="%1"/>
      <w:lvlJc w:val="left"/>
      <w:pPr>
        <w:ind w:left="360" w:hanging="360"/>
      </w:pPr>
      <w:rPr>
        <w:rFonts w:ascii="MS Mincho" w:eastAsia="MS Mincho" w:hAnsi="MS Minch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231061"/>
    <w:multiLevelType w:val="multilevel"/>
    <w:tmpl w:val="217E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21400"/>
    <w:rsid w:val="000D0EFD"/>
    <w:rsid w:val="00122A3F"/>
    <w:rsid w:val="001C79E4"/>
    <w:rsid w:val="001E468E"/>
    <w:rsid w:val="00260742"/>
    <w:rsid w:val="002A381C"/>
    <w:rsid w:val="003A3C76"/>
    <w:rsid w:val="00443FC4"/>
    <w:rsid w:val="0048663F"/>
    <w:rsid w:val="005010EB"/>
    <w:rsid w:val="00574A81"/>
    <w:rsid w:val="00575DF4"/>
    <w:rsid w:val="005E6EF3"/>
    <w:rsid w:val="00681FE1"/>
    <w:rsid w:val="006A376D"/>
    <w:rsid w:val="007528D7"/>
    <w:rsid w:val="00771A73"/>
    <w:rsid w:val="007A51C5"/>
    <w:rsid w:val="007A7022"/>
    <w:rsid w:val="007D54E7"/>
    <w:rsid w:val="00921B66"/>
    <w:rsid w:val="00923DDD"/>
    <w:rsid w:val="009620DB"/>
    <w:rsid w:val="009D10DB"/>
    <w:rsid w:val="00A7064C"/>
    <w:rsid w:val="00AF47B7"/>
    <w:rsid w:val="00B577CC"/>
    <w:rsid w:val="00BC7A01"/>
    <w:rsid w:val="00D10A4C"/>
    <w:rsid w:val="00D45FD6"/>
    <w:rsid w:val="00DD2EB2"/>
    <w:rsid w:val="00E27BFC"/>
    <w:rsid w:val="00F007D8"/>
    <w:rsid w:val="00F42B2A"/>
    <w:rsid w:val="00F53319"/>
    <w:rsid w:val="00F816AC"/>
    <w:rsid w:val="00F8415C"/>
    <w:rsid w:val="00F8733E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ECE50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character" w:styleId="ad">
    <w:name w:val="Strong"/>
    <w:basedOn w:val="a0"/>
    <w:uiPriority w:val="22"/>
    <w:qFormat/>
    <w:rsid w:val="00260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2023-09-25T02:21:00Z</cp:lastPrinted>
  <dcterms:created xsi:type="dcterms:W3CDTF">2024-09-02T03:33:00Z</dcterms:created>
  <dcterms:modified xsi:type="dcterms:W3CDTF">2024-11-11T03:05:00Z</dcterms:modified>
</cp:coreProperties>
</file>