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 w:rsidR="000E1D7D">
        <w:rPr>
          <w:rFonts w:ascii="微軟正黑體" w:eastAsia="微軟正黑體" w:hAnsi="微軟正黑體" w:cs="Times New Roman"/>
          <w:b/>
        </w:rPr>
        <w:t>11</w:t>
      </w:r>
      <w:r w:rsidR="000E1D7D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29"/>
        <w:gridCol w:w="2136"/>
        <w:gridCol w:w="1124"/>
        <w:gridCol w:w="419"/>
        <w:gridCol w:w="1231"/>
        <w:gridCol w:w="2141"/>
        <w:gridCol w:w="1540"/>
      </w:tblGrid>
      <w:tr w:rsidR="001545B5" w:rsidRPr="007D5F59" w:rsidTr="001545B5">
        <w:tc>
          <w:tcPr>
            <w:tcW w:w="1229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679" w:type="dxa"/>
            <w:gridSpan w:val="3"/>
          </w:tcPr>
          <w:p w:rsidR="001545B5" w:rsidRPr="00381F28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81F2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381F28" w:rsidRPr="00381F2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  <w:r w:rsidRPr="00381F2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/02/2</w:t>
            </w:r>
            <w:r w:rsidR="00381F28" w:rsidRPr="00381F2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</w:t>
            </w:r>
            <w:r w:rsidRPr="00381F28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第7節</w:t>
            </w:r>
          </w:p>
        </w:tc>
        <w:tc>
          <w:tcPr>
            <w:tcW w:w="1231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681" w:type="dxa"/>
            <w:gridSpan w:val="2"/>
          </w:tcPr>
          <w:p w:rsidR="001545B5" w:rsidRPr="007D5F59" w:rsidRDefault="000E1D7D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304</w:t>
            </w:r>
          </w:p>
        </w:tc>
      </w:tr>
      <w:tr w:rsidR="001545B5" w:rsidRPr="007D5F59" w:rsidTr="001545B5">
        <w:tc>
          <w:tcPr>
            <w:tcW w:w="1229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679" w:type="dxa"/>
            <w:gridSpan w:val="3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彈性領域</w:t>
            </w:r>
          </w:p>
        </w:tc>
        <w:tc>
          <w:tcPr>
            <w:tcW w:w="1231" w:type="dxa"/>
          </w:tcPr>
          <w:p w:rsidR="001545B5" w:rsidRPr="007D5F59" w:rsidRDefault="001545B5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681" w:type="dxa"/>
            <w:gridSpan w:val="2"/>
          </w:tcPr>
          <w:p w:rsidR="001545B5" w:rsidRPr="007D5F59" w:rsidRDefault="000E1D7D" w:rsidP="000572B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認識動物園</w:t>
            </w:r>
          </w:p>
        </w:tc>
      </w:tr>
      <w:tr w:rsidR="00E654D5" w:rsidRPr="007D5F59" w:rsidTr="001545B5">
        <w:tc>
          <w:tcPr>
            <w:tcW w:w="1229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36" w:type="dxa"/>
          </w:tcPr>
          <w:p w:rsidR="00E654D5" w:rsidRPr="007D5F59" w:rsidRDefault="001410D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張琋婷</w:t>
            </w:r>
          </w:p>
        </w:tc>
        <w:tc>
          <w:tcPr>
            <w:tcW w:w="1124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50" w:type="dxa"/>
            <w:gridSpan w:val="2"/>
          </w:tcPr>
          <w:p w:rsidR="00E654D5" w:rsidRPr="007D5F59" w:rsidRDefault="001410D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李蓮欣</w:t>
            </w:r>
          </w:p>
        </w:tc>
        <w:tc>
          <w:tcPr>
            <w:tcW w:w="2141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40" w:type="dxa"/>
          </w:tcPr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E654D5" w:rsidRPr="007D5F59" w:rsidTr="001545B5">
        <w:trPr>
          <w:trHeight w:val="10099"/>
        </w:trPr>
        <w:tc>
          <w:tcPr>
            <w:tcW w:w="9820" w:type="dxa"/>
            <w:gridSpan w:val="7"/>
          </w:tcPr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7D1C88" w:rsidRDefault="00577DC7" w:rsidP="00577DC7">
            <w:pPr>
              <w:spacing w:line="400" w:lineRule="exact"/>
            </w:pPr>
            <w:r>
              <w:rPr>
                <w:rFonts w:hint="eastAsia"/>
              </w:rPr>
              <w:t>1.</w:t>
            </w:r>
            <w:r w:rsidR="007D1C88">
              <w:t xml:space="preserve"> </w:t>
            </w:r>
            <w:r w:rsidR="000E1D7D">
              <w:t>教師</w:t>
            </w:r>
            <w:r w:rsidR="007D1C88">
              <w:t>藉由影片</w:t>
            </w:r>
            <w:r w:rsidR="000E1D7D">
              <w:t>和動物園官方網站</w:t>
            </w:r>
            <w:r w:rsidR="007D1C88">
              <w:t>讓學生了解</w:t>
            </w:r>
            <w:r w:rsidR="000E1D7D">
              <w:t>木柵動物園的基本園區規劃。再</w:t>
            </w:r>
            <w:r w:rsidR="007D1C88">
              <w:t>透過</w:t>
            </w:r>
            <w:r w:rsidR="000E1D7D">
              <w:t>地圖一步步引導學生辨識、閱讀地圖上的資訊，以及</w:t>
            </w:r>
            <w:r w:rsidR="007D1C88">
              <w:t>提問</w:t>
            </w:r>
            <w:r w:rsidR="000E1D7D">
              <w:t>的方式讓</w:t>
            </w:r>
            <w:r w:rsidR="007D1C88">
              <w:t>學生</w:t>
            </w:r>
            <w:r w:rsidR="000E1D7D">
              <w:t>觀察地圖，找出動物園的各個區域</w:t>
            </w:r>
            <w:r w:rsidR="007D1C88">
              <w:t>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2.</w:t>
            </w:r>
            <w:r w:rsidR="00577DC7">
              <w:rPr>
                <w:rFonts w:hint="eastAsia"/>
              </w:rPr>
              <w:t>學生都能夠積極參與教學活動和討論。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3</w:t>
            </w:r>
            <w:r w:rsidR="00577DC7">
              <w:rPr>
                <w:rFonts w:hint="eastAsia"/>
              </w:rPr>
              <w:t>.老師了解每位學生的優缺點，讓學生在討論與報告時能彼此截長補短。</w:t>
            </w:r>
          </w:p>
          <w:p w:rsidR="00577DC7" w:rsidRPr="00244660" w:rsidRDefault="007D1C88" w:rsidP="00577DC7">
            <w:pPr>
              <w:spacing w:line="400" w:lineRule="exact"/>
            </w:pPr>
            <w:r>
              <w:rPr>
                <w:rFonts w:hint="eastAsia"/>
              </w:rPr>
              <w:t>4</w:t>
            </w:r>
            <w:r w:rsidR="00577DC7">
              <w:rPr>
                <w:rFonts w:hint="eastAsia"/>
              </w:rPr>
              <w:t>.會在學生活動的過程，提供適時的學習回饋。</w:t>
            </w:r>
          </w:p>
          <w:p w:rsidR="00577DC7" w:rsidRDefault="007D1C88" w:rsidP="00577DC7">
            <w:pPr>
              <w:spacing w:line="400" w:lineRule="exact"/>
            </w:pPr>
            <w:r>
              <w:rPr>
                <w:rFonts w:hint="eastAsia"/>
              </w:rPr>
              <w:t>5</w:t>
            </w:r>
            <w:r w:rsidR="00577DC7">
              <w:rPr>
                <w:rFonts w:hint="eastAsia"/>
              </w:rPr>
              <w:t>.老師在口語表達、板書或音量方面都有關照到每位學生的需求。</w:t>
            </w:r>
            <w:r w:rsidR="00577DC7">
              <w:t xml:space="preserve"> </w:t>
            </w:r>
          </w:p>
          <w:p w:rsidR="00E654D5" w:rsidRPr="007D1C88" w:rsidRDefault="007D1C88" w:rsidP="007D1C88">
            <w:pPr>
              <w:spacing w:line="400" w:lineRule="exact"/>
            </w:pPr>
            <w:r>
              <w:rPr>
                <w:rFonts w:hint="eastAsia"/>
              </w:rPr>
              <w:t>6</w:t>
            </w:r>
            <w:r w:rsidR="00577DC7">
              <w:rPr>
                <w:rFonts w:hint="eastAsia"/>
              </w:rPr>
              <w:t>.教學過程中老師會進行行間巡視，師生互動良好。</w:t>
            </w:r>
            <w:r w:rsidR="00577DC7">
              <w:t xml:space="preserve"> </w:t>
            </w:r>
          </w:p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E654D5" w:rsidRPr="007D5F59" w:rsidRDefault="009778E5" w:rsidP="007D1C88">
            <w:pPr>
              <w:ind w:left="29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t>木柵動物園的動物眾多，</w:t>
            </w:r>
            <w:r w:rsidR="007D1C88">
              <w:t>教師</w:t>
            </w:r>
            <w:r w:rsidR="007D1C88">
              <w:rPr>
                <w:rFonts w:hint="eastAsia"/>
              </w:rPr>
              <w:t>可以</w:t>
            </w:r>
            <w:r>
              <w:t>利用地圖</w:t>
            </w:r>
            <w:r w:rsidR="007D1C88">
              <w:t>，</w:t>
            </w:r>
            <w:r>
              <w:t>挑選各區域代表的一個動物，搭配動物的圖片，讓</w:t>
            </w:r>
            <w:r w:rsidR="007D1C88">
              <w:rPr>
                <w:rFonts w:hint="eastAsia"/>
              </w:rPr>
              <w:t>學生</w:t>
            </w:r>
            <w:r>
              <w:rPr>
                <w:rFonts w:hint="eastAsia"/>
              </w:rPr>
              <w:t>有基本的先備知識</w:t>
            </w:r>
            <w:r w:rsidR="007D1C88">
              <w:rPr>
                <w:rFonts w:hint="eastAsia"/>
              </w:rPr>
              <w:t>，</w:t>
            </w:r>
            <w:r>
              <w:rPr>
                <w:rFonts w:hint="eastAsia"/>
              </w:rPr>
              <w:t>再讓小組</w:t>
            </w:r>
            <w:r w:rsidR="006D3E56">
              <w:rPr>
                <w:rFonts w:hint="eastAsia"/>
              </w:rPr>
              <w:t>自行</w:t>
            </w:r>
            <w:r>
              <w:rPr>
                <w:rFonts w:hint="eastAsia"/>
              </w:rPr>
              <w:t>討論</w:t>
            </w:r>
            <w:r w:rsidR="006D3E56">
              <w:rPr>
                <w:rFonts w:hint="eastAsia"/>
              </w:rPr>
              <w:t>、認識不同地區的動物</w:t>
            </w:r>
            <w:r>
              <w:rPr>
                <w:rFonts w:hint="eastAsia"/>
              </w:rPr>
              <w:t>，對於之後的課程進行會更流暢，避免學生因為不認識多數動物討論時間過久</w:t>
            </w:r>
            <w:r w:rsidR="007D1C88">
              <w:t>。</w:t>
            </w:r>
          </w:p>
          <w:p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E8186C" w:rsidRDefault="0099430A" w:rsidP="006D3E5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8186C">
              <w:rPr>
                <w:rFonts w:cs="Times New Roman" w:hint="eastAsia"/>
                <w:szCs w:val="24"/>
              </w:rPr>
              <w:t>1.</w:t>
            </w:r>
            <w:r w:rsidR="00E8186C" w:rsidRPr="00E8186C">
              <w:rPr>
                <w:rFonts w:cs="Times New Roman" w:hint="eastAsia"/>
                <w:szCs w:val="24"/>
              </w:rPr>
              <w:t>課程內容設計可以再增加</w:t>
            </w:r>
            <w:r w:rsidR="006D3E56" w:rsidRPr="00E8186C">
              <w:rPr>
                <w:rFonts w:cs="Times New Roman" w:hint="eastAsia"/>
                <w:szCs w:val="24"/>
              </w:rPr>
              <w:t>一節，讓學生了解不同地區的多數動物後，再進行</w:t>
            </w:r>
          </w:p>
          <w:p w:rsidR="006D3E56" w:rsidRPr="00E8186C" w:rsidRDefault="006D3E56" w:rsidP="006D3E5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8186C">
              <w:rPr>
                <w:rFonts w:cs="Times New Roman" w:hint="eastAsia"/>
                <w:szCs w:val="24"/>
              </w:rPr>
              <w:t>討論</w:t>
            </w:r>
            <w:r w:rsidR="00E8186C">
              <w:rPr>
                <w:rFonts w:cs="Times New Roman" w:hint="eastAsia"/>
                <w:szCs w:val="24"/>
              </w:rPr>
              <w:t>，讓討論</w:t>
            </w:r>
            <w:r w:rsidRPr="00E8186C">
              <w:rPr>
                <w:rFonts w:cs="Times New Roman" w:hint="eastAsia"/>
                <w:szCs w:val="24"/>
              </w:rPr>
              <w:t>時間</w:t>
            </w:r>
            <w:r w:rsidR="00E8186C">
              <w:rPr>
                <w:rFonts w:cs="Times New Roman" w:hint="eastAsia"/>
                <w:szCs w:val="24"/>
              </w:rPr>
              <w:t>更加充足</w:t>
            </w:r>
            <w:r w:rsidRPr="00E8186C">
              <w:rPr>
                <w:rFonts w:cs="Times New Roman" w:hint="eastAsia"/>
                <w:szCs w:val="24"/>
              </w:rPr>
              <w:t>。</w:t>
            </w:r>
          </w:p>
          <w:p w:rsidR="00E8186C" w:rsidRDefault="0099430A" w:rsidP="00521139">
            <w:pPr>
              <w:snapToGrid w:val="0"/>
              <w:ind w:right="-514"/>
              <w:rPr>
                <w:szCs w:val="24"/>
              </w:rPr>
            </w:pPr>
            <w:r w:rsidRPr="00E8186C">
              <w:rPr>
                <w:rFonts w:hint="eastAsia"/>
                <w:szCs w:val="24"/>
              </w:rPr>
              <w:t>2.</w:t>
            </w:r>
            <w:r w:rsidR="00E8186C">
              <w:rPr>
                <w:rFonts w:hint="eastAsia"/>
                <w:szCs w:val="24"/>
              </w:rPr>
              <w:t>三年級學生對於地圖上的資訊理解未有充足的知能，教師透過此課程帶領孩</w:t>
            </w:r>
          </w:p>
          <w:p w:rsidR="00E8186C" w:rsidRDefault="00E8186C" w:rsidP="00521139">
            <w:pPr>
              <w:snapToGrid w:val="0"/>
              <w:ind w:right="-514"/>
              <w:rPr>
                <w:szCs w:val="24"/>
              </w:rPr>
            </w:pPr>
            <w:r>
              <w:rPr>
                <w:rFonts w:hint="eastAsia"/>
                <w:szCs w:val="24"/>
              </w:rPr>
              <w:t>子學習辨識方位、圖示並進行路線規劃，除了融合學科知能外，為學生奠定生</w:t>
            </w:r>
          </w:p>
          <w:p w:rsidR="0099430A" w:rsidRPr="00E8186C" w:rsidRDefault="00E8186C" w:rsidP="00521139">
            <w:pPr>
              <w:snapToGrid w:val="0"/>
              <w:ind w:right="-514"/>
              <w:rPr>
                <w:szCs w:val="24"/>
              </w:rPr>
            </w:pPr>
            <w:r>
              <w:rPr>
                <w:rFonts w:hint="eastAsia"/>
                <w:szCs w:val="24"/>
              </w:rPr>
              <w:t>活經驗上的技能，是富有寓教於樂的課程。</w:t>
            </w: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034314" w:rsidRPr="00E654D5" w:rsidRDefault="00034314"/>
    <w:sectPr w:rsidR="00034314" w:rsidRPr="00E654D5" w:rsidSect="00E654D5">
      <w:footerReference w:type="default" r:id="rId6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85" w:rsidRDefault="00892D85" w:rsidP="00E654D5">
      <w:r>
        <w:separator/>
      </w:r>
    </w:p>
  </w:endnote>
  <w:endnote w:type="continuationSeparator" w:id="0">
    <w:p w:rsidR="00892D85" w:rsidRDefault="00892D85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80" w:rsidRDefault="00EA13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EB5AF5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E965FB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E3280" w:rsidRDefault="00E96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85" w:rsidRDefault="00892D85" w:rsidP="00E654D5">
      <w:r>
        <w:separator/>
      </w:r>
    </w:p>
  </w:footnote>
  <w:footnote w:type="continuationSeparator" w:id="0">
    <w:p w:rsidR="00892D85" w:rsidRDefault="00892D85" w:rsidP="00E6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92"/>
    <w:rsid w:val="00034314"/>
    <w:rsid w:val="000E1D7D"/>
    <w:rsid w:val="001410D8"/>
    <w:rsid w:val="0015428D"/>
    <w:rsid w:val="001545B5"/>
    <w:rsid w:val="00381F28"/>
    <w:rsid w:val="00577DC7"/>
    <w:rsid w:val="006D3E56"/>
    <w:rsid w:val="007D1C88"/>
    <w:rsid w:val="00892D85"/>
    <w:rsid w:val="009778E5"/>
    <w:rsid w:val="0099430A"/>
    <w:rsid w:val="00D46992"/>
    <w:rsid w:val="00DA0C1C"/>
    <w:rsid w:val="00DD13E0"/>
    <w:rsid w:val="00E654D5"/>
    <w:rsid w:val="00E8186C"/>
    <w:rsid w:val="00E965FB"/>
    <w:rsid w:val="00EA131F"/>
    <w:rsid w:val="00EB5AF5"/>
    <w:rsid w:val="00ED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67E0EE5-F710-4CC7-8E86-46DF59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65F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12</cp:revision>
  <cp:lastPrinted>2025-02-13T05:43:00Z</cp:lastPrinted>
  <dcterms:created xsi:type="dcterms:W3CDTF">2023-09-26T06:48:00Z</dcterms:created>
  <dcterms:modified xsi:type="dcterms:W3CDTF">2025-02-13T05:43:00Z</dcterms:modified>
</cp:coreProperties>
</file>