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4A" w:rsidRDefault="00F318AE">
      <w:pPr>
        <w:pStyle w:val="Standard"/>
        <w:pageBreakBefore/>
        <w:snapToGrid w:val="0"/>
      </w:pPr>
      <w:bookmarkStart w:id="0" w:name="_GoBack"/>
      <w:bookmarkEnd w:id="0"/>
      <w:r>
        <w:rPr>
          <w:rFonts w:eastAsia="微軟正黑體"/>
        </w:rPr>
        <w:t>附表１：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>基隆市</w:t>
      </w:r>
      <w:r>
        <w:rPr>
          <w:rFonts w:ascii="微軟正黑體" w:eastAsia="微軟正黑體" w:hAnsi="微軟正黑體"/>
          <w:bCs/>
        </w:rPr>
        <w:t>１１3</w:t>
      </w:r>
      <w:r>
        <w:rPr>
          <w:rFonts w:eastAsia="微軟正黑體"/>
          <w:b/>
        </w:rPr>
        <w:t>學年度學校辦理校長及教師公開授課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>共同備課紀錄表</w:t>
      </w:r>
    </w:p>
    <w:p w:rsidR="00734D4A" w:rsidRDefault="00734D4A">
      <w:pPr>
        <w:pStyle w:val="Standard"/>
        <w:snapToGrid w:val="0"/>
        <w:ind w:left="142" w:right="-514"/>
        <w:rPr>
          <w:rFonts w:eastAsia="微軟正黑體"/>
        </w:rPr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084"/>
        <w:gridCol w:w="1109"/>
        <w:gridCol w:w="408"/>
        <w:gridCol w:w="1213"/>
        <w:gridCol w:w="2099"/>
        <w:gridCol w:w="1503"/>
      </w:tblGrid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教學時間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45</w:t>
            </w:r>
            <w:r>
              <w:rPr>
                <w:rFonts w:eastAsia="微軟正黑體"/>
              </w:rPr>
              <w:t>分鐘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教學班級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DC3CA5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802</w:t>
            </w:r>
          </w:p>
        </w:tc>
      </w:tr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教學領域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綜合活動</w:t>
            </w:r>
            <w:r>
              <w:rPr>
                <w:rFonts w:eastAsia="微軟正黑體"/>
              </w:rPr>
              <w:t>-</w:t>
            </w:r>
            <w:r>
              <w:rPr>
                <w:rFonts w:eastAsia="微軟正黑體"/>
              </w:rPr>
              <w:t>童軍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教學單元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指北針的操作與使用</w:t>
            </w:r>
          </w:p>
        </w:tc>
      </w:tr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學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何長庚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觀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察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者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簡美芳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觀察後會談時間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734D4A">
        <w:trPr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教材內容：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指北針各部位名稱，使用方式，操作步驟。方位角與反方位角的認識。</w:t>
            </w:r>
            <w:r>
              <w:rPr>
                <w:rFonts w:eastAsia="微軟正黑體"/>
              </w:rPr>
              <w:br/>
            </w:r>
            <w:r>
              <w:rPr>
                <w:rFonts w:eastAsia="微軟正黑體"/>
              </w:rPr>
              <w:t>方向與方位的測量方式。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教學目標：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1. </w:t>
            </w:r>
            <w:r>
              <w:rPr>
                <w:rFonts w:eastAsia="微軟正黑體"/>
              </w:rPr>
              <w:t>知道指北針的組成與名稱。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2. </w:t>
            </w:r>
            <w:r>
              <w:rPr>
                <w:rFonts w:eastAsia="微軟正黑體"/>
              </w:rPr>
              <w:t>學會查找方位角。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3. </w:t>
            </w:r>
            <w:r>
              <w:rPr>
                <w:rFonts w:eastAsia="微軟正黑體"/>
              </w:rPr>
              <w:t>學會查找方向。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4.</w:t>
            </w:r>
            <w:r>
              <w:rPr>
                <w:rFonts w:eastAsia="微軟正黑體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微軟正黑體"/>
              </w:rPr>
              <w:t>認識方位角與反方位角的。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學生經驗：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1.</w:t>
            </w:r>
            <w:r>
              <w:rPr>
                <w:rFonts w:eastAsia="微軟正黑體"/>
              </w:rPr>
              <w:t>分享自己的指北針使用成果。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2.</w:t>
            </w:r>
            <w:r>
              <w:rPr>
                <w:rFonts w:eastAsia="微軟正黑體"/>
              </w:rPr>
              <w:t>討論指北針之使用方式，學習正確的操作方法。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3.</w:t>
            </w:r>
            <w:r>
              <w:rPr>
                <w:rFonts w:eastAsia="微軟正黑體"/>
              </w:rPr>
              <w:t>指北針使用實際操作練習。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教學活動：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1.</w:t>
            </w:r>
            <w:r>
              <w:rPr>
                <w:rFonts w:eastAsia="微軟正黑體"/>
              </w:rPr>
              <w:t>急救物品九宮格，使用課本習作練習。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2.</w:t>
            </w:r>
            <w:r>
              <w:rPr>
                <w:rFonts w:eastAsia="微軟正黑體"/>
              </w:rPr>
              <w:t>三角巾摺巾法動作操練，示範與練習。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3.</w:t>
            </w:r>
            <w:r>
              <w:rPr>
                <w:rFonts w:eastAsia="微軟正黑體"/>
              </w:rPr>
              <w:t>三角巾手掌包紮法，示範與練習。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教學評量方式：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1.</w:t>
            </w:r>
            <w:r>
              <w:rPr>
                <w:rFonts w:eastAsia="微軟正黑體"/>
              </w:rPr>
              <w:t>實作評量。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2.</w:t>
            </w:r>
            <w:r>
              <w:rPr>
                <w:rFonts w:eastAsia="微軟正黑體"/>
              </w:rPr>
              <w:t>口語評量。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</w:pPr>
            <w:r>
              <w:rPr>
                <w:rFonts w:eastAsia="微軟正黑體"/>
              </w:rPr>
              <w:t>觀察的工具和觀察焦點：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1.</w:t>
            </w:r>
            <w:r>
              <w:rPr>
                <w:rFonts w:eastAsia="微軟正黑體"/>
              </w:rPr>
              <w:t>分組品評</w:t>
            </w:r>
          </w:p>
          <w:p w:rsidR="00734D4A" w:rsidRDefault="00F318AE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</w:rPr>
            </w:pPr>
            <w:r>
              <w:rPr>
                <w:rFonts w:eastAsia="微軟正黑體"/>
              </w:rPr>
              <w:t>2.</w:t>
            </w:r>
            <w:r>
              <w:rPr>
                <w:rFonts w:eastAsia="微軟正黑體"/>
              </w:rPr>
              <w:t>邀請師長指導</w:t>
            </w:r>
          </w:p>
          <w:p w:rsidR="00734D4A" w:rsidRDefault="00734D4A">
            <w:pPr>
              <w:pStyle w:val="Standard"/>
              <w:snapToGrid w:val="0"/>
              <w:spacing w:line="276" w:lineRule="auto"/>
              <w:ind w:right="-514"/>
              <w:rPr>
                <w:rFonts w:eastAsia="微軟正黑體"/>
                <w:u w:val="single"/>
              </w:rPr>
            </w:pPr>
          </w:p>
        </w:tc>
      </w:tr>
    </w:tbl>
    <w:p w:rsidR="00734D4A" w:rsidRDefault="00F318AE">
      <w:pPr>
        <w:pStyle w:val="Standard"/>
        <w:spacing w:before="360" w:line="400" w:lineRule="exact"/>
      </w:pPr>
      <w:r>
        <w:rPr>
          <w:rFonts w:eastAsia="微軟正黑體"/>
          <w:b/>
        </w:rPr>
        <w:t>授課教師簽名：</w:t>
      </w:r>
      <w:r>
        <w:rPr>
          <w:rFonts w:eastAsia="微軟正黑體"/>
          <w:b/>
        </w:rPr>
        <w:t xml:space="preserve">________________________  </w:t>
      </w:r>
      <w:r>
        <w:rPr>
          <w:rFonts w:eastAsia="微軟正黑體"/>
          <w:b/>
        </w:rPr>
        <w:t>觀課教師簽名：</w:t>
      </w:r>
      <w:r>
        <w:rPr>
          <w:rFonts w:eastAsia="微軟正黑體"/>
          <w:b/>
        </w:rPr>
        <w:t>________________________</w:t>
      </w:r>
    </w:p>
    <w:p w:rsidR="00734D4A" w:rsidRDefault="00F318AE">
      <w:pPr>
        <w:pStyle w:val="Standard"/>
        <w:snapToGrid w:val="0"/>
      </w:pPr>
      <w:r>
        <w:rPr>
          <w:rFonts w:eastAsia="微軟正黑體"/>
        </w:rPr>
        <w:lastRenderedPageBreak/>
        <w:t>附表２：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>基隆市</w:t>
      </w:r>
      <w:r>
        <w:rPr>
          <w:rFonts w:eastAsia="微軟正黑體"/>
          <w:b/>
          <w:sz w:val="28"/>
          <w:szCs w:val="28"/>
        </w:rPr>
        <w:t>113</w:t>
      </w:r>
      <w:r>
        <w:rPr>
          <w:rFonts w:eastAsia="微軟正黑體"/>
          <w:b/>
        </w:rPr>
        <w:t>學年度學校辦理校長及教師公開授課</w:t>
      </w:r>
    </w:p>
    <w:p w:rsidR="00734D4A" w:rsidRDefault="00F318AE">
      <w:pPr>
        <w:pStyle w:val="Standard"/>
        <w:snapToGrid w:val="0"/>
        <w:ind w:left="360"/>
        <w:jc w:val="center"/>
      </w:pPr>
      <w:r>
        <w:rPr>
          <w:rFonts w:eastAsia="微軟正黑體"/>
          <w:b/>
        </w:rPr>
        <w:t>觀課紀錄表</w:t>
      </w:r>
    </w:p>
    <w:tbl>
      <w:tblPr>
        <w:tblW w:w="101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1372"/>
        <w:gridCol w:w="1321"/>
        <w:gridCol w:w="1419"/>
        <w:gridCol w:w="1765"/>
        <w:gridCol w:w="710"/>
        <w:gridCol w:w="709"/>
        <w:gridCol w:w="708"/>
        <w:gridCol w:w="784"/>
      </w:tblGrid>
      <w:tr w:rsidR="00734D4A">
        <w:trPr>
          <w:trHeight w:val="452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sz w:val="22"/>
                <w:szCs w:val="22"/>
              </w:rPr>
              <w:t xml:space="preserve">         </w:t>
            </w:r>
            <w:r>
              <w:rPr>
                <w:rFonts w:eastAsia="微軟正黑體"/>
                <w:sz w:val="22"/>
                <w:szCs w:val="22"/>
              </w:rPr>
              <w:t>年</w:t>
            </w:r>
            <w:r>
              <w:rPr>
                <w:rFonts w:eastAsia="微軟正黑體"/>
                <w:sz w:val="22"/>
                <w:szCs w:val="22"/>
              </w:rPr>
              <w:t xml:space="preserve">         </w:t>
            </w:r>
            <w:r>
              <w:rPr>
                <w:rFonts w:eastAsia="微軟正黑體"/>
                <w:sz w:val="22"/>
                <w:szCs w:val="22"/>
              </w:rPr>
              <w:t>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108"/>
              <w:jc w:val="center"/>
            </w:pPr>
            <w:r>
              <w:rPr>
                <w:rFonts w:eastAsia="微軟正黑體"/>
                <w:sz w:val="22"/>
                <w:szCs w:val="22"/>
              </w:rPr>
              <w:t>觀察時間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firstLine="440"/>
            </w:pPr>
            <w:r>
              <w:rPr>
                <w:rFonts w:eastAsia="微軟正黑體"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sz w:val="22"/>
                <w:szCs w:val="22"/>
              </w:rPr>
              <w:t>年</w:t>
            </w:r>
            <w:r>
              <w:rPr>
                <w:rFonts w:eastAsia="微軟正黑體"/>
                <w:sz w:val="22"/>
                <w:szCs w:val="22"/>
              </w:rPr>
              <w:t xml:space="preserve">      </w:t>
            </w:r>
            <w:r>
              <w:rPr>
                <w:rFonts w:eastAsia="微軟正黑體"/>
                <w:sz w:val="22"/>
                <w:szCs w:val="22"/>
              </w:rPr>
              <w:t>月</w:t>
            </w:r>
            <w:r>
              <w:rPr>
                <w:rFonts w:eastAsia="微軟正黑體"/>
                <w:sz w:val="22"/>
                <w:szCs w:val="22"/>
              </w:rPr>
              <w:t xml:space="preserve">       </w:t>
            </w:r>
            <w:r>
              <w:rPr>
                <w:rFonts w:eastAsia="微軟正黑體"/>
                <w:sz w:val="22"/>
                <w:szCs w:val="22"/>
              </w:rPr>
              <w:t>日</w:t>
            </w:r>
            <w:r>
              <w:rPr>
                <w:rFonts w:eastAsia="微軟正黑體"/>
                <w:sz w:val="22"/>
                <w:szCs w:val="22"/>
              </w:rPr>
              <w:t xml:space="preserve">    </w:t>
            </w:r>
            <w:r>
              <w:rPr>
                <w:rFonts w:eastAsia="微軟正黑體"/>
                <w:sz w:val="22"/>
                <w:szCs w:val="22"/>
              </w:rPr>
              <w:t>第</w:t>
            </w:r>
            <w:r>
              <w:rPr>
                <w:rFonts w:eastAsia="微軟正黑體"/>
                <w:sz w:val="22"/>
                <w:szCs w:val="22"/>
              </w:rPr>
              <w:t xml:space="preserve">       </w:t>
            </w:r>
            <w:r>
              <w:rPr>
                <w:rFonts w:eastAsia="微軟正黑體"/>
                <w:sz w:val="22"/>
                <w:szCs w:val="22"/>
              </w:rPr>
              <w:t>節</w:t>
            </w:r>
          </w:p>
        </w:tc>
      </w:tr>
      <w:tr w:rsidR="00734D4A">
        <w:trPr>
          <w:trHeight w:val="416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sz w:val="22"/>
                <w:szCs w:val="22"/>
              </w:rPr>
              <w:t>教學領域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452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sz w:val="22"/>
                <w:szCs w:val="22"/>
              </w:rPr>
              <w:t>教</w:t>
            </w:r>
            <w:r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學</w:t>
            </w:r>
            <w:r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sz w:val="22"/>
                <w:szCs w:val="22"/>
              </w:rPr>
              <w:t xml:space="preserve">   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觀</w:t>
            </w:r>
            <w:r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察</w:t>
            </w:r>
            <w:r>
              <w:rPr>
                <w:rFonts w:eastAsia="微軟正黑體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sz w:val="22"/>
                <w:szCs w:val="22"/>
              </w:rPr>
              <w:t>者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88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層面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檢核項目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檢核重點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優</w:t>
            </w:r>
          </w:p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普</w:t>
            </w:r>
          </w:p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可　改進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未　呈現</w:t>
            </w: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教師</w:t>
            </w:r>
          </w:p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教學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1.</w:t>
            </w:r>
            <w:r>
              <w:rPr>
                <w:rFonts w:eastAsia="微軟正黑體"/>
                <w:b/>
                <w:sz w:val="22"/>
                <w:szCs w:val="22"/>
              </w:rPr>
              <w:t>清楚呈現教材內容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1-1 </w:t>
            </w:r>
            <w:r>
              <w:rPr>
                <w:rFonts w:eastAsia="微軟正黑體"/>
                <w:sz w:val="22"/>
                <w:szCs w:val="22"/>
              </w:rPr>
              <w:t>有組織條理呈現教材內容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1-2 </w:t>
            </w:r>
            <w:r>
              <w:rPr>
                <w:rFonts w:eastAsia="微軟正黑體"/>
                <w:sz w:val="22"/>
                <w:szCs w:val="22"/>
              </w:rPr>
              <w:t>清楚講解重要概念、原則或技能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1-3 </w:t>
            </w:r>
            <w:r>
              <w:rPr>
                <w:rFonts w:eastAsia="微軟正黑體"/>
                <w:sz w:val="22"/>
                <w:szCs w:val="22"/>
              </w:rPr>
              <w:t>提供學生適當的實作或練習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1-4 </w:t>
            </w:r>
            <w:r>
              <w:rPr>
                <w:rFonts w:eastAsia="微軟正黑體"/>
                <w:sz w:val="22"/>
                <w:szCs w:val="22"/>
              </w:rPr>
              <w:t>設計引發學生思考與討論的教學情境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1-5 </w:t>
            </w:r>
            <w:r>
              <w:rPr>
                <w:rFonts w:eastAsia="微軟正黑體"/>
                <w:sz w:val="22"/>
                <w:szCs w:val="22"/>
              </w:rPr>
              <w:t>適時歸納學習重點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2.</w:t>
            </w:r>
            <w:r>
              <w:rPr>
                <w:rFonts w:eastAsia="微軟正黑體"/>
                <w:b/>
                <w:sz w:val="22"/>
                <w:szCs w:val="22"/>
              </w:rPr>
              <w:t>運用有效教學技巧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2-1 </w:t>
            </w:r>
            <w:r>
              <w:rPr>
                <w:rFonts w:eastAsia="微軟正黑體"/>
                <w:sz w:val="22"/>
                <w:szCs w:val="22"/>
              </w:rPr>
              <w:t>引起並維持學生學習動機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2-2 </w:t>
            </w:r>
            <w:r>
              <w:rPr>
                <w:rFonts w:eastAsia="微軟正黑體"/>
                <w:sz w:val="22"/>
                <w:szCs w:val="22"/>
              </w:rPr>
              <w:t>善於變化教學活動或教學方法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2-3 </w:t>
            </w:r>
            <w:r>
              <w:rPr>
                <w:rFonts w:eastAsia="微軟正黑體"/>
                <w:sz w:val="22"/>
                <w:szCs w:val="22"/>
              </w:rPr>
              <w:t>教學活動融入學習策略的指導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2-4 </w:t>
            </w:r>
            <w:r>
              <w:rPr>
                <w:rFonts w:eastAsia="微軟正黑體"/>
                <w:sz w:val="22"/>
                <w:szCs w:val="22"/>
              </w:rPr>
              <w:t>教學活動轉換與銜接能順暢進行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2-5 </w:t>
            </w:r>
            <w:r>
              <w:rPr>
                <w:rFonts w:eastAsia="微軟正黑體"/>
                <w:sz w:val="22"/>
                <w:szCs w:val="22"/>
              </w:rPr>
              <w:t>有效掌握時間分配和教學節奏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2-6 </w:t>
            </w:r>
            <w:r>
              <w:rPr>
                <w:rFonts w:eastAsia="微軟正黑體"/>
                <w:sz w:val="22"/>
                <w:szCs w:val="22"/>
              </w:rPr>
              <w:t>使用有助於學生學習的教學媒材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3.</w:t>
            </w:r>
            <w:r>
              <w:rPr>
                <w:rFonts w:eastAsia="微軟正黑體"/>
                <w:b/>
                <w:sz w:val="22"/>
                <w:szCs w:val="22"/>
              </w:rPr>
              <w:t>應用良好溝通技巧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3-1 </w:t>
            </w:r>
            <w:r>
              <w:rPr>
                <w:rFonts w:eastAsia="微軟正黑體"/>
                <w:sz w:val="22"/>
                <w:szCs w:val="22"/>
              </w:rPr>
              <w:t>口語清晰、音量適中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3-2 </w:t>
            </w:r>
            <w:r>
              <w:rPr>
                <w:rFonts w:eastAsia="微軟正黑體"/>
                <w:sz w:val="22"/>
                <w:szCs w:val="22"/>
              </w:rPr>
              <w:t>運用肢體語言，增進師生互動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3-3 </w:t>
            </w:r>
            <w:r>
              <w:rPr>
                <w:rFonts w:eastAsia="微軟正黑體"/>
                <w:sz w:val="22"/>
                <w:szCs w:val="22"/>
              </w:rPr>
              <w:t>教室走動或眼神能關照多數學生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4.</w:t>
            </w:r>
            <w:r>
              <w:rPr>
                <w:rFonts w:eastAsia="微軟正黑體"/>
                <w:b/>
                <w:sz w:val="22"/>
                <w:szCs w:val="22"/>
              </w:rPr>
              <w:t>運用學習評量評估學習成效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4-1 </w:t>
            </w:r>
            <w:r>
              <w:rPr>
                <w:rFonts w:eastAsia="微軟正黑體"/>
                <w:sz w:val="22"/>
                <w:szCs w:val="22"/>
              </w:rPr>
              <w:t>教學過程中，適時檢視學生學習情形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1047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 xml:space="preserve">4-2 </w:t>
            </w:r>
            <w:r>
              <w:rPr>
                <w:rFonts w:eastAsia="微軟正黑體"/>
                <w:sz w:val="22"/>
                <w:szCs w:val="22"/>
              </w:rPr>
              <w:t>學生學習成果達成預期學習目標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班級</w:t>
            </w:r>
          </w:p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  <w:sz w:val="22"/>
                <w:szCs w:val="22"/>
              </w:rPr>
              <w:t>經營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5.</w:t>
            </w:r>
            <w:r>
              <w:rPr>
                <w:rFonts w:eastAsia="微軟正黑體"/>
                <w:b/>
                <w:sz w:val="22"/>
                <w:szCs w:val="22"/>
              </w:rPr>
              <w:t>維持良好的班級秩序以促進學習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5-1</w:t>
            </w:r>
            <w:r>
              <w:rPr>
                <w:rFonts w:eastAsia="微軟正黑體"/>
                <w:sz w:val="22"/>
                <w:szCs w:val="22"/>
              </w:rPr>
              <w:t>維持良好的班級秩序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5-2</w:t>
            </w:r>
            <w:r>
              <w:rPr>
                <w:rFonts w:eastAsia="微軟正黑體"/>
                <w:sz w:val="22"/>
                <w:szCs w:val="22"/>
              </w:rPr>
              <w:t>適時增強學生的良好表現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75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5-3</w:t>
            </w:r>
            <w:r>
              <w:rPr>
                <w:rFonts w:eastAsia="微軟正黑體"/>
                <w:sz w:val="22"/>
                <w:szCs w:val="22"/>
              </w:rPr>
              <w:t>妥善處理學生不當行為或偶發狀況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  <w:b/>
                <w:sz w:val="22"/>
                <w:szCs w:val="22"/>
              </w:rPr>
              <w:t>6.</w:t>
            </w:r>
            <w:r>
              <w:rPr>
                <w:rFonts w:eastAsia="微軟正黑體"/>
                <w:b/>
                <w:sz w:val="22"/>
                <w:szCs w:val="22"/>
              </w:rPr>
              <w:t>營造積極的班級氣氛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6-1</w:t>
            </w:r>
            <w:r>
              <w:rPr>
                <w:rFonts w:eastAsia="微軟正黑體"/>
                <w:sz w:val="22"/>
                <w:szCs w:val="22"/>
              </w:rPr>
              <w:t>引導學生專注於學習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335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6-2</w:t>
            </w:r>
            <w:r>
              <w:rPr>
                <w:rFonts w:eastAsia="微軟正黑體"/>
                <w:sz w:val="22"/>
                <w:szCs w:val="22"/>
              </w:rPr>
              <w:t>布置或安排有助學生學習的環境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734D4A">
        <w:trPr>
          <w:trHeight w:val="468"/>
          <w:jc w:val="center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/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both"/>
            </w:pPr>
            <w:r>
              <w:rPr>
                <w:rFonts w:eastAsia="微軟正黑體"/>
                <w:sz w:val="22"/>
                <w:szCs w:val="22"/>
              </w:rPr>
              <w:t>6-3</w:t>
            </w:r>
            <w:r>
              <w:rPr>
                <w:rFonts w:eastAsia="微軟正黑體"/>
                <w:sz w:val="22"/>
                <w:szCs w:val="22"/>
              </w:rPr>
              <w:t>展現熱忱的教學態度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734D4A">
            <w:pPr>
              <w:pStyle w:val="Standard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</w:tbl>
    <w:p w:rsidR="00734D4A" w:rsidRDefault="00F318AE">
      <w:pPr>
        <w:pStyle w:val="Standard"/>
        <w:spacing w:before="360" w:line="400" w:lineRule="exact"/>
      </w:pPr>
      <w:r>
        <w:rPr>
          <w:rFonts w:eastAsia="微軟正黑體"/>
          <w:b/>
        </w:rPr>
        <w:t>授課教師簽名：</w:t>
      </w:r>
      <w:r>
        <w:rPr>
          <w:rFonts w:eastAsia="微軟正黑體"/>
          <w:b/>
        </w:rPr>
        <w:t xml:space="preserve">_________________________ </w:t>
      </w:r>
      <w:r>
        <w:rPr>
          <w:rFonts w:eastAsia="微軟正黑體"/>
          <w:b/>
        </w:rPr>
        <w:t>觀課教師簽名：</w:t>
      </w:r>
      <w:r>
        <w:rPr>
          <w:rFonts w:eastAsia="微軟正黑體"/>
          <w:b/>
        </w:rPr>
        <w:t>_________________________</w:t>
      </w:r>
    </w:p>
    <w:p w:rsidR="00734D4A" w:rsidRDefault="00F318AE">
      <w:pPr>
        <w:pStyle w:val="Standard"/>
        <w:spacing w:before="360" w:line="400" w:lineRule="exact"/>
      </w:pPr>
      <w:r>
        <w:rPr>
          <w:rFonts w:eastAsia="微軟正黑體"/>
        </w:rPr>
        <w:lastRenderedPageBreak/>
        <w:t>附表３：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>基隆市</w:t>
      </w:r>
      <w:r>
        <w:rPr>
          <w:rFonts w:eastAsia="微軟正黑體"/>
          <w:b/>
          <w:sz w:val="28"/>
          <w:szCs w:val="28"/>
        </w:rPr>
        <w:t>113</w:t>
      </w:r>
      <w:r>
        <w:rPr>
          <w:rFonts w:eastAsia="微軟正黑體"/>
          <w:b/>
        </w:rPr>
        <w:t>學年度學校辦理校長及教師公開授課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 xml:space="preserve"> </w:t>
      </w:r>
      <w:r>
        <w:rPr>
          <w:rFonts w:eastAsia="微軟正黑體"/>
          <w:b/>
        </w:rPr>
        <w:t>教學自我省思檢核表</w:t>
      </w:r>
    </w:p>
    <w:p w:rsidR="00734D4A" w:rsidRDefault="00734D4A">
      <w:pPr>
        <w:pStyle w:val="Standard"/>
        <w:snapToGrid w:val="0"/>
        <w:jc w:val="center"/>
        <w:rPr>
          <w:rFonts w:eastAsia="微軟正黑體"/>
          <w:b/>
        </w:rPr>
      </w:pPr>
    </w:p>
    <w:p w:rsidR="00734D4A" w:rsidRDefault="00F318AE">
      <w:pPr>
        <w:pStyle w:val="Standard"/>
        <w:snapToGrid w:val="0"/>
        <w:ind w:left="2" w:firstLine="139"/>
      </w:pPr>
      <w:r>
        <w:rPr>
          <w:rFonts w:eastAsia="微軟正黑體"/>
        </w:rPr>
        <w:t>授課教師姓名：</w:t>
      </w:r>
      <w:r>
        <w:rPr>
          <w:rFonts w:eastAsia="微軟正黑體"/>
        </w:rPr>
        <w:t xml:space="preserve">__________________ </w:t>
      </w:r>
      <w:r>
        <w:rPr>
          <w:rFonts w:eastAsia="微軟正黑體"/>
        </w:rPr>
        <w:t>教學班級：</w:t>
      </w:r>
      <w:r>
        <w:rPr>
          <w:rFonts w:eastAsia="微軟正黑體"/>
        </w:rPr>
        <w:t xml:space="preserve">____________ </w:t>
      </w:r>
      <w:r>
        <w:rPr>
          <w:rFonts w:eastAsia="微軟正黑體"/>
        </w:rPr>
        <w:t>教學領域：</w:t>
      </w:r>
      <w:r>
        <w:rPr>
          <w:rFonts w:eastAsia="微軟正黑體"/>
        </w:rPr>
        <w:t>____________</w:t>
      </w:r>
    </w:p>
    <w:p w:rsidR="00734D4A" w:rsidRDefault="00F318AE">
      <w:pPr>
        <w:pStyle w:val="Standard"/>
        <w:snapToGrid w:val="0"/>
        <w:ind w:left="2" w:firstLine="139"/>
      </w:pPr>
      <w:r>
        <w:rPr>
          <w:rFonts w:eastAsia="微軟正黑體"/>
        </w:rPr>
        <w:t>教學單元名稱：</w:t>
      </w:r>
      <w:r>
        <w:rPr>
          <w:rFonts w:eastAsia="微軟正黑體"/>
        </w:rPr>
        <w:t xml:space="preserve">___________________________________________________________________  </w:t>
      </w: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701"/>
        <w:gridCol w:w="1260"/>
        <w:gridCol w:w="1080"/>
        <w:gridCol w:w="1080"/>
        <w:gridCol w:w="1471"/>
      </w:tblGrid>
      <w:tr w:rsidR="00734D4A">
        <w:trPr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序號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未呈現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6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微軟正黑體"/>
              </w:rPr>
              <w:t>7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eastAsia="微軟正黑體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D4A" w:rsidRDefault="00F318AE">
            <w:pPr>
              <w:pStyle w:val="Standard"/>
              <w:snapToGrid w:val="0"/>
              <w:jc w:val="center"/>
            </w:pPr>
            <w:r>
              <w:rPr>
                <w:rFonts w:eastAsia="標楷體"/>
              </w:rPr>
              <w:t>□</w:t>
            </w:r>
          </w:p>
        </w:tc>
      </w:tr>
      <w:tr w:rsidR="00734D4A">
        <w:trPr>
          <w:trHeight w:val="7474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</w:pPr>
            <w:r>
              <w:rPr>
                <w:rFonts w:ascii="Cambria Math" w:eastAsia="微軟正黑體" w:hAnsi="Cambria Math" w:cs="Cambria Math"/>
              </w:rPr>
              <w:t>◎</w:t>
            </w:r>
            <w:r>
              <w:rPr>
                <w:rFonts w:eastAsia="微軟正黑體"/>
              </w:rPr>
              <w:t>教學省思：</w:t>
            </w:r>
          </w:p>
          <w:p w:rsidR="00734D4A" w:rsidRDefault="00734D4A">
            <w:pPr>
              <w:pStyle w:val="Standard"/>
              <w:snapToGrid w:val="0"/>
            </w:pPr>
          </w:p>
        </w:tc>
      </w:tr>
    </w:tbl>
    <w:p w:rsidR="00734D4A" w:rsidRDefault="00F318AE">
      <w:pPr>
        <w:pStyle w:val="Standard"/>
        <w:spacing w:before="360" w:line="400" w:lineRule="exact"/>
      </w:pPr>
      <w:r>
        <w:rPr>
          <w:rFonts w:eastAsia="微軟正黑體"/>
          <w:b/>
        </w:rPr>
        <w:t>授課教師簽名：</w:t>
      </w:r>
      <w:r>
        <w:rPr>
          <w:rFonts w:eastAsia="微軟正黑體"/>
          <w:b/>
        </w:rPr>
        <w:t xml:space="preserve">_________________________  </w:t>
      </w:r>
      <w:r>
        <w:rPr>
          <w:rFonts w:eastAsia="微軟正黑體"/>
          <w:b/>
        </w:rPr>
        <w:t>觀課教師簽名：</w:t>
      </w:r>
      <w:r>
        <w:rPr>
          <w:rFonts w:eastAsia="微軟正黑體"/>
          <w:b/>
        </w:rPr>
        <w:t>_________________________</w:t>
      </w:r>
      <w:r>
        <w:rPr>
          <w:rFonts w:eastAsia="微軟正黑體"/>
        </w:rPr>
        <w:lastRenderedPageBreak/>
        <w:t>附表４：</w:t>
      </w:r>
    </w:p>
    <w:p w:rsidR="00734D4A" w:rsidRDefault="00F318AE">
      <w:pPr>
        <w:pStyle w:val="Standard"/>
        <w:snapToGrid w:val="0"/>
        <w:jc w:val="center"/>
      </w:pPr>
      <w:r>
        <w:rPr>
          <w:rFonts w:eastAsia="微軟正黑體"/>
          <w:b/>
        </w:rPr>
        <w:t>基隆市</w:t>
      </w:r>
      <w:r>
        <w:rPr>
          <w:rFonts w:eastAsia="微軟正黑體"/>
          <w:b/>
        </w:rPr>
        <w:t>111</w:t>
      </w:r>
      <w:r>
        <w:rPr>
          <w:rFonts w:eastAsia="微軟正黑體"/>
          <w:b/>
        </w:rPr>
        <w:t>學年度學校辦理校長及教師公開授課</w:t>
      </w:r>
      <w:r>
        <w:rPr>
          <w:rFonts w:eastAsia="微軟正黑體"/>
          <w:b/>
        </w:rPr>
        <w:t xml:space="preserve">    </w:t>
      </w:r>
      <w:r>
        <w:rPr>
          <w:rFonts w:eastAsia="微軟正黑體"/>
          <w:b/>
        </w:rPr>
        <w:t>議課紀錄表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2084"/>
        <w:gridCol w:w="1109"/>
        <w:gridCol w:w="408"/>
        <w:gridCol w:w="1213"/>
        <w:gridCol w:w="2099"/>
        <w:gridCol w:w="1503"/>
      </w:tblGrid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教學時間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教學班級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教學領域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教學單元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734D4A"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教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學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觀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察</w:t>
            </w:r>
            <w:r>
              <w:rPr>
                <w:rFonts w:eastAsia="微軟正黑體"/>
              </w:rPr>
              <w:t xml:space="preserve"> </w:t>
            </w:r>
            <w:r>
              <w:rPr>
                <w:rFonts w:eastAsia="微軟正黑體"/>
              </w:rPr>
              <w:t>者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napToGrid w:val="0"/>
              <w:ind w:right="-514"/>
            </w:pPr>
            <w:r>
              <w:rPr>
                <w:rFonts w:eastAsia="微軟正黑體"/>
              </w:rPr>
              <w:t>觀察後會談時間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734D4A">
            <w:pPr>
              <w:pStyle w:val="Standard"/>
              <w:snapToGrid w:val="0"/>
              <w:ind w:right="-514"/>
              <w:rPr>
                <w:rFonts w:eastAsia="微軟正黑體"/>
                <w:u w:val="single"/>
              </w:rPr>
            </w:pPr>
          </w:p>
        </w:tc>
      </w:tr>
      <w:tr w:rsidR="00734D4A">
        <w:trPr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4A" w:rsidRDefault="00F318AE">
            <w:pPr>
              <w:pStyle w:val="Standard"/>
              <w:spacing w:line="336" w:lineRule="auto"/>
              <w:ind w:right="242"/>
              <w:jc w:val="both"/>
            </w:pPr>
            <w:r>
              <w:rPr>
                <w:rFonts w:eastAsia="微軟正黑體"/>
                <w:color w:val="000000"/>
              </w:rPr>
              <w:t>一、教學者教學優點與特色：</w:t>
            </w: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F318AE">
            <w:pPr>
              <w:pStyle w:val="Standard"/>
              <w:spacing w:line="336" w:lineRule="auto"/>
              <w:ind w:right="242"/>
              <w:jc w:val="both"/>
            </w:pPr>
            <w:r>
              <w:rPr>
                <w:rFonts w:eastAsia="微軟正黑體"/>
                <w:color w:val="000000"/>
              </w:rPr>
              <w:t>二、教學者教學待調整或改變之處：</w:t>
            </w: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F318AE">
            <w:pPr>
              <w:pStyle w:val="Standard"/>
            </w:pPr>
            <w:r>
              <w:rPr>
                <w:rFonts w:eastAsia="微軟正黑體"/>
                <w:color w:val="000000"/>
              </w:rPr>
              <w:t>三、對教學者之具體成長建議：</w:t>
            </w: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spacing w:line="336" w:lineRule="auto"/>
              <w:ind w:right="242"/>
              <w:jc w:val="both"/>
              <w:rPr>
                <w:rFonts w:eastAsia="微軟正黑體"/>
                <w:color w:val="000000"/>
              </w:rPr>
            </w:pPr>
          </w:p>
          <w:p w:rsidR="00734D4A" w:rsidRDefault="00734D4A">
            <w:pPr>
              <w:pStyle w:val="Standard"/>
              <w:rPr>
                <w:rFonts w:eastAsia="微軟正黑體"/>
              </w:rPr>
            </w:pPr>
          </w:p>
        </w:tc>
      </w:tr>
    </w:tbl>
    <w:p w:rsidR="00734D4A" w:rsidRDefault="00F318AE">
      <w:pPr>
        <w:pStyle w:val="Standard"/>
        <w:snapToGrid w:val="0"/>
        <w:ind w:left="360"/>
        <w:jc w:val="right"/>
      </w:pPr>
      <w:r>
        <w:rPr>
          <w:rFonts w:eastAsia="微軟正黑體"/>
        </w:rPr>
        <w:t xml:space="preserve"> </w:t>
      </w:r>
    </w:p>
    <w:p w:rsidR="00734D4A" w:rsidRDefault="00F318AE">
      <w:pPr>
        <w:pStyle w:val="Standard"/>
        <w:spacing w:before="360" w:line="400" w:lineRule="exact"/>
      </w:pPr>
      <w:r>
        <w:rPr>
          <w:rFonts w:eastAsia="微軟正黑體"/>
          <w:b/>
        </w:rPr>
        <w:t>授課教師簽名：</w:t>
      </w:r>
      <w:r>
        <w:rPr>
          <w:rFonts w:eastAsia="微軟正黑體"/>
          <w:b/>
        </w:rPr>
        <w:t xml:space="preserve">_________________________ </w:t>
      </w:r>
      <w:r>
        <w:rPr>
          <w:rFonts w:eastAsia="微軟正黑體"/>
          <w:b/>
        </w:rPr>
        <w:t>觀課教師簽名：</w:t>
      </w:r>
      <w:r>
        <w:rPr>
          <w:rFonts w:eastAsia="微軟正黑體"/>
          <w:b/>
        </w:rPr>
        <w:t>_________________________</w:t>
      </w:r>
    </w:p>
    <w:sectPr w:rsidR="00734D4A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FC" w:rsidRDefault="004432FC">
      <w:r>
        <w:separator/>
      </w:r>
    </w:p>
  </w:endnote>
  <w:endnote w:type="continuationSeparator" w:id="0">
    <w:p w:rsidR="004432FC" w:rsidRDefault="004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DejaVu Sans">
    <w:charset w:val="00"/>
    <w:family w:val="swiss"/>
    <w:pitch w:val="variable"/>
  </w:font>
  <w:font w:name="Noto Sans Devanagari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D7" w:rsidRDefault="004432FC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FC" w:rsidRDefault="004432FC">
      <w:r>
        <w:rPr>
          <w:color w:val="000000"/>
        </w:rPr>
        <w:separator/>
      </w:r>
    </w:p>
  </w:footnote>
  <w:footnote w:type="continuationSeparator" w:id="0">
    <w:p w:rsidR="004432FC" w:rsidRDefault="0044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52"/>
    <w:multiLevelType w:val="multilevel"/>
    <w:tmpl w:val="11CC0C06"/>
    <w:styleLink w:val="WWNum3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53B4C"/>
    <w:multiLevelType w:val="multilevel"/>
    <w:tmpl w:val="053E6756"/>
    <w:styleLink w:val="WWNum30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3C41CD3"/>
    <w:multiLevelType w:val="multilevel"/>
    <w:tmpl w:val="F7EA7260"/>
    <w:styleLink w:val="WWNum12"/>
    <w:lvl w:ilvl="0">
      <w:start w:val="1"/>
      <w:numFmt w:val="decimal"/>
      <w:suff w:val="space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56D6F"/>
    <w:multiLevelType w:val="multilevel"/>
    <w:tmpl w:val="17824CC6"/>
    <w:styleLink w:val="WWNum3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B09C3"/>
    <w:multiLevelType w:val="multilevel"/>
    <w:tmpl w:val="6AE699A8"/>
    <w:styleLink w:val="WWNum8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20961"/>
    <w:multiLevelType w:val="multilevel"/>
    <w:tmpl w:val="1D26AEDE"/>
    <w:styleLink w:val="WWNum43"/>
    <w:lvl w:ilvl="0">
      <w:start w:val="1"/>
      <w:numFmt w:val="japaneseCounting"/>
      <w:lvlText w:val="(%1)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3390C8E"/>
    <w:multiLevelType w:val="multilevel"/>
    <w:tmpl w:val="C0229142"/>
    <w:styleLink w:val="WWNum27"/>
    <w:lvl w:ilvl="0">
      <w:start w:val="1"/>
      <w:numFmt w:val="decimal"/>
      <w:suff w:val="space"/>
      <w:lvlText w:val="%1."/>
      <w:lvlJc w:val="right"/>
      <w:rPr>
        <w:rFonts w:ascii="新細明體" w:eastAsia="新細明體" w:hAnsi="新細明體"/>
        <w:b w:val="0"/>
        <w:i w:val="0"/>
        <w:emboss w:val="0"/>
        <w:imprint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</w:lvl>
    <w:lvl w:ilvl="2">
      <w:start w:val="1"/>
      <w:numFmt w:val="decimal"/>
      <w:suff w:val="space"/>
      <w:lvlText w:val="%3."/>
      <w:lvlJc w:val="left"/>
      <w:pPr>
        <w:ind w:left="-56" w:hanging="284"/>
      </w:pPr>
    </w:lvl>
    <w:lvl w:ilvl="3">
      <w:start w:val="1"/>
      <w:numFmt w:val="decimal"/>
      <w:lvlText w:val="%1.%2.%3.%4."/>
      <w:lvlJc w:val="left"/>
      <w:pPr>
        <w:ind w:left="511" w:hanging="851"/>
      </w:pPr>
    </w:lvl>
    <w:lvl w:ilvl="4">
      <w:start w:val="1"/>
      <w:numFmt w:val="decimal"/>
      <w:lvlText w:val="%1.%2.%3.%4.%5."/>
      <w:lvlJc w:val="left"/>
      <w:pPr>
        <w:ind w:left="652" w:hanging="992"/>
      </w:pPr>
    </w:lvl>
    <w:lvl w:ilvl="5">
      <w:start w:val="1"/>
      <w:numFmt w:val="decimal"/>
      <w:lvlText w:val="%1.%2.%3.%4.%5.%6."/>
      <w:lvlJc w:val="left"/>
      <w:pPr>
        <w:ind w:left="794" w:hanging="1134"/>
      </w:pPr>
    </w:lvl>
    <w:lvl w:ilvl="6">
      <w:start w:val="1"/>
      <w:numFmt w:val="decimal"/>
      <w:lvlText w:val="%1.%2.%3.%4.%5.%6.%7."/>
      <w:lvlJc w:val="left"/>
      <w:pPr>
        <w:ind w:left="936" w:hanging="1276"/>
      </w:pPr>
    </w:lvl>
    <w:lvl w:ilvl="7">
      <w:start w:val="1"/>
      <w:numFmt w:val="decimal"/>
      <w:lvlText w:val="%1.%2.%3.%4.%5.%6.%7.%8."/>
      <w:lvlJc w:val="left"/>
      <w:pPr>
        <w:ind w:left="1078" w:hanging="1418"/>
      </w:pPr>
    </w:lvl>
    <w:lvl w:ilvl="8">
      <w:start w:val="1"/>
      <w:numFmt w:val="decimal"/>
      <w:lvlText w:val="%1.%2.%3.%4.%5.%6.%7.%8.%9."/>
      <w:lvlJc w:val="left"/>
      <w:pPr>
        <w:ind w:left="1219" w:hanging="1559"/>
      </w:pPr>
    </w:lvl>
  </w:abstractNum>
  <w:abstractNum w:abstractNumId="7" w15:restartNumberingAfterBreak="0">
    <w:nsid w:val="24C97513"/>
    <w:multiLevelType w:val="multilevel"/>
    <w:tmpl w:val="4206682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6204C9D"/>
    <w:multiLevelType w:val="multilevel"/>
    <w:tmpl w:val="B87AAB56"/>
    <w:styleLink w:val="WWNum5"/>
    <w:lvl w:ilvl="0">
      <w:start w:val="1"/>
      <w:numFmt w:val="upperLetter"/>
      <w:lvlText w:val="(%1)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138E0"/>
    <w:multiLevelType w:val="multilevel"/>
    <w:tmpl w:val="38CC3CB6"/>
    <w:styleLink w:val="WWNum9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954C32"/>
    <w:multiLevelType w:val="multilevel"/>
    <w:tmpl w:val="D4BA95FE"/>
    <w:styleLink w:val="WWNum1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CD54EC"/>
    <w:multiLevelType w:val="multilevel"/>
    <w:tmpl w:val="616CD788"/>
    <w:styleLink w:val="WWNum37"/>
    <w:lvl w:ilvl="0">
      <w:start w:val="1"/>
      <w:numFmt w:val="japaneseCounting"/>
      <w:lvlText w:val="(%1)"/>
      <w:lvlJc w:val="left"/>
      <w:pPr>
        <w:ind w:left="1526" w:hanging="480"/>
      </w:p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2" w15:restartNumberingAfterBreak="0">
    <w:nsid w:val="333C521D"/>
    <w:multiLevelType w:val="multilevel"/>
    <w:tmpl w:val="DEECB75A"/>
    <w:styleLink w:val="WWNum22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3" w15:restartNumberingAfterBreak="0">
    <w:nsid w:val="33D777D6"/>
    <w:multiLevelType w:val="multilevel"/>
    <w:tmpl w:val="34702E1A"/>
    <w:styleLink w:val="WWNum1"/>
    <w:lvl w:ilvl="0">
      <w:start w:val="1"/>
      <w:numFmt w:val="decimal"/>
      <w:pStyle w:val="10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DF2AD3"/>
    <w:multiLevelType w:val="multilevel"/>
    <w:tmpl w:val="58E010F0"/>
    <w:styleLink w:val="WWNum42"/>
    <w:lvl w:ilvl="0">
      <w:start w:val="1"/>
      <w:numFmt w:val="japaneseCounting"/>
      <w:lvlText w:val="(%1)"/>
      <w:lvlJc w:val="left"/>
      <w:pPr>
        <w:ind w:left="1295" w:hanging="390"/>
      </w:pPr>
    </w:lvl>
    <w:lvl w:ilvl="1">
      <w:start w:val="1"/>
      <w:numFmt w:val="ideographTraditional"/>
      <w:lvlText w:val="%2、"/>
      <w:lvlJc w:val="left"/>
      <w:pPr>
        <w:ind w:left="1865" w:hanging="480"/>
      </w:pPr>
    </w:lvl>
    <w:lvl w:ilvl="2">
      <w:start w:val="1"/>
      <w:numFmt w:val="lowerRoman"/>
      <w:lvlText w:val="%3."/>
      <w:lvlJc w:val="right"/>
      <w:pPr>
        <w:ind w:left="2345" w:hanging="480"/>
      </w:pPr>
    </w:lvl>
    <w:lvl w:ilvl="3">
      <w:start w:val="1"/>
      <w:numFmt w:val="decimal"/>
      <w:lvlText w:val="%4."/>
      <w:lvlJc w:val="left"/>
      <w:pPr>
        <w:ind w:left="2825" w:hanging="480"/>
      </w:pPr>
    </w:lvl>
    <w:lvl w:ilvl="4">
      <w:start w:val="1"/>
      <w:numFmt w:val="ideographTraditional"/>
      <w:lvlText w:val="%5、"/>
      <w:lvlJc w:val="left"/>
      <w:pPr>
        <w:ind w:left="3305" w:hanging="480"/>
      </w:pPr>
    </w:lvl>
    <w:lvl w:ilvl="5">
      <w:start w:val="1"/>
      <w:numFmt w:val="lowerRoman"/>
      <w:lvlText w:val="%6."/>
      <w:lvlJc w:val="right"/>
      <w:pPr>
        <w:ind w:left="3785" w:hanging="480"/>
      </w:pPr>
    </w:lvl>
    <w:lvl w:ilvl="6">
      <w:start w:val="1"/>
      <w:numFmt w:val="decimal"/>
      <w:lvlText w:val="%7."/>
      <w:lvlJc w:val="left"/>
      <w:pPr>
        <w:ind w:left="4265" w:hanging="480"/>
      </w:pPr>
    </w:lvl>
    <w:lvl w:ilvl="7">
      <w:start w:val="1"/>
      <w:numFmt w:val="ideographTraditional"/>
      <w:lvlText w:val="%8、"/>
      <w:lvlJc w:val="left"/>
      <w:pPr>
        <w:ind w:left="4745" w:hanging="480"/>
      </w:pPr>
    </w:lvl>
    <w:lvl w:ilvl="8">
      <w:start w:val="1"/>
      <w:numFmt w:val="lowerRoman"/>
      <w:lvlText w:val="%9."/>
      <w:lvlJc w:val="right"/>
      <w:pPr>
        <w:ind w:left="5225" w:hanging="480"/>
      </w:pPr>
    </w:lvl>
  </w:abstractNum>
  <w:abstractNum w:abstractNumId="15" w15:restartNumberingAfterBreak="0">
    <w:nsid w:val="34DC0C0F"/>
    <w:multiLevelType w:val="multilevel"/>
    <w:tmpl w:val="827C44F6"/>
    <w:styleLink w:val="WWNum23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4D0CAE"/>
    <w:multiLevelType w:val="multilevel"/>
    <w:tmpl w:val="615C5DDE"/>
    <w:styleLink w:val="WWNum18"/>
    <w:lvl w:ilvl="0">
      <w:start w:val="1"/>
      <w:numFmt w:val="japaneseCounting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C7027"/>
    <w:multiLevelType w:val="multilevel"/>
    <w:tmpl w:val="CCEE836C"/>
    <w:styleLink w:val="WWNum3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E3D01"/>
    <w:multiLevelType w:val="multilevel"/>
    <w:tmpl w:val="2BC45CD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F956F6"/>
    <w:multiLevelType w:val="multilevel"/>
    <w:tmpl w:val="A2FAC38E"/>
    <w:styleLink w:val="WWNum32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63E7015"/>
    <w:multiLevelType w:val="multilevel"/>
    <w:tmpl w:val="36A2382A"/>
    <w:styleLink w:val="WWOutlineListStyle2"/>
    <w:lvl w:ilvl="0">
      <w:start w:val="1"/>
      <w:numFmt w:val="none"/>
      <w:lvlText w:val="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right"/>
      <w:rPr>
        <w:rFonts w:ascii="新細明體" w:eastAsia="新細明體" w:hAnsi="新細明體"/>
        <w:b w:val="0"/>
        <w:i w:val="0"/>
        <w:emboss w:val="0"/>
        <w:imprint w:val="0"/>
        <w:color w:val="auto"/>
        <w:position w:val="0"/>
        <w:sz w:val="24"/>
        <w:u w:val="none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47066FB6"/>
    <w:multiLevelType w:val="multilevel"/>
    <w:tmpl w:val="CDDE6F84"/>
    <w:styleLink w:val="WWNum34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71F3E9C"/>
    <w:multiLevelType w:val="multilevel"/>
    <w:tmpl w:val="58B48196"/>
    <w:styleLink w:val="WWNum6"/>
    <w:lvl w:ilvl="0">
      <w:start w:val="1"/>
      <w:numFmt w:val="upperLetter"/>
      <w:lvlText w:val="(%1)"/>
      <w:lvlJc w:val="left"/>
      <w:pPr>
        <w:ind w:left="996" w:hanging="396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AFF5CB1"/>
    <w:multiLevelType w:val="multilevel"/>
    <w:tmpl w:val="9B0EF0D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BC871BB"/>
    <w:multiLevelType w:val="multilevel"/>
    <w:tmpl w:val="E102B410"/>
    <w:styleLink w:val="WWNum3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3852B8"/>
    <w:multiLevelType w:val="multilevel"/>
    <w:tmpl w:val="341EE04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right"/>
      <w:rPr>
        <w:rFonts w:ascii="新細明體" w:eastAsia="新細明體" w:hAnsi="新細明體"/>
        <w:b w:val="0"/>
        <w:i w:val="0"/>
        <w:emboss w:val="0"/>
        <w:imprint w:val="0"/>
        <w:color w:val="auto"/>
        <w:position w:val="0"/>
        <w:sz w:val="24"/>
        <w:u w:val="none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CE5335F"/>
    <w:multiLevelType w:val="multilevel"/>
    <w:tmpl w:val="186AF4A8"/>
    <w:styleLink w:val="WWNum17"/>
    <w:lvl w:ilvl="0">
      <w:start w:val="6"/>
      <w:numFmt w:val="ideographLegalTraditional"/>
      <w:lvlText w:val="%1、"/>
      <w:lvlJc w:val="left"/>
      <w:pPr>
        <w:ind w:left="510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7A5B75"/>
    <w:multiLevelType w:val="multilevel"/>
    <w:tmpl w:val="D2489FBA"/>
    <w:styleLink w:val="WWNum4"/>
    <w:lvl w:ilvl="0">
      <w:start w:val="1"/>
      <w:numFmt w:val="upperLetter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BE03A4"/>
    <w:multiLevelType w:val="multilevel"/>
    <w:tmpl w:val="CDB4F2FC"/>
    <w:styleLink w:val="WWNum41"/>
    <w:lvl w:ilvl="0">
      <w:start w:val="1"/>
      <w:numFmt w:val="japaneseCounting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531A65DF"/>
    <w:multiLevelType w:val="multilevel"/>
    <w:tmpl w:val="B9883D88"/>
    <w:styleLink w:val="WWNum15"/>
    <w:lvl w:ilvl="0">
      <w:start w:val="1"/>
      <w:numFmt w:val="japaneseCounting"/>
      <w:lvlText w:val="%1、"/>
      <w:lvlJc w:val="left"/>
      <w:pPr>
        <w:ind w:left="111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992F67"/>
    <w:multiLevelType w:val="multilevel"/>
    <w:tmpl w:val="65144C70"/>
    <w:styleLink w:val="WWNum39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4A63A0F"/>
    <w:multiLevelType w:val="multilevel"/>
    <w:tmpl w:val="1AF20888"/>
    <w:styleLink w:val="WWNum1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A858D9"/>
    <w:multiLevelType w:val="multilevel"/>
    <w:tmpl w:val="7902E26E"/>
    <w:styleLink w:val="WWNum7"/>
    <w:lvl w:ilvl="0">
      <w:start w:val="1"/>
      <w:numFmt w:val="upperLetter"/>
      <w:lvlText w:val="(%1)"/>
      <w:lvlJc w:val="left"/>
      <w:pPr>
        <w:ind w:left="1356" w:hanging="396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0B60253"/>
    <w:multiLevelType w:val="multilevel"/>
    <w:tmpl w:val="CC54411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F431CC"/>
    <w:multiLevelType w:val="multilevel"/>
    <w:tmpl w:val="20D4AFCE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3516DC"/>
    <w:multiLevelType w:val="multilevel"/>
    <w:tmpl w:val="6A244EF0"/>
    <w:styleLink w:val="WWNum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305689"/>
    <w:multiLevelType w:val="multilevel"/>
    <w:tmpl w:val="1A00DA8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20165D"/>
    <w:multiLevelType w:val="multilevel"/>
    <w:tmpl w:val="54387DC4"/>
    <w:styleLink w:val="WWNum26"/>
    <w:lvl w:ilvl="0">
      <w:numFmt w:val="bullet"/>
      <w:lvlText w:val=""/>
      <w:lvlJc w:val="left"/>
      <w:pPr>
        <w:ind w:left="1200" w:hanging="480"/>
      </w:pPr>
    </w:lvl>
    <w:lvl w:ilvl="1">
      <w:numFmt w:val="bullet"/>
      <w:lvlText w:val=""/>
      <w:lvlJc w:val="left"/>
      <w:pPr>
        <w:ind w:left="1680" w:hanging="480"/>
      </w:pPr>
    </w:lvl>
    <w:lvl w:ilvl="2">
      <w:numFmt w:val="bullet"/>
      <w:lvlText w:val=""/>
      <w:lvlJc w:val="left"/>
      <w:pPr>
        <w:ind w:left="2160" w:hanging="480"/>
      </w:pPr>
    </w:lvl>
    <w:lvl w:ilvl="3">
      <w:numFmt w:val="bullet"/>
      <w:lvlText w:val=""/>
      <w:lvlJc w:val="left"/>
      <w:pPr>
        <w:ind w:left="2640" w:hanging="480"/>
      </w:pPr>
    </w:lvl>
    <w:lvl w:ilvl="4">
      <w:numFmt w:val="bullet"/>
      <w:lvlText w:val=""/>
      <w:lvlJc w:val="left"/>
      <w:pPr>
        <w:ind w:left="3120" w:hanging="480"/>
      </w:pPr>
    </w:lvl>
    <w:lvl w:ilvl="5">
      <w:numFmt w:val="bullet"/>
      <w:lvlText w:val=""/>
      <w:lvlJc w:val="left"/>
      <w:pPr>
        <w:ind w:left="3600" w:hanging="480"/>
      </w:pPr>
    </w:lvl>
    <w:lvl w:ilvl="6">
      <w:numFmt w:val="bullet"/>
      <w:lvlText w:val=""/>
      <w:lvlJc w:val="left"/>
      <w:pPr>
        <w:ind w:left="4080" w:hanging="480"/>
      </w:pPr>
    </w:lvl>
    <w:lvl w:ilvl="7">
      <w:numFmt w:val="bullet"/>
      <w:lvlText w:val=""/>
      <w:lvlJc w:val="left"/>
      <w:pPr>
        <w:ind w:left="4560" w:hanging="480"/>
      </w:pPr>
    </w:lvl>
    <w:lvl w:ilvl="8">
      <w:numFmt w:val="bullet"/>
      <w:lvlText w:val=""/>
      <w:lvlJc w:val="left"/>
      <w:pPr>
        <w:ind w:left="5040" w:hanging="480"/>
      </w:pPr>
    </w:lvl>
  </w:abstractNum>
  <w:abstractNum w:abstractNumId="38" w15:restartNumberingAfterBreak="0">
    <w:nsid w:val="6F915E99"/>
    <w:multiLevelType w:val="multilevel"/>
    <w:tmpl w:val="A90257AA"/>
    <w:styleLink w:val="WWNum31"/>
    <w:lvl w:ilvl="0">
      <w:start w:val="1"/>
      <w:numFmt w:val="japaneseCounting"/>
      <w:lvlText w:val="%1、"/>
      <w:lvlJc w:val="left"/>
      <w:pPr>
        <w:ind w:left="718" w:hanging="480"/>
      </w:p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39" w15:restartNumberingAfterBreak="0">
    <w:nsid w:val="71C610D3"/>
    <w:multiLevelType w:val="multilevel"/>
    <w:tmpl w:val="58ECAE12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E1E41"/>
    <w:multiLevelType w:val="multilevel"/>
    <w:tmpl w:val="D3447682"/>
    <w:styleLink w:val="WWNum2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BE6705"/>
    <w:multiLevelType w:val="multilevel"/>
    <w:tmpl w:val="F1144D86"/>
    <w:styleLink w:val="WWNum16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E255EE"/>
    <w:multiLevelType w:val="multilevel"/>
    <w:tmpl w:val="CABC3288"/>
    <w:styleLink w:val="WWNum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9D062F2"/>
    <w:multiLevelType w:val="multilevel"/>
    <w:tmpl w:val="4BD6C3B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right"/>
      <w:rPr>
        <w:rFonts w:ascii="新細明體" w:eastAsia="新細明體" w:hAnsi="新細明體"/>
        <w:b w:val="0"/>
        <w:i w:val="0"/>
        <w:emboss w:val="0"/>
        <w:imprint w:val="0"/>
        <w:color w:val="auto"/>
        <w:position w:val="0"/>
        <w:sz w:val="24"/>
        <w:u w:val="none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79DF28B2"/>
    <w:multiLevelType w:val="multilevel"/>
    <w:tmpl w:val="F33249FC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A447EE"/>
    <w:multiLevelType w:val="multilevel"/>
    <w:tmpl w:val="507CF448"/>
    <w:styleLink w:val="WWNum28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7D5031C0"/>
    <w:multiLevelType w:val="multilevel"/>
    <w:tmpl w:val="98B8308E"/>
    <w:styleLink w:val="WWNum29"/>
    <w:lvl w:ilvl="0">
      <w:start w:val="1"/>
      <w:numFmt w:val="japaneseCounting"/>
      <w:lvlText w:val="%1、"/>
      <w:lvlJc w:val="left"/>
      <w:pPr>
        <w:ind w:left="718" w:hanging="480"/>
      </w:p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20"/>
  </w:num>
  <w:num w:numId="2">
    <w:abstractNumId w:val="43"/>
  </w:num>
  <w:num w:numId="3">
    <w:abstractNumId w:val="25"/>
  </w:num>
  <w:num w:numId="4">
    <w:abstractNumId w:val="7"/>
  </w:num>
  <w:num w:numId="5">
    <w:abstractNumId w:val="13"/>
  </w:num>
  <w:num w:numId="6">
    <w:abstractNumId w:val="42"/>
  </w:num>
  <w:num w:numId="7">
    <w:abstractNumId w:val="0"/>
  </w:num>
  <w:num w:numId="8">
    <w:abstractNumId w:val="27"/>
  </w:num>
  <w:num w:numId="9">
    <w:abstractNumId w:val="8"/>
  </w:num>
  <w:num w:numId="10">
    <w:abstractNumId w:val="22"/>
  </w:num>
  <w:num w:numId="11">
    <w:abstractNumId w:val="32"/>
  </w:num>
  <w:num w:numId="12">
    <w:abstractNumId w:val="4"/>
  </w:num>
  <w:num w:numId="13">
    <w:abstractNumId w:val="9"/>
  </w:num>
  <w:num w:numId="14">
    <w:abstractNumId w:val="18"/>
  </w:num>
  <w:num w:numId="15">
    <w:abstractNumId w:val="36"/>
  </w:num>
  <w:num w:numId="16">
    <w:abstractNumId w:val="2"/>
  </w:num>
  <w:num w:numId="17">
    <w:abstractNumId w:val="10"/>
  </w:num>
  <w:num w:numId="18">
    <w:abstractNumId w:val="33"/>
  </w:num>
  <w:num w:numId="19">
    <w:abstractNumId w:val="29"/>
  </w:num>
  <w:num w:numId="20">
    <w:abstractNumId w:val="41"/>
  </w:num>
  <w:num w:numId="21">
    <w:abstractNumId w:val="26"/>
  </w:num>
  <w:num w:numId="22">
    <w:abstractNumId w:val="16"/>
  </w:num>
  <w:num w:numId="23">
    <w:abstractNumId w:val="31"/>
  </w:num>
  <w:num w:numId="24">
    <w:abstractNumId w:val="34"/>
  </w:num>
  <w:num w:numId="25">
    <w:abstractNumId w:val="39"/>
  </w:num>
  <w:num w:numId="26">
    <w:abstractNumId w:val="12"/>
  </w:num>
  <w:num w:numId="27">
    <w:abstractNumId w:val="15"/>
  </w:num>
  <w:num w:numId="28">
    <w:abstractNumId w:val="40"/>
  </w:num>
  <w:num w:numId="29">
    <w:abstractNumId w:val="44"/>
  </w:num>
  <w:num w:numId="30">
    <w:abstractNumId w:val="37"/>
  </w:num>
  <w:num w:numId="31">
    <w:abstractNumId w:val="6"/>
  </w:num>
  <w:num w:numId="32">
    <w:abstractNumId w:val="45"/>
  </w:num>
  <w:num w:numId="33">
    <w:abstractNumId w:val="46"/>
  </w:num>
  <w:num w:numId="34">
    <w:abstractNumId w:val="1"/>
  </w:num>
  <w:num w:numId="35">
    <w:abstractNumId w:val="38"/>
  </w:num>
  <w:num w:numId="36">
    <w:abstractNumId w:val="19"/>
  </w:num>
  <w:num w:numId="37">
    <w:abstractNumId w:val="23"/>
  </w:num>
  <w:num w:numId="38">
    <w:abstractNumId w:val="21"/>
  </w:num>
  <w:num w:numId="39">
    <w:abstractNumId w:val="24"/>
  </w:num>
  <w:num w:numId="40">
    <w:abstractNumId w:val="17"/>
  </w:num>
  <w:num w:numId="41">
    <w:abstractNumId w:val="11"/>
  </w:num>
  <w:num w:numId="42">
    <w:abstractNumId w:val="3"/>
  </w:num>
  <w:num w:numId="43">
    <w:abstractNumId w:val="30"/>
  </w:num>
  <w:num w:numId="44">
    <w:abstractNumId w:val="35"/>
  </w:num>
  <w:num w:numId="45">
    <w:abstractNumId w:val="28"/>
  </w:num>
  <w:num w:numId="46">
    <w:abstractNumId w:val="14"/>
  </w:num>
  <w:num w:numId="47">
    <w:abstractNumId w:val="5"/>
  </w:num>
  <w:num w:numId="48">
    <w:abstractNumId w:val="24"/>
    <w:lvlOverride w:ilvl="0">
      <w:startOverride w:val="1"/>
    </w:lvlOverride>
  </w:num>
  <w:num w:numId="49">
    <w:abstractNumId w:val="46"/>
    <w:lvlOverride w:ilvl="0">
      <w:startOverride w:val="1"/>
    </w:lvlOverride>
  </w:num>
  <w:num w:numId="50">
    <w:abstractNumId w:val="38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5"/>
    <w:lvlOverride w:ilvl="0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4A"/>
    <w:rsid w:val="004432FC"/>
    <w:rsid w:val="00734D4A"/>
    <w:rsid w:val="00A7324F"/>
    <w:rsid w:val="00B55815"/>
    <w:rsid w:val="00DC3CA5"/>
    <w:rsid w:val="00F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BCBE3-5A39-4BDF-98CA-8AC346F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spacing w:line="240" w:lineRule="atLeast"/>
      <w:outlineLvl w:val="1"/>
    </w:pPr>
    <w:rPr>
      <w:rFonts w:ascii="Arial" w:eastAsia="標楷體" w:hAnsi="Arial" w:cs="Arial"/>
      <w:bCs/>
      <w:kern w:val="0"/>
      <w:szCs w:val="22"/>
      <w:lang w:eastAsia="ru-RU"/>
    </w:rPr>
  </w:style>
  <w:style w:type="paragraph" w:styleId="3">
    <w:name w:val="heading 3"/>
    <w:basedOn w:val="Standard"/>
    <w:next w:val="Standard"/>
    <w:pPr>
      <w:numPr>
        <w:ilvl w:val="2"/>
        <w:numId w:val="1"/>
      </w:numPr>
      <w:spacing w:line="240" w:lineRule="atLeast"/>
      <w:outlineLvl w:val="2"/>
    </w:pPr>
    <w:rPr>
      <w:rFonts w:ascii="Arial" w:eastAsia="標楷體" w:hAnsi="Arial" w:cs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a5">
    <w:name w:val="Plain Text"/>
    <w:basedOn w:val="Standard"/>
    <w:pPr>
      <w:spacing w:line="360" w:lineRule="atLeast"/>
    </w:pPr>
    <w:rPr>
      <w:rFonts w:ascii="細明體" w:eastAsia="細明體" w:hAnsi="細明體" w:cs="細明體"/>
      <w:kern w:val="0"/>
      <w:szCs w:val="20"/>
    </w:rPr>
  </w:style>
  <w:style w:type="paragraph" w:customStyle="1" w:styleId="10">
    <w:name w:val="1"/>
    <w:basedOn w:val="Standard"/>
    <w:pPr>
      <w:numPr>
        <w:numId w:val="5"/>
      </w:numPr>
      <w:spacing w:before="120" w:after="120" w:line="400" w:lineRule="exact"/>
    </w:pPr>
    <w:rPr>
      <w:rFonts w:ascii="標楷體" w:eastAsia="標楷體" w:hAnsi="標楷體" w:cs="標楷體"/>
      <w:b/>
      <w:spacing w:val="20"/>
      <w:sz w:val="32"/>
      <w:szCs w:val="20"/>
    </w:rPr>
  </w:style>
  <w:style w:type="paragraph" w:customStyle="1" w:styleId="11">
    <w:name w:val="第1層"/>
    <w:basedOn w:val="Standard"/>
    <w:pPr>
      <w:spacing w:before="120" w:after="120" w:line="240" w:lineRule="atLeast"/>
      <w:ind w:left="113"/>
    </w:pPr>
    <w:rPr>
      <w:rFonts w:ascii="新細明體" w:hAnsi="新細明體" w:cs="新細明體"/>
      <w:b/>
      <w:spacing w:val="20"/>
      <w:szCs w:val="20"/>
    </w:rPr>
  </w:style>
  <w:style w:type="paragraph" w:customStyle="1" w:styleId="110">
    <w:name w:val="第1層之1"/>
    <w:basedOn w:val="11"/>
    <w:pPr>
      <w:tabs>
        <w:tab w:val="left" w:pos="5897"/>
        <w:tab w:val="left" w:pos="9582"/>
        <w:tab w:val="left" w:pos="11850"/>
        <w:tab w:val="left" w:pos="12984"/>
      </w:tabs>
      <w:spacing w:before="0" w:after="0"/>
    </w:pPr>
    <w:rPr>
      <w:rFonts w:ascii="標楷體" w:eastAsia="標楷體" w:hAnsi="標楷體" w:cs="標楷體"/>
      <w:b w:val="0"/>
      <w:spacing w:val="40"/>
      <w:sz w:val="28"/>
    </w:rPr>
  </w:style>
  <w:style w:type="paragraph" w:customStyle="1" w:styleId="1-3">
    <w:name w:val="1-3"/>
    <w:basedOn w:val="110"/>
    <w:pPr>
      <w:numPr>
        <w:numId w:val="6"/>
      </w:numPr>
      <w:spacing w:line="240" w:lineRule="auto"/>
    </w:p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Standard"/>
    <w:pPr>
      <w:ind w:left="480"/>
    </w:pPr>
    <w:rPr>
      <w:szCs w:val="20"/>
    </w:rPr>
  </w:style>
  <w:style w:type="paragraph" w:customStyle="1" w:styleId="word12">
    <w:name w:val="word12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20">
    <w:name w:val="樣式2"/>
    <w:basedOn w:val="Standard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Standard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a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suppressAutoHyphens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styleId="ab">
    <w:name w:val="page number"/>
    <w:basedOn w:val="a0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f">
    <w:name w:val="純文字 字元"/>
    <w:rPr>
      <w:rFonts w:ascii="細明體" w:eastAsia="細明體" w:hAnsi="細明體" w:cs="細明體"/>
      <w:sz w:val="24"/>
    </w:rPr>
  </w:style>
  <w:style w:type="character" w:customStyle="1" w:styleId="21">
    <w:name w:val="標題 2 字元"/>
    <w:basedOn w:val="a0"/>
    <w:rPr>
      <w:rFonts w:ascii="Arial" w:eastAsia="標楷體" w:hAnsi="Arial" w:cs="Arial"/>
      <w:bCs/>
      <w:sz w:val="24"/>
      <w:szCs w:val="22"/>
      <w:lang w:eastAsia="ru-RU"/>
    </w:rPr>
  </w:style>
  <w:style w:type="character" w:customStyle="1" w:styleId="30">
    <w:name w:val="標題 3 字元"/>
    <w:basedOn w:val="a0"/>
    <w:rPr>
      <w:rFonts w:ascii="Arial" w:eastAsia="標楷體" w:hAnsi="Arial" w:cs="Arial"/>
      <w:bCs/>
      <w:kern w:val="3"/>
      <w:sz w:val="24"/>
      <w:szCs w:val="36"/>
    </w:rPr>
  </w:style>
  <w:style w:type="character" w:customStyle="1" w:styleId="af0">
    <w:name w:val="清單段落 字元"/>
    <w:basedOn w:val="a0"/>
    <w:rPr>
      <w:rFonts w:ascii="Calibri" w:eastAsia="Calibri" w:hAnsi="Calibri" w:cs="Calibri"/>
      <w:kern w:val="3"/>
      <w:sz w:val="24"/>
      <w:szCs w:val="22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color w:val="auto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rFonts w:ascii="新細明體" w:eastAsia="新細明體" w:hAnsi="新細明體" w:cs="新細明體"/>
      <w:b w:val="0"/>
      <w:i w:val="0"/>
      <w:emboss w:val="0"/>
      <w:imprint w:val="0"/>
      <w:color w:val="auto"/>
      <w:position w:val="0"/>
      <w:sz w:val="24"/>
      <w:u w:val="none"/>
      <w:vertAlign w:val="baseline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numbering" w:customStyle="1" w:styleId="WWOutlineListStyle1">
    <w:name w:val="WW_OutlineListStyle_1"/>
    <w:basedOn w:val="a2"/>
    <w:pPr>
      <w:numPr>
        <w:numId w:val="2"/>
      </w:numPr>
    </w:pPr>
  </w:style>
  <w:style w:type="numbering" w:customStyle="1" w:styleId="WWOutlineListStyle">
    <w:name w:val="WW_OutlineListStyle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2">
    <w:name w:val="WWNum12"/>
    <w:basedOn w:val="a2"/>
    <w:pPr>
      <w:numPr>
        <w:numId w:val="16"/>
      </w:numPr>
    </w:pPr>
  </w:style>
  <w:style w:type="numbering" w:customStyle="1" w:styleId="WWNum13">
    <w:name w:val="WWNum13"/>
    <w:basedOn w:val="a2"/>
    <w:pPr>
      <w:numPr>
        <w:numId w:val="17"/>
      </w:numPr>
    </w:pPr>
  </w:style>
  <w:style w:type="numbering" w:customStyle="1" w:styleId="WWNum14">
    <w:name w:val="WWNum14"/>
    <w:basedOn w:val="a2"/>
    <w:pPr>
      <w:numPr>
        <w:numId w:val="18"/>
      </w:numPr>
    </w:pPr>
  </w:style>
  <w:style w:type="numbering" w:customStyle="1" w:styleId="WWNum15">
    <w:name w:val="WWNum15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20"/>
      </w:numPr>
    </w:pPr>
  </w:style>
  <w:style w:type="numbering" w:customStyle="1" w:styleId="WWNum17">
    <w:name w:val="WWNum17"/>
    <w:basedOn w:val="a2"/>
    <w:pPr>
      <w:numPr>
        <w:numId w:val="21"/>
      </w:numPr>
    </w:pPr>
  </w:style>
  <w:style w:type="numbering" w:customStyle="1" w:styleId="WWNum18">
    <w:name w:val="WWNum18"/>
    <w:basedOn w:val="a2"/>
    <w:pPr>
      <w:numPr>
        <w:numId w:val="22"/>
      </w:numPr>
    </w:pPr>
  </w:style>
  <w:style w:type="numbering" w:customStyle="1" w:styleId="WWNum19">
    <w:name w:val="WWNum19"/>
    <w:basedOn w:val="a2"/>
    <w:pPr>
      <w:numPr>
        <w:numId w:val="23"/>
      </w:numPr>
    </w:pPr>
  </w:style>
  <w:style w:type="numbering" w:customStyle="1" w:styleId="WWNum20">
    <w:name w:val="WWNum20"/>
    <w:basedOn w:val="a2"/>
    <w:pPr>
      <w:numPr>
        <w:numId w:val="24"/>
      </w:numPr>
    </w:pPr>
  </w:style>
  <w:style w:type="numbering" w:customStyle="1" w:styleId="WWNum21">
    <w:name w:val="WWNum21"/>
    <w:basedOn w:val="a2"/>
    <w:pPr>
      <w:numPr>
        <w:numId w:val="25"/>
      </w:numPr>
    </w:pPr>
  </w:style>
  <w:style w:type="numbering" w:customStyle="1" w:styleId="WWNum22">
    <w:name w:val="WWNum22"/>
    <w:basedOn w:val="a2"/>
    <w:pPr>
      <w:numPr>
        <w:numId w:val="26"/>
      </w:numPr>
    </w:pPr>
  </w:style>
  <w:style w:type="numbering" w:customStyle="1" w:styleId="WWNum23">
    <w:name w:val="WWNum23"/>
    <w:basedOn w:val="a2"/>
    <w:pPr>
      <w:numPr>
        <w:numId w:val="27"/>
      </w:numPr>
    </w:pPr>
  </w:style>
  <w:style w:type="numbering" w:customStyle="1" w:styleId="WWNum24">
    <w:name w:val="WWNum24"/>
    <w:basedOn w:val="a2"/>
    <w:pPr>
      <w:numPr>
        <w:numId w:val="28"/>
      </w:numPr>
    </w:pPr>
  </w:style>
  <w:style w:type="numbering" w:customStyle="1" w:styleId="WWNum25">
    <w:name w:val="WWNum25"/>
    <w:basedOn w:val="a2"/>
    <w:pPr>
      <w:numPr>
        <w:numId w:val="29"/>
      </w:numPr>
    </w:pPr>
  </w:style>
  <w:style w:type="numbering" w:customStyle="1" w:styleId="WWNum26">
    <w:name w:val="WWNum26"/>
    <w:basedOn w:val="a2"/>
    <w:pPr>
      <w:numPr>
        <w:numId w:val="30"/>
      </w:numPr>
    </w:pPr>
  </w:style>
  <w:style w:type="numbering" w:customStyle="1" w:styleId="WWNum27">
    <w:name w:val="WWNum27"/>
    <w:basedOn w:val="a2"/>
    <w:pPr>
      <w:numPr>
        <w:numId w:val="31"/>
      </w:numPr>
    </w:pPr>
  </w:style>
  <w:style w:type="numbering" w:customStyle="1" w:styleId="WWNum28">
    <w:name w:val="WWNum28"/>
    <w:basedOn w:val="a2"/>
    <w:pPr>
      <w:numPr>
        <w:numId w:val="32"/>
      </w:numPr>
    </w:pPr>
  </w:style>
  <w:style w:type="numbering" w:customStyle="1" w:styleId="WWNum29">
    <w:name w:val="WWNum29"/>
    <w:basedOn w:val="a2"/>
    <w:pPr>
      <w:numPr>
        <w:numId w:val="33"/>
      </w:numPr>
    </w:pPr>
  </w:style>
  <w:style w:type="numbering" w:customStyle="1" w:styleId="WWNum30">
    <w:name w:val="WWNum30"/>
    <w:basedOn w:val="a2"/>
    <w:pPr>
      <w:numPr>
        <w:numId w:val="34"/>
      </w:numPr>
    </w:pPr>
  </w:style>
  <w:style w:type="numbering" w:customStyle="1" w:styleId="WWNum31">
    <w:name w:val="WWNum31"/>
    <w:basedOn w:val="a2"/>
    <w:pPr>
      <w:numPr>
        <w:numId w:val="35"/>
      </w:numPr>
    </w:pPr>
  </w:style>
  <w:style w:type="numbering" w:customStyle="1" w:styleId="WWNum32">
    <w:name w:val="WWNum32"/>
    <w:basedOn w:val="a2"/>
    <w:pPr>
      <w:numPr>
        <w:numId w:val="36"/>
      </w:numPr>
    </w:pPr>
  </w:style>
  <w:style w:type="numbering" w:customStyle="1" w:styleId="WWNum33">
    <w:name w:val="WWNum33"/>
    <w:basedOn w:val="a2"/>
    <w:pPr>
      <w:numPr>
        <w:numId w:val="37"/>
      </w:numPr>
    </w:pPr>
  </w:style>
  <w:style w:type="numbering" w:customStyle="1" w:styleId="WWNum34">
    <w:name w:val="WWNum34"/>
    <w:basedOn w:val="a2"/>
    <w:pPr>
      <w:numPr>
        <w:numId w:val="38"/>
      </w:numPr>
    </w:pPr>
  </w:style>
  <w:style w:type="numbering" w:customStyle="1" w:styleId="WWNum35">
    <w:name w:val="WWNum35"/>
    <w:basedOn w:val="a2"/>
    <w:pPr>
      <w:numPr>
        <w:numId w:val="39"/>
      </w:numPr>
    </w:pPr>
  </w:style>
  <w:style w:type="numbering" w:customStyle="1" w:styleId="WWNum36">
    <w:name w:val="WWNum36"/>
    <w:basedOn w:val="a2"/>
    <w:pPr>
      <w:numPr>
        <w:numId w:val="40"/>
      </w:numPr>
    </w:pPr>
  </w:style>
  <w:style w:type="numbering" w:customStyle="1" w:styleId="WWNum37">
    <w:name w:val="WWNum37"/>
    <w:basedOn w:val="a2"/>
    <w:pPr>
      <w:numPr>
        <w:numId w:val="41"/>
      </w:numPr>
    </w:pPr>
  </w:style>
  <w:style w:type="numbering" w:customStyle="1" w:styleId="WWNum38">
    <w:name w:val="WWNum38"/>
    <w:basedOn w:val="a2"/>
    <w:pPr>
      <w:numPr>
        <w:numId w:val="42"/>
      </w:numPr>
    </w:pPr>
  </w:style>
  <w:style w:type="numbering" w:customStyle="1" w:styleId="WWNum39">
    <w:name w:val="WWNum39"/>
    <w:basedOn w:val="a2"/>
    <w:pPr>
      <w:numPr>
        <w:numId w:val="43"/>
      </w:numPr>
    </w:pPr>
  </w:style>
  <w:style w:type="numbering" w:customStyle="1" w:styleId="WWNum40">
    <w:name w:val="WWNum40"/>
    <w:basedOn w:val="a2"/>
    <w:pPr>
      <w:numPr>
        <w:numId w:val="44"/>
      </w:numPr>
    </w:pPr>
  </w:style>
  <w:style w:type="numbering" w:customStyle="1" w:styleId="WWNum41">
    <w:name w:val="WWNum41"/>
    <w:basedOn w:val="a2"/>
    <w:pPr>
      <w:numPr>
        <w:numId w:val="45"/>
      </w:numPr>
    </w:pPr>
  </w:style>
  <w:style w:type="numbering" w:customStyle="1" w:styleId="WWNum42">
    <w:name w:val="WWNum42"/>
    <w:basedOn w:val="a2"/>
    <w:pPr>
      <w:numPr>
        <w:numId w:val="46"/>
      </w:numPr>
    </w:pPr>
  </w:style>
  <w:style w:type="numbering" w:customStyle="1" w:styleId="WWNum43">
    <w:name w:val="WWNum43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學務處</cp:lastModifiedBy>
  <cp:revision>3</cp:revision>
  <cp:lastPrinted>2021-10-14T10:44:00Z</cp:lastPrinted>
  <dcterms:created xsi:type="dcterms:W3CDTF">2025-04-28T08:50:00Z</dcterms:created>
  <dcterms:modified xsi:type="dcterms:W3CDTF">2025-04-28T08:52:00Z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</vt:lpwstr>
  </property>
</Properties>
</file>