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19" w:rsidRPr="009E5F19" w:rsidRDefault="009E5F19">
      <w:pPr>
        <w:pStyle w:val="aa"/>
        <w:rPr>
          <w:sz w:val="28"/>
          <w:lang w:eastAsia="zh-TW"/>
        </w:rPr>
      </w:pPr>
      <w:r w:rsidRPr="009E5F19">
        <w:rPr>
          <w:sz w:val="28"/>
          <w:lang w:eastAsia="zh-TW"/>
        </w:rPr>
        <w:t>前瞻</w:t>
      </w:r>
      <w:r w:rsidRPr="009E5F19">
        <w:rPr>
          <w:rFonts w:ascii="微軟正黑體" w:eastAsia="微軟正黑體" w:hAnsi="微軟正黑體" w:cs="微軟正黑體" w:hint="eastAsia"/>
          <w:sz w:val="28"/>
          <w:lang w:eastAsia="zh-TW"/>
        </w:rPr>
        <w:t>產</w:t>
      </w:r>
      <w:r w:rsidRPr="009E5F19">
        <w:rPr>
          <w:rFonts w:ascii="MS Gothic" w:eastAsia="MS Gothic" w:hAnsi="MS Gothic" w:cs="MS Gothic" w:hint="eastAsia"/>
          <w:sz w:val="28"/>
          <w:lang w:eastAsia="zh-TW"/>
        </w:rPr>
        <w:t>業職</w:t>
      </w:r>
      <w:proofErr w:type="gramStart"/>
      <w:r w:rsidRPr="009E5F19">
        <w:rPr>
          <w:rFonts w:ascii="MS Gothic" w:eastAsia="MS Gothic" w:hAnsi="MS Gothic" w:cs="MS Gothic" w:hint="eastAsia"/>
          <w:sz w:val="28"/>
          <w:lang w:eastAsia="zh-TW"/>
        </w:rPr>
        <w:t>涯</w:t>
      </w:r>
      <w:proofErr w:type="gramEnd"/>
      <w:r w:rsidRPr="009E5F19">
        <w:rPr>
          <w:rFonts w:ascii="MS Gothic" w:eastAsia="MS Gothic" w:hAnsi="MS Gothic" w:cs="MS Gothic" w:hint="eastAsia"/>
          <w:sz w:val="28"/>
          <w:lang w:eastAsia="zh-TW"/>
        </w:rPr>
        <w:t>發展課程</w:t>
      </w:r>
      <w:r w:rsidR="008008FA" w:rsidRPr="009E5F19">
        <w:rPr>
          <w:sz w:val="28"/>
          <w:lang w:eastAsia="zh-TW"/>
        </w:rPr>
        <w:t>設計：</w:t>
      </w:r>
    </w:p>
    <w:p w:rsidR="00157947" w:rsidRDefault="008008FA">
      <w:pPr>
        <w:pStyle w:val="aa"/>
        <w:rPr>
          <w:lang w:eastAsia="zh-TW"/>
        </w:rPr>
      </w:pPr>
      <w:proofErr w:type="gramStart"/>
      <w:r>
        <w:rPr>
          <w:lang w:eastAsia="zh-TW"/>
        </w:rPr>
        <w:t>走讀委託行</w:t>
      </w:r>
      <w:proofErr w:type="gramEnd"/>
      <w:r w:rsidR="009E5F19">
        <w:rPr>
          <w:rFonts w:eastAsia="新細明體" w:hint="eastAsia"/>
          <w:lang w:eastAsia="zh-TW"/>
        </w:rPr>
        <w:t>：</w:t>
      </w:r>
      <w:r>
        <w:rPr>
          <w:lang w:eastAsia="zh-TW"/>
        </w:rPr>
        <w:t>從城隍廟走到未來的基隆</w:t>
      </w:r>
    </w:p>
    <w:p w:rsidR="00157947" w:rsidRDefault="008008FA">
      <w:pPr>
        <w:pStyle w:val="1"/>
        <w:rPr>
          <w:lang w:eastAsia="zh-TW"/>
        </w:rPr>
      </w:pPr>
      <w:r>
        <w:rPr>
          <w:lang w:eastAsia="zh-TW"/>
        </w:rPr>
        <w:t>一、設計理念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>透過探索基隆清領時期官道路線、城隍廟與慶安宮的歷史文化意涵，以及委託行的發展背景，讓學生</w:t>
      </w:r>
      <w:r w:rsidR="00DF663E">
        <w:rPr>
          <w:rFonts w:ascii="新細明體" w:eastAsia="新細明體" w:hAnsi="新細明體" w:hint="eastAsia"/>
          <w:lang w:eastAsia="zh-TW"/>
        </w:rPr>
        <w:t>於</w:t>
      </w:r>
      <w:r>
        <w:rPr>
          <w:lang w:eastAsia="zh-TW"/>
        </w:rPr>
        <w:t>在地歷史的時空脈絡中，看見基隆如何從一座港市發展至今。課程融入「文化觀光」與「前瞻產業」的概念，引導學生從歷史出發，思考未來基隆的可能樣貌，培養</w:t>
      </w:r>
      <w:r w:rsidR="00DF32A1">
        <w:rPr>
          <w:rFonts w:ascii="新細明體" w:eastAsia="新細明體" w:hAnsi="新細明體" w:hint="eastAsia"/>
          <w:lang w:eastAsia="zh-TW"/>
        </w:rPr>
        <w:t>愛</w:t>
      </w:r>
      <w:r w:rsidR="00DF32A1">
        <w:rPr>
          <w:rFonts w:ascii="微軟正黑體" w:eastAsia="微軟正黑體" w:hAnsi="微軟正黑體" w:cs="微軟正黑體" w:hint="eastAsia"/>
          <w:lang w:eastAsia="zh-TW"/>
        </w:rPr>
        <w:t>鄉愛地的</w:t>
      </w:r>
      <w:r>
        <w:rPr>
          <w:lang w:eastAsia="zh-TW"/>
        </w:rPr>
        <w:t>在地認同與文化自信，進而提升對家鄉的情感連結</w:t>
      </w:r>
      <w:r w:rsidR="00904CBA">
        <w:rPr>
          <w:rFonts w:ascii="新細明體" w:eastAsia="新細明體" w:hAnsi="新細明體" w:hint="eastAsia"/>
          <w:lang w:eastAsia="zh-TW"/>
        </w:rPr>
        <w:t>，培</w:t>
      </w:r>
      <w:r w:rsidR="00904CBA">
        <w:rPr>
          <w:rFonts w:ascii="微軟正黑體" w:eastAsia="微軟正黑體" w:hAnsi="微軟正黑體" w:cs="微軟正黑體" w:hint="eastAsia"/>
          <w:lang w:eastAsia="zh-TW"/>
        </w:rPr>
        <w:t>養</w:t>
      </w:r>
      <w:r>
        <w:rPr>
          <w:lang w:eastAsia="zh-TW"/>
        </w:rPr>
        <w:t>未來參與</w:t>
      </w:r>
      <w:r w:rsidR="00904CBA">
        <w:rPr>
          <w:rFonts w:ascii="新細明體" w:eastAsia="新細明體" w:hAnsi="新細明體" w:hint="eastAsia"/>
          <w:lang w:eastAsia="zh-TW"/>
        </w:rPr>
        <w:t>相關</w:t>
      </w:r>
      <w:r w:rsidR="00904CBA">
        <w:rPr>
          <w:rFonts w:ascii="微軟正黑體" w:eastAsia="微軟正黑體" w:hAnsi="微軟正黑體" w:cs="微軟正黑體" w:hint="eastAsia"/>
          <w:lang w:eastAsia="zh-TW"/>
        </w:rPr>
        <w:t>產業的</w:t>
      </w:r>
      <w:r>
        <w:rPr>
          <w:lang w:eastAsia="zh-TW"/>
        </w:rPr>
        <w:t>意願。</w:t>
      </w:r>
    </w:p>
    <w:p w:rsidR="00157947" w:rsidRDefault="008008FA">
      <w:pPr>
        <w:pStyle w:val="1"/>
        <w:rPr>
          <w:lang w:eastAsia="zh-TW"/>
        </w:rPr>
      </w:pPr>
      <w:r>
        <w:rPr>
          <w:lang w:eastAsia="zh-TW"/>
        </w:rPr>
        <w:t>二、教學目標</w:t>
      </w:r>
    </w:p>
    <w:p w:rsidR="00157947" w:rsidRDefault="008008FA">
      <w:pPr>
        <w:rPr>
          <w:rFonts w:eastAsia="新細明體"/>
          <w:lang w:eastAsia="zh-TW"/>
        </w:rPr>
      </w:pPr>
      <w:r>
        <w:rPr>
          <w:lang w:eastAsia="zh-TW"/>
        </w:rPr>
        <w:t xml:space="preserve">1. </w:t>
      </w:r>
      <w:r>
        <w:rPr>
          <w:lang w:eastAsia="zh-TW"/>
        </w:rPr>
        <w:t>認識基隆城隍廟、慶安宮與清領時期</w:t>
      </w:r>
      <w:r w:rsidR="009E5F19" w:rsidRPr="009E5F19">
        <w:rPr>
          <w:rFonts w:hint="eastAsia"/>
          <w:lang w:eastAsia="zh-TW"/>
        </w:rPr>
        <w:t>「清官道」</w:t>
      </w:r>
      <w:r w:rsidR="009E5F19">
        <w:rPr>
          <w:rFonts w:eastAsia="新細明體" w:hint="eastAsia"/>
          <w:lang w:eastAsia="zh-TW"/>
        </w:rPr>
        <w:t>(</w:t>
      </w:r>
      <w:r w:rsidR="009E5F19" w:rsidRPr="009E5F19">
        <w:rPr>
          <w:rFonts w:eastAsia="新細明體" w:hint="eastAsia"/>
          <w:lang w:eastAsia="zh-TW"/>
        </w:rPr>
        <w:t>清官道百年福德宮</w:t>
      </w:r>
      <w:r w:rsidR="009E5F19">
        <w:rPr>
          <w:rFonts w:eastAsia="新細明體"/>
          <w:lang w:eastAsia="zh-TW"/>
        </w:rPr>
        <w:t>)</w:t>
      </w:r>
      <w:r>
        <w:rPr>
          <w:lang w:eastAsia="zh-TW"/>
        </w:rPr>
        <w:t>路線</w:t>
      </w:r>
      <w:r w:rsidR="009E5F19">
        <w:rPr>
          <w:rStyle w:val="affc"/>
          <w:lang w:eastAsia="zh-TW"/>
        </w:rPr>
        <w:footnoteReference w:id="1"/>
      </w:r>
      <w:r>
        <w:rPr>
          <w:lang w:eastAsia="zh-TW"/>
        </w:rPr>
        <w:t>的歷史背景與文化價值。</w:t>
      </w:r>
    </w:p>
    <w:p w:rsidR="006B5651" w:rsidRPr="006B5651" w:rsidRDefault="006B5651">
      <w:pPr>
        <w:rPr>
          <w:rFonts w:eastAsia="新細明體" w:hint="eastAsia"/>
          <w:lang w:eastAsia="zh-TW"/>
        </w:rPr>
      </w:pPr>
      <w:r>
        <w:rPr>
          <w:rFonts w:eastAsia="新細明體" w:hint="eastAsia"/>
          <w:noProof/>
          <w:lang w:eastAsia="zh-TW"/>
        </w:rPr>
        <w:drawing>
          <wp:inline distT="0" distB="0" distL="0" distR="0">
            <wp:extent cx="3695700" cy="2914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t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D6" w:rsidRPr="00BC29D6" w:rsidRDefault="00BC29D6">
      <w:pPr>
        <w:rPr>
          <w:rFonts w:eastAsia="新細明體" w:hint="eastAsia"/>
          <w:lang w:eastAsia="zh-TW"/>
        </w:rPr>
      </w:pPr>
      <w:r>
        <w:rPr>
          <w:rFonts w:eastAsia="新細明體" w:hint="eastAsia"/>
          <w:noProof/>
          <w:lang w:eastAsia="zh-TW"/>
        </w:rPr>
        <w:lastRenderedPageBreak/>
        <w:drawing>
          <wp:inline distT="0" distB="0" distL="0" distR="0">
            <wp:extent cx="5486400" cy="30651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隆福德宮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7" w:rsidRDefault="008008FA">
      <w:pPr>
        <w:rPr>
          <w:lang w:eastAsia="zh-TW"/>
        </w:rPr>
      </w:pPr>
      <w:r>
        <w:rPr>
          <w:lang w:eastAsia="zh-TW"/>
        </w:rPr>
        <w:t xml:space="preserve">2. </w:t>
      </w:r>
      <w:r>
        <w:rPr>
          <w:lang w:eastAsia="zh-TW"/>
        </w:rPr>
        <w:t>瞭解基隆委託行</w:t>
      </w:r>
      <w:r w:rsidR="007D4C58">
        <w:rPr>
          <w:rStyle w:val="affc"/>
          <w:lang w:eastAsia="zh-TW"/>
        </w:rPr>
        <w:footnoteReference w:id="2"/>
      </w:r>
      <w:r w:rsidR="006B5651">
        <w:rPr>
          <w:rFonts w:eastAsia="新細明體" w:hint="eastAsia"/>
          <w:lang w:eastAsia="zh-TW"/>
        </w:rPr>
        <w:t>(</w:t>
      </w:r>
      <w:r w:rsidR="006B5651" w:rsidRPr="006B5651">
        <w:rPr>
          <w:rFonts w:eastAsia="新細明體" w:hint="eastAsia"/>
          <w:lang w:eastAsia="zh-TW"/>
        </w:rPr>
        <w:t>孝一路</w:t>
      </w:r>
      <w:r w:rsidR="006B5651" w:rsidRPr="006B5651">
        <w:rPr>
          <w:rFonts w:eastAsia="新細明體"/>
          <w:lang w:eastAsia="zh-TW"/>
        </w:rPr>
        <w:t>23</w:t>
      </w:r>
      <w:r w:rsidR="006B5651" w:rsidRPr="006B5651">
        <w:rPr>
          <w:rFonts w:eastAsia="新細明體"/>
          <w:lang w:eastAsia="zh-TW"/>
        </w:rPr>
        <w:t>巷</w:t>
      </w:r>
      <w:r w:rsidR="006B5651">
        <w:rPr>
          <w:rFonts w:eastAsia="新細明體"/>
          <w:lang w:eastAsia="zh-TW"/>
        </w:rPr>
        <w:t>)</w:t>
      </w:r>
      <w:r>
        <w:rPr>
          <w:lang w:eastAsia="zh-TW"/>
        </w:rPr>
        <w:t>的興起與其在地方經濟發展中的角色。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 xml:space="preserve">3. </w:t>
      </w:r>
      <w:proofErr w:type="gramStart"/>
      <w:r>
        <w:rPr>
          <w:lang w:eastAsia="zh-TW"/>
        </w:rPr>
        <w:t>能統整</w:t>
      </w:r>
      <w:proofErr w:type="gramEnd"/>
      <w:r>
        <w:rPr>
          <w:lang w:eastAsia="zh-TW"/>
        </w:rPr>
        <w:t>地方歷史與空間概念，提出結合文化與觀光的未來基隆想像。</w:t>
      </w:r>
    </w:p>
    <w:p w:rsidR="00157947" w:rsidRDefault="008008FA">
      <w:pPr>
        <w:pStyle w:val="1"/>
        <w:rPr>
          <w:lang w:eastAsia="zh-TW"/>
        </w:rPr>
      </w:pPr>
      <w:r>
        <w:rPr>
          <w:lang w:eastAsia="zh-TW"/>
        </w:rPr>
        <w:t>三、學習重點</w:t>
      </w:r>
      <w:r w:rsidR="00714547">
        <w:rPr>
          <w:rFonts w:ascii="新細明體" w:eastAsia="新細明體" w:hAnsi="新細明體" w:hint="eastAsia"/>
          <w:lang w:eastAsia="zh-TW"/>
        </w:rPr>
        <w:t>學習表現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 xml:space="preserve">1. </w:t>
      </w:r>
      <w:r>
        <w:rPr>
          <w:lang w:eastAsia="zh-TW"/>
        </w:rPr>
        <w:t>基隆地理空間與歷史人文資源的連結理解（如地圖判讀、路線探索）。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 xml:space="preserve">2. </w:t>
      </w:r>
      <w:r>
        <w:rPr>
          <w:lang w:eastAsia="zh-TW"/>
        </w:rPr>
        <w:t>地方文化場域的觀察與描述（廟宇、委託行、古道等）。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 xml:space="preserve">3. </w:t>
      </w:r>
      <w:r>
        <w:rPr>
          <w:lang w:eastAsia="zh-TW"/>
        </w:rPr>
        <w:t>前瞻觀光的創意表達與簡報能力。</w:t>
      </w:r>
    </w:p>
    <w:p w:rsidR="00157947" w:rsidRDefault="008008FA">
      <w:pPr>
        <w:pStyle w:val="1"/>
        <w:rPr>
          <w:lang w:eastAsia="zh-TW"/>
        </w:rPr>
      </w:pPr>
      <w:r>
        <w:rPr>
          <w:lang w:eastAsia="zh-TW"/>
        </w:rPr>
        <w:t>四、教學活動設計（兩節課）</w:t>
      </w:r>
    </w:p>
    <w:p w:rsidR="00157947" w:rsidRDefault="008008FA">
      <w:pPr>
        <w:pStyle w:val="21"/>
        <w:rPr>
          <w:lang w:eastAsia="zh-TW"/>
        </w:rPr>
      </w:pPr>
      <w:r>
        <w:rPr>
          <w:lang w:eastAsia="zh-TW"/>
        </w:rPr>
        <w:t>第一節課：走進基隆的歷史街區（認識與探索）</w:t>
      </w:r>
    </w:p>
    <w:p w:rsidR="00157947" w:rsidRPr="00A03173" w:rsidRDefault="00062C0F">
      <w:pPr>
        <w:rPr>
          <w:color w:val="FF0000"/>
          <w:lang w:eastAsia="zh-TW"/>
        </w:rPr>
      </w:pPr>
      <w:r>
        <w:rPr>
          <w:rFonts w:eastAsia="新細明體" w:hint="eastAsia"/>
          <w:color w:val="FF0000"/>
          <w:lang w:eastAsia="zh-TW"/>
        </w:rPr>
        <w:t>(</w:t>
      </w:r>
      <w:proofErr w:type="gramStart"/>
      <w:r>
        <w:rPr>
          <w:rFonts w:eastAsia="新細明體" w:hint="eastAsia"/>
          <w:color w:val="FF0000"/>
          <w:lang w:eastAsia="zh-TW"/>
        </w:rPr>
        <w:t>一</w:t>
      </w:r>
      <w:proofErr w:type="gramEnd"/>
      <w:r>
        <w:rPr>
          <w:rFonts w:eastAsia="新細明體" w:hint="eastAsia"/>
          <w:color w:val="FF0000"/>
          <w:lang w:eastAsia="zh-TW"/>
        </w:rPr>
        <w:t>)</w:t>
      </w:r>
      <w:r w:rsidR="008008FA" w:rsidRPr="00A03173">
        <w:rPr>
          <w:color w:val="FF0000"/>
          <w:lang w:eastAsia="zh-TW"/>
        </w:rPr>
        <w:t>引起動機：</w:t>
      </w:r>
    </w:p>
    <w:p w:rsidR="00CC08E0" w:rsidRDefault="003F7777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1</w:t>
      </w:r>
      <w:r>
        <w:rPr>
          <w:rFonts w:eastAsia="新細明體"/>
          <w:lang w:eastAsia="zh-TW"/>
        </w:rPr>
        <w:t>.</w:t>
      </w:r>
      <w:r w:rsidR="00613642">
        <w:rPr>
          <w:rFonts w:eastAsia="新細明體" w:hint="eastAsia"/>
          <w:lang w:eastAsia="zh-TW"/>
        </w:rPr>
        <w:t>教師播放「基隆</w:t>
      </w:r>
      <w:proofErr w:type="gramStart"/>
      <w:r w:rsidR="00613642">
        <w:rPr>
          <w:rFonts w:eastAsia="新細明體" w:hint="eastAsia"/>
          <w:lang w:eastAsia="zh-TW"/>
        </w:rPr>
        <w:t>巿</w:t>
      </w:r>
      <w:proofErr w:type="gramEnd"/>
      <w:r w:rsidR="00613642">
        <w:rPr>
          <w:rFonts w:eastAsia="新細明體" w:hint="eastAsia"/>
          <w:lang w:eastAsia="zh-TW"/>
        </w:rPr>
        <w:t>設百年</w:t>
      </w:r>
      <w:r w:rsidR="00613642">
        <w:rPr>
          <w:rFonts w:eastAsia="新細明體" w:hint="eastAsia"/>
          <w:lang w:eastAsia="zh-TW"/>
        </w:rPr>
        <w:t>-</w:t>
      </w:r>
      <w:r w:rsidR="00613642">
        <w:rPr>
          <w:rFonts w:eastAsia="新細明體" w:hint="eastAsia"/>
          <w:lang w:eastAsia="zh-TW"/>
        </w:rPr>
        <w:t>基隆一百迎繽</w:t>
      </w:r>
      <w:proofErr w:type="gramStart"/>
      <w:r w:rsidR="00613642">
        <w:rPr>
          <w:rFonts w:eastAsia="新細明體" w:hint="eastAsia"/>
          <w:lang w:eastAsia="zh-TW"/>
        </w:rPr>
        <w:t>萬千</w:t>
      </w:r>
      <w:proofErr w:type="gramEnd"/>
      <w:r w:rsidR="00613642">
        <w:rPr>
          <w:rStyle w:val="affc"/>
          <w:rFonts w:eastAsia="新細明體"/>
          <w:lang w:eastAsia="zh-TW"/>
        </w:rPr>
        <w:footnoteReference w:id="3"/>
      </w:r>
      <w:r w:rsidR="00613642">
        <w:rPr>
          <w:rFonts w:eastAsia="新細明體" w:hint="eastAsia"/>
          <w:lang w:eastAsia="zh-TW"/>
        </w:rPr>
        <w:t>」視頻</w:t>
      </w:r>
      <w:r w:rsidR="00613642">
        <w:rPr>
          <w:rFonts w:eastAsia="新細明體" w:hint="eastAsia"/>
          <w:lang w:eastAsia="zh-TW"/>
        </w:rPr>
        <w:t>(</w:t>
      </w:r>
      <w:r w:rsidR="00613642">
        <w:rPr>
          <w:rFonts w:eastAsia="新細明體"/>
          <w:lang w:eastAsia="zh-TW"/>
        </w:rPr>
        <w:t>1</w:t>
      </w:r>
      <w:proofErr w:type="gramStart"/>
      <w:r w:rsidR="00613642">
        <w:rPr>
          <w:rFonts w:eastAsia="新細明體"/>
          <w:lang w:eastAsia="zh-TW"/>
        </w:rPr>
        <w:t>’</w:t>
      </w:r>
      <w:proofErr w:type="gramEnd"/>
      <w:r w:rsidR="00613642">
        <w:rPr>
          <w:rFonts w:eastAsia="新細明體"/>
          <w:lang w:eastAsia="zh-TW"/>
        </w:rPr>
        <w:t>42</w:t>
      </w:r>
      <w:proofErr w:type="gramStart"/>
      <w:r w:rsidR="00613642">
        <w:rPr>
          <w:rFonts w:eastAsia="新細明體"/>
          <w:lang w:eastAsia="zh-TW"/>
        </w:rPr>
        <w:t>”</w:t>
      </w:r>
      <w:proofErr w:type="gramEnd"/>
      <w:r w:rsidR="00613642">
        <w:rPr>
          <w:rFonts w:eastAsia="新細明體"/>
          <w:lang w:eastAsia="zh-TW"/>
        </w:rPr>
        <w:t>)</w:t>
      </w:r>
      <w:r w:rsidR="00613642">
        <w:rPr>
          <w:rFonts w:eastAsia="新細明體" w:hint="eastAsia"/>
          <w:lang w:eastAsia="zh-TW"/>
        </w:rPr>
        <w:t>，解說基隆百年前與現代的景象。</w:t>
      </w:r>
    </w:p>
    <w:p w:rsidR="00CC08E0" w:rsidRDefault="00CC08E0">
      <w:pPr>
        <w:rPr>
          <w:rFonts w:eastAsia="新細明體"/>
          <w:lang w:eastAsia="zh-TW"/>
        </w:rPr>
      </w:pPr>
    </w:p>
    <w:p w:rsidR="00157947" w:rsidRDefault="003F7777">
      <w:pPr>
        <w:rPr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.</w:t>
      </w:r>
      <w:r w:rsidR="008008FA">
        <w:rPr>
          <w:lang w:eastAsia="zh-TW"/>
        </w:rPr>
        <w:t>教師出示</w:t>
      </w:r>
      <w:r w:rsidR="00EB3322">
        <w:rPr>
          <w:lang w:eastAsia="zh-TW"/>
        </w:rPr>
        <w:t>百年前</w:t>
      </w:r>
      <w:r w:rsidR="00EB3322">
        <w:rPr>
          <w:rFonts w:eastAsia="新細明體" w:hint="eastAsia"/>
          <w:lang w:eastAsia="zh-TW"/>
        </w:rPr>
        <w:t>(</w:t>
      </w:r>
      <w:r w:rsidR="00EB3322">
        <w:rPr>
          <w:rFonts w:eastAsia="新細明體" w:hint="eastAsia"/>
          <w:lang w:eastAsia="zh-TW"/>
        </w:rPr>
        <w:t>西元</w:t>
      </w:r>
      <w:r w:rsidR="00EB3322">
        <w:rPr>
          <w:rFonts w:eastAsia="新細明體" w:hint="eastAsia"/>
          <w:lang w:eastAsia="zh-TW"/>
        </w:rPr>
        <w:t>1</w:t>
      </w:r>
      <w:r w:rsidR="00EB3322">
        <w:rPr>
          <w:rFonts w:eastAsia="新細明體"/>
          <w:lang w:eastAsia="zh-TW"/>
        </w:rPr>
        <w:t>888</w:t>
      </w:r>
      <w:r w:rsidR="00EB3322">
        <w:rPr>
          <w:rFonts w:eastAsia="新細明體" w:hint="eastAsia"/>
          <w:lang w:eastAsia="zh-TW"/>
        </w:rPr>
        <w:t>年</w:t>
      </w:r>
      <w:r w:rsidR="00EB3322">
        <w:rPr>
          <w:rFonts w:eastAsia="新細明體"/>
          <w:lang w:eastAsia="zh-TW"/>
        </w:rPr>
        <w:t>)</w:t>
      </w:r>
      <w:r w:rsidR="008008FA">
        <w:rPr>
          <w:lang w:eastAsia="zh-TW"/>
        </w:rPr>
        <w:t>與現代基隆地圖對照</w:t>
      </w:r>
      <w:r w:rsidR="00EB3322">
        <w:rPr>
          <w:rStyle w:val="affc"/>
          <w:lang w:eastAsia="zh-TW"/>
        </w:rPr>
        <w:footnoteReference w:id="4"/>
      </w:r>
      <w:r w:rsidR="008008FA">
        <w:rPr>
          <w:lang w:eastAsia="zh-TW"/>
        </w:rPr>
        <w:t>，</w:t>
      </w:r>
      <w:r w:rsidR="001A4EFB">
        <w:rPr>
          <w:rFonts w:ascii="新細明體" w:eastAsia="新細明體" w:hAnsi="新細明體" w:hint="eastAsia"/>
          <w:lang w:eastAsia="zh-TW"/>
        </w:rPr>
        <w:t>指出早期清官道的起點</w:t>
      </w:r>
      <w:r w:rsidR="001A4EFB">
        <w:rPr>
          <w:rFonts w:eastAsia="新細明體" w:hint="eastAsia"/>
          <w:lang w:eastAsia="zh-TW"/>
        </w:rPr>
        <w:t>-</w:t>
      </w:r>
      <w:r w:rsidR="001A4EFB">
        <w:rPr>
          <w:rFonts w:eastAsia="新細明體" w:hint="eastAsia"/>
          <w:lang w:eastAsia="zh-TW"/>
        </w:rPr>
        <w:t>基隆福安宮，</w:t>
      </w:r>
      <w:r w:rsidR="008008FA">
        <w:rPr>
          <w:lang w:eastAsia="zh-TW"/>
        </w:rPr>
        <w:t>引導學生思考：「你知道這條路以前是通往哪裡的嗎</w:t>
      </w:r>
      <w:r w:rsidR="001A4EFB">
        <w:rPr>
          <w:rStyle w:val="affc"/>
          <w:lang w:eastAsia="zh-TW"/>
        </w:rPr>
        <w:footnoteReference w:id="5"/>
      </w:r>
      <w:r w:rsidR="008008FA">
        <w:rPr>
          <w:lang w:eastAsia="zh-TW"/>
        </w:rPr>
        <w:t>？」</w:t>
      </w:r>
    </w:p>
    <w:p w:rsidR="00A03173" w:rsidRDefault="00A03173">
      <w:pPr>
        <w:rPr>
          <w:rFonts w:eastAsia="新細明體"/>
          <w:lang w:eastAsia="zh-TW"/>
        </w:rPr>
      </w:pPr>
      <w:r>
        <w:rPr>
          <w:rFonts w:eastAsia="新細明體"/>
          <w:noProof/>
          <w:lang w:eastAsia="zh-TW"/>
        </w:rPr>
        <w:drawing>
          <wp:inline distT="0" distB="0" distL="0" distR="0">
            <wp:extent cx="5486400" cy="52019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S基隆百年地圖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173" w:rsidRDefault="00A03173">
      <w:pPr>
        <w:rPr>
          <w:rFonts w:eastAsia="新細明體"/>
          <w:lang w:eastAsia="zh-TW"/>
        </w:rPr>
      </w:pPr>
    </w:p>
    <w:p w:rsidR="00A03173" w:rsidRDefault="00A03173">
      <w:pPr>
        <w:rPr>
          <w:rFonts w:eastAsia="新細明體"/>
          <w:lang w:eastAsia="zh-TW"/>
        </w:rPr>
      </w:pPr>
    </w:p>
    <w:p w:rsidR="00157947" w:rsidRPr="00A03173" w:rsidRDefault="00062C0F">
      <w:pPr>
        <w:rPr>
          <w:color w:val="FF0000"/>
          <w:lang w:eastAsia="zh-TW"/>
        </w:rPr>
      </w:pPr>
      <w:r>
        <w:rPr>
          <w:rFonts w:eastAsia="新細明體" w:hint="eastAsia"/>
          <w:color w:val="FF0000"/>
          <w:lang w:eastAsia="zh-TW"/>
        </w:rPr>
        <w:t>(</w:t>
      </w:r>
      <w:r>
        <w:rPr>
          <w:rFonts w:eastAsia="新細明體" w:hint="eastAsia"/>
          <w:color w:val="FF0000"/>
          <w:lang w:eastAsia="zh-TW"/>
        </w:rPr>
        <w:t>二</w:t>
      </w:r>
      <w:r>
        <w:rPr>
          <w:rFonts w:eastAsia="新細明體" w:hint="eastAsia"/>
          <w:color w:val="FF0000"/>
          <w:lang w:eastAsia="zh-TW"/>
        </w:rPr>
        <w:t>)</w:t>
      </w:r>
      <w:r w:rsidR="008008FA" w:rsidRPr="00A03173">
        <w:rPr>
          <w:color w:val="FF0000"/>
          <w:lang w:eastAsia="zh-TW"/>
        </w:rPr>
        <w:t>發展活動：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>學生分組閱讀</w:t>
      </w:r>
      <w:bookmarkStart w:id="0" w:name="_Hlk199168727"/>
      <w:r>
        <w:rPr>
          <w:lang w:eastAsia="zh-TW"/>
        </w:rPr>
        <w:t>文化場域資料卡（城隍廟、慶安宮、</w:t>
      </w:r>
      <w:r w:rsidR="00FA714A">
        <w:rPr>
          <w:rFonts w:ascii="新細明體" w:eastAsia="新細明體" w:hAnsi="新細明體" w:hint="eastAsia"/>
          <w:lang w:eastAsia="zh-TW"/>
        </w:rPr>
        <w:t>清</w:t>
      </w:r>
      <w:r>
        <w:rPr>
          <w:lang w:eastAsia="zh-TW"/>
        </w:rPr>
        <w:t>官道路線、委託行）</w:t>
      </w:r>
      <w:bookmarkEnd w:id="0"/>
      <w:r>
        <w:rPr>
          <w:lang w:eastAsia="zh-TW"/>
        </w:rPr>
        <w:t>，完成「</w:t>
      </w:r>
      <w:bookmarkStart w:id="1" w:name="_Hlk199165550"/>
      <w:r>
        <w:rPr>
          <w:lang w:eastAsia="zh-TW"/>
        </w:rPr>
        <w:t>文化地標探索</w:t>
      </w:r>
      <w:proofErr w:type="gramStart"/>
      <w:r>
        <w:rPr>
          <w:lang w:eastAsia="zh-TW"/>
        </w:rPr>
        <w:t>任務</w:t>
      </w:r>
      <w:r w:rsidR="00714547" w:rsidRPr="00714547">
        <w:rPr>
          <w:rFonts w:hint="eastAsia"/>
          <w:lang w:eastAsia="zh-TW"/>
        </w:rPr>
        <w:t>走讀學習</w:t>
      </w:r>
      <w:proofErr w:type="gramEnd"/>
      <w:r>
        <w:rPr>
          <w:lang w:eastAsia="zh-TW"/>
        </w:rPr>
        <w:t>單</w:t>
      </w:r>
      <w:bookmarkEnd w:id="1"/>
      <w:r>
        <w:rPr>
          <w:lang w:eastAsia="zh-TW"/>
        </w:rPr>
        <w:t>」</w:t>
      </w:r>
      <w:r w:rsidR="00B97FA3">
        <w:rPr>
          <w:rFonts w:ascii="新細明體" w:eastAsia="新細明體" w:hAnsi="新細明體" w:hint="eastAsia"/>
          <w:lang w:eastAsia="zh-TW"/>
        </w:rPr>
        <w:t>第</w:t>
      </w:r>
      <w:r w:rsidR="00A03173">
        <w:rPr>
          <w:rFonts w:eastAsia="新細明體" w:hint="eastAsia"/>
          <w:lang w:eastAsia="zh-TW"/>
        </w:rPr>
        <w:t>(</w:t>
      </w:r>
      <w:proofErr w:type="gramStart"/>
      <w:r w:rsidR="00A03173">
        <w:rPr>
          <w:rFonts w:eastAsia="新細明體" w:hint="eastAsia"/>
          <w:lang w:eastAsia="zh-TW"/>
        </w:rPr>
        <w:t>一</w:t>
      </w:r>
      <w:proofErr w:type="gramEnd"/>
      <w:r w:rsidR="00A03173">
        <w:rPr>
          <w:rFonts w:eastAsia="新細明體" w:hint="eastAsia"/>
          <w:lang w:eastAsia="zh-TW"/>
        </w:rPr>
        <w:t>)</w:t>
      </w:r>
      <w:r w:rsidR="00B97FA3">
        <w:rPr>
          <w:rFonts w:eastAsia="新細明體" w:hint="eastAsia"/>
          <w:lang w:eastAsia="zh-TW"/>
        </w:rPr>
        <w:t>部分</w:t>
      </w:r>
      <w:r>
        <w:rPr>
          <w:lang w:eastAsia="zh-TW"/>
        </w:rPr>
        <w:t>。</w:t>
      </w:r>
    </w:p>
    <w:p w:rsidR="00157947" w:rsidRDefault="00062C0F">
      <w:pPr>
        <w:rPr>
          <w:lang w:eastAsia="zh-TW"/>
        </w:rPr>
      </w:pPr>
      <w:r>
        <w:rPr>
          <w:rFonts w:eastAsia="新細明體" w:hint="eastAsia"/>
          <w:lang w:eastAsia="zh-TW"/>
        </w:rPr>
        <w:t>(</w:t>
      </w:r>
      <w:r>
        <w:rPr>
          <w:rFonts w:eastAsia="新細明體" w:hint="eastAsia"/>
          <w:lang w:eastAsia="zh-TW"/>
        </w:rPr>
        <w:t>三</w:t>
      </w:r>
      <w:r>
        <w:rPr>
          <w:rFonts w:eastAsia="新細明體" w:hint="eastAsia"/>
          <w:lang w:eastAsia="zh-TW"/>
        </w:rPr>
        <w:t>)</w:t>
      </w:r>
      <w:r w:rsidR="008008FA">
        <w:rPr>
          <w:lang w:eastAsia="zh-TW"/>
        </w:rPr>
        <w:t>綜合活動：</w:t>
      </w:r>
    </w:p>
    <w:p w:rsidR="00157947" w:rsidRDefault="008008FA">
      <w:pPr>
        <w:rPr>
          <w:rFonts w:eastAsia="新細明體"/>
          <w:lang w:eastAsia="zh-TW"/>
        </w:rPr>
      </w:pPr>
      <w:r>
        <w:rPr>
          <w:lang w:eastAsia="zh-TW"/>
        </w:rPr>
        <w:t>學生</w:t>
      </w:r>
      <w:r w:rsidR="00FA714A">
        <w:rPr>
          <w:rFonts w:ascii="新細明體" w:eastAsia="新細明體" w:hAnsi="新細明體" w:hint="eastAsia"/>
          <w:lang w:eastAsia="zh-TW"/>
        </w:rPr>
        <w:t>在「文化場域資料卡上」</w:t>
      </w:r>
      <w:r>
        <w:rPr>
          <w:lang w:eastAsia="zh-TW"/>
        </w:rPr>
        <w:t>繪製</w:t>
      </w:r>
      <w:r>
        <w:rPr>
          <w:lang w:eastAsia="zh-TW"/>
        </w:rPr>
        <w:t>路線</w:t>
      </w:r>
      <w:r>
        <w:rPr>
          <w:lang w:eastAsia="zh-TW"/>
        </w:rPr>
        <w:t>圖，統整文化地標連結與意義。</w:t>
      </w:r>
    </w:p>
    <w:p w:rsidR="00A655F8" w:rsidRDefault="00A655F8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………………………………………………………………………………………</w:t>
      </w:r>
    </w:p>
    <w:p w:rsidR="00CE740F" w:rsidRDefault="00CE740F" w:rsidP="00CE740F">
      <w:pPr>
        <w:pStyle w:val="21"/>
        <w:rPr>
          <w:lang w:eastAsia="zh-TW"/>
        </w:rPr>
      </w:pPr>
      <w:r>
        <w:rPr>
          <w:lang w:eastAsia="zh-TW"/>
        </w:rPr>
        <w:t>第二節課：</w:t>
      </w:r>
      <w:proofErr w:type="gramStart"/>
      <w:r w:rsidR="00AB7AD5">
        <w:rPr>
          <w:rFonts w:ascii="新細明體" w:eastAsia="新細明體" w:hAnsi="新細明體" w:hint="eastAsia"/>
          <w:lang w:eastAsia="zh-TW"/>
        </w:rPr>
        <w:t>實際走讀與</w:t>
      </w:r>
      <w:proofErr w:type="gramEnd"/>
      <w:r w:rsidR="00AB7AD5">
        <w:rPr>
          <w:rFonts w:ascii="新細明體" w:eastAsia="新細明體" w:hAnsi="新細明體" w:hint="eastAsia"/>
          <w:lang w:eastAsia="zh-TW"/>
        </w:rPr>
        <w:t>探索百年基隆</w:t>
      </w:r>
    </w:p>
    <w:p w:rsidR="00A655F8" w:rsidRPr="00A655F8" w:rsidRDefault="00A655F8">
      <w:pPr>
        <w:rPr>
          <w:rFonts w:eastAsia="新細明體" w:hint="eastAsia"/>
          <w:color w:val="FF0000"/>
          <w:sz w:val="40"/>
          <w:lang w:eastAsia="zh-TW"/>
        </w:rPr>
      </w:pPr>
      <w:r w:rsidRPr="00A655F8">
        <w:rPr>
          <w:rFonts w:eastAsia="新細明體" w:hint="eastAsia"/>
          <w:color w:val="FF0000"/>
          <w:sz w:val="40"/>
          <w:lang w:eastAsia="zh-TW"/>
        </w:rPr>
        <w:t>(</w:t>
      </w:r>
      <w:r w:rsidRPr="00A655F8">
        <w:rPr>
          <w:rFonts w:eastAsia="新細明體" w:hint="eastAsia"/>
          <w:color w:val="FF0000"/>
          <w:sz w:val="40"/>
          <w:lang w:eastAsia="zh-TW"/>
        </w:rPr>
        <w:t>戶外教育</w:t>
      </w:r>
      <w:r w:rsidRPr="00A655F8">
        <w:rPr>
          <w:rFonts w:eastAsia="新細明體"/>
          <w:color w:val="FF0000"/>
          <w:sz w:val="40"/>
          <w:lang w:eastAsia="zh-TW"/>
        </w:rPr>
        <w:t>)</w:t>
      </w:r>
    </w:p>
    <w:p w:rsidR="00157947" w:rsidRDefault="00CE740F">
      <w:pPr>
        <w:rPr>
          <w:lang w:eastAsia="zh-TW"/>
        </w:rPr>
      </w:pPr>
      <w:r>
        <w:rPr>
          <w:rFonts w:eastAsia="新細明體"/>
          <w:lang w:eastAsia="zh-TW"/>
        </w:rPr>
        <w:t xml:space="preserve"> </w:t>
      </w:r>
      <w:r w:rsidR="00B97FA3">
        <w:rPr>
          <w:rFonts w:eastAsia="新細明體"/>
          <w:lang w:eastAsia="zh-TW"/>
        </w:rPr>
        <w:t>(</w:t>
      </w:r>
      <w:proofErr w:type="gramStart"/>
      <w:r w:rsidR="00B97FA3">
        <w:rPr>
          <w:rFonts w:eastAsia="新細明體" w:hint="eastAsia"/>
          <w:lang w:eastAsia="zh-TW"/>
        </w:rPr>
        <w:t>一</w:t>
      </w:r>
      <w:proofErr w:type="gramEnd"/>
      <w:r w:rsidR="00B97FA3">
        <w:rPr>
          <w:rFonts w:eastAsia="新細明體" w:hint="eastAsia"/>
          <w:lang w:eastAsia="zh-TW"/>
        </w:rPr>
        <w:t>)</w:t>
      </w:r>
      <w:r w:rsidR="008008FA">
        <w:rPr>
          <w:lang w:eastAsia="zh-TW"/>
        </w:rPr>
        <w:t>引起動機：</w:t>
      </w:r>
    </w:p>
    <w:p w:rsidR="00157947" w:rsidRDefault="00B97FA3">
      <w:pPr>
        <w:rPr>
          <w:lang w:eastAsia="zh-TW"/>
        </w:rPr>
      </w:pPr>
      <w:r>
        <w:rPr>
          <w:rFonts w:eastAsia="新細明體" w:hint="eastAsia"/>
          <w:lang w:eastAsia="zh-TW"/>
        </w:rPr>
        <w:t>教師</w:t>
      </w:r>
      <w:r w:rsidR="008008FA">
        <w:rPr>
          <w:lang w:eastAsia="zh-TW"/>
        </w:rPr>
        <w:t>播放台南</w:t>
      </w:r>
      <w:r w:rsidR="00D20C4A">
        <w:rPr>
          <w:rFonts w:eastAsia="新細明體" w:hint="eastAsia"/>
          <w:lang w:eastAsia="zh-TW"/>
        </w:rPr>
        <w:t>(</w:t>
      </w:r>
      <w:r w:rsidR="008008FA">
        <w:rPr>
          <w:lang w:eastAsia="zh-TW"/>
        </w:rPr>
        <w:t>或金門</w:t>
      </w:r>
      <w:r w:rsidR="00D20C4A">
        <w:rPr>
          <w:rFonts w:eastAsia="新細明體" w:hint="eastAsia"/>
          <w:lang w:eastAsia="zh-TW"/>
        </w:rPr>
        <w:t>)</w:t>
      </w:r>
      <w:r w:rsidR="008008FA">
        <w:rPr>
          <w:lang w:eastAsia="zh-TW"/>
        </w:rPr>
        <w:t>文化觀光短片</w:t>
      </w:r>
      <w:r w:rsidR="00D20C4A">
        <w:rPr>
          <w:rStyle w:val="affc"/>
          <w:lang w:eastAsia="zh-TW"/>
        </w:rPr>
        <w:footnoteReference w:id="6"/>
      </w:r>
      <w:r w:rsidR="008008FA">
        <w:rPr>
          <w:lang w:eastAsia="zh-TW"/>
        </w:rPr>
        <w:t>，啟發學生：「基隆也可以這樣嗎？」</w:t>
      </w:r>
    </w:p>
    <w:p w:rsidR="00157947" w:rsidRDefault="00B97FA3">
      <w:pPr>
        <w:rPr>
          <w:lang w:eastAsia="zh-TW"/>
        </w:rPr>
      </w:pPr>
      <w:r>
        <w:rPr>
          <w:rFonts w:eastAsia="新細明體" w:hint="eastAsia"/>
          <w:lang w:eastAsia="zh-TW"/>
        </w:rPr>
        <w:t>(</w:t>
      </w:r>
      <w:r>
        <w:rPr>
          <w:rFonts w:eastAsia="新細明體" w:hint="eastAsia"/>
          <w:lang w:eastAsia="zh-TW"/>
        </w:rPr>
        <w:t>二</w:t>
      </w:r>
      <w:r>
        <w:rPr>
          <w:rFonts w:eastAsia="新細明體" w:hint="eastAsia"/>
          <w:lang w:eastAsia="zh-TW"/>
        </w:rPr>
        <w:t>)</w:t>
      </w:r>
      <w:r w:rsidR="008008FA">
        <w:rPr>
          <w:lang w:eastAsia="zh-TW"/>
        </w:rPr>
        <w:t>發展活動：</w:t>
      </w:r>
    </w:p>
    <w:p w:rsidR="00157947" w:rsidRDefault="008008FA">
      <w:pPr>
        <w:rPr>
          <w:lang w:eastAsia="zh-TW"/>
        </w:rPr>
      </w:pPr>
      <w:r>
        <w:rPr>
          <w:lang w:eastAsia="zh-TW"/>
        </w:rPr>
        <w:t>學生小組設計</w:t>
      </w:r>
      <w:r w:rsidR="00AB7AD5">
        <w:rPr>
          <w:rFonts w:ascii="新細明體" w:eastAsia="新細明體" w:hAnsi="新細明體" w:hint="eastAsia"/>
          <w:lang w:eastAsia="zh-TW"/>
        </w:rPr>
        <w:t>本</w:t>
      </w:r>
      <w:r w:rsidR="00A03173">
        <w:rPr>
          <w:rFonts w:ascii="新細明體" w:eastAsia="新細明體" w:hAnsi="新細明體" w:hint="eastAsia"/>
          <w:lang w:eastAsia="zh-TW"/>
        </w:rPr>
        <w:t>學習單</w:t>
      </w:r>
      <w:r w:rsidR="00A03173">
        <w:rPr>
          <w:rFonts w:eastAsia="新細明體" w:hint="eastAsia"/>
          <w:lang w:eastAsia="zh-TW"/>
        </w:rPr>
        <w:t>(</w:t>
      </w:r>
      <w:r w:rsidR="00A03173">
        <w:rPr>
          <w:rFonts w:eastAsia="新細明體" w:hint="eastAsia"/>
          <w:lang w:eastAsia="zh-TW"/>
        </w:rPr>
        <w:t>二</w:t>
      </w:r>
      <w:r w:rsidR="00A03173">
        <w:rPr>
          <w:rFonts w:eastAsia="新細明體" w:hint="eastAsia"/>
          <w:lang w:eastAsia="zh-TW"/>
        </w:rPr>
        <w:t>)</w:t>
      </w:r>
      <w:r>
        <w:rPr>
          <w:lang w:eastAsia="zh-TW"/>
        </w:rPr>
        <w:t>「</w:t>
      </w:r>
      <w:bookmarkStart w:id="2" w:name="_Hlk199166201"/>
      <w:r>
        <w:rPr>
          <w:lang w:eastAsia="zh-TW"/>
        </w:rPr>
        <w:t>未來基隆文化導</w:t>
      </w:r>
      <w:proofErr w:type="gramStart"/>
      <w:r>
        <w:rPr>
          <w:lang w:eastAsia="zh-TW"/>
        </w:rPr>
        <w:t>覽</w:t>
      </w:r>
      <w:proofErr w:type="gramEnd"/>
      <w:r>
        <w:rPr>
          <w:lang w:eastAsia="zh-TW"/>
        </w:rPr>
        <w:t>行程</w:t>
      </w:r>
      <w:bookmarkEnd w:id="2"/>
      <w:r>
        <w:rPr>
          <w:lang w:eastAsia="zh-TW"/>
        </w:rPr>
        <w:t>」，</w:t>
      </w:r>
      <w:r w:rsidR="00BA38DF">
        <w:rPr>
          <w:rFonts w:ascii="新細明體" w:eastAsia="新細明體" w:hAnsi="新細明體" w:hint="eastAsia"/>
          <w:lang w:eastAsia="zh-TW"/>
        </w:rPr>
        <w:t>小組共同</w:t>
      </w:r>
      <w:r>
        <w:rPr>
          <w:lang w:eastAsia="zh-TW"/>
        </w:rPr>
        <w:t>撰寫導</w:t>
      </w:r>
      <w:proofErr w:type="gramStart"/>
      <w:r w:rsidR="00A03173">
        <w:rPr>
          <w:rFonts w:ascii="新細明體" w:eastAsia="新細明體" w:hAnsi="新細明體" w:hint="eastAsia"/>
          <w:lang w:eastAsia="zh-TW"/>
        </w:rPr>
        <w:t>覽</w:t>
      </w:r>
      <w:proofErr w:type="gramEnd"/>
      <w:r>
        <w:rPr>
          <w:lang w:eastAsia="zh-TW"/>
        </w:rPr>
        <w:t>語。</w:t>
      </w:r>
    </w:p>
    <w:p w:rsidR="00AB7AD5" w:rsidRDefault="00AB7AD5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…………………………………………………………………………</w:t>
      </w:r>
    </w:p>
    <w:p w:rsidR="00AB7AD5" w:rsidRDefault="00AB7AD5" w:rsidP="00AB7AD5">
      <w:pPr>
        <w:pStyle w:val="21"/>
        <w:rPr>
          <w:lang w:eastAsia="zh-TW"/>
        </w:rPr>
      </w:pPr>
      <w:r>
        <w:rPr>
          <w:lang w:eastAsia="zh-TW"/>
        </w:rPr>
        <w:t>第</w:t>
      </w:r>
      <w:r>
        <w:rPr>
          <w:rFonts w:ascii="新細明體" w:eastAsia="新細明體" w:hAnsi="新細明體" w:hint="eastAsia"/>
          <w:lang w:eastAsia="zh-TW"/>
        </w:rPr>
        <w:t>三</w:t>
      </w:r>
      <w:r>
        <w:rPr>
          <w:lang w:eastAsia="zh-TW"/>
        </w:rPr>
        <w:t>節課：前瞻基隆觀光提案（連結與創新）</w:t>
      </w:r>
    </w:p>
    <w:p w:rsidR="00AB7AD5" w:rsidRPr="00AB7AD5" w:rsidRDefault="00AB7AD5">
      <w:pPr>
        <w:rPr>
          <w:rFonts w:eastAsia="新細明體"/>
          <w:lang w:eastAsia="zh-TW"/>
        </w:rPr>
      </w:pPr>
    </w:p>
    <w:p w:rsidR="00157947" w:rsidRDefault="00B97FA3">
      <w:pPr>
        <w:rPr>
          <w:lang w:eastAsia="zh-TW"/>
        </w:rPr>
      </w:pPr>
      <w:r>
        <w:rPr>
          <w:rFonts w:eastAsia="新細明體" w:hint="eastAsia"/>
          <w:lang w:eastAsia="zh-TW"/>
        </w:rPr>
        <w:t>(</w:t>
      </w:r>
      <w:r>
        <w:rPr>
          <w:rFonts w:eastAsia="新細明體" w:hint="eastAsia"/>
          <w:lang w:eastAsia="zh-TW"/>
        </w:rPr>
        <w:t>三</w:t>
      </w:r>
      <w:r>
        <w:rPr>
          <w:rFonts w:eastAsia="新細明體" w:hint="eastAsia"/>
          <w:lang w:eastAsia="zh-TW"/>
        </w:rPr>
        <w:t>)</w:t>
      </w:r>
      <w:r w:rsidR="008008FA">
        <w:rPr>
          <w:lang w:eastAsia="zh-TW"/>
        </w:rPr>
        <w:t>綜合活動：</w:t>
      </w:r>
    </w:p>
    <w:p w:rsidR="00157947" w:rsidRDefault="00AB71ED">
      <w:pPr>
        <w:rPr>
          <w:rFonts w:eastAsia="新細明體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1</w:t>
      </w:r>
      <w:r>
        <w:rPr>
          <w:rFonts w:ascii="新細明體" w:eastAsia="新細明體" w:hAnsi="新細明體"/>
          <w:lang w:eastAsia="zh-TW"/>
        </w:rPr>
        <w:t>.</w:t>
      </w:r>
      <w:r>
        <w:rPr>
          <w:rFonts w:ascii="新細明體" w:eastAsia="新細明體" w:hAnsi="新細明體" w:hint="eastAsia"/>
          <w:lang w:eastAsia="zh-TW"/>
        </w:rPr>
        <w:t>回到教室，各組</w:t>
      </w:r>
      <w:r w:rsidR="008008FA">
        <w:rPr>
          <w:lang w:eastAsia="zh-TW"/>
        </w:rPr>
        <w:t>進行「</w:t>
      </w:r>
      <w:proofErr w:type="gramStart"/>
      <w:r w:rsidR="008008FA">
        <w:rPr>
          <w:lang w:eastAsia="zh-TW"/>
        </w:rPr>
        <w:t>走讀基隆</w:t>
      </w:r>
      <w:proofErr w:type="gramEnd"/>
      <w:r w:rsidR="008008FA">
        <w:rPr>
          <w:lang w:eastAsia="zh-TW"/>
        </w:rPr>
        <w:t>小旅行」簡</w:t>
      </w:r>
      <w:r w:rsidR="00BA38DF">
        <w:rPr>
          <w:rFonts w:ascii="新細明體" w:eastAsia="新細明體" w:hAnsi="新細明體" w:hint="eastAsia"/>
          <w:lang w:eastAsia="zh-TW"/>
        </w:rPr>
        <w:t>短</w:t>
      </w:r>
      <w:r w:rsidR="008008FA">
        <w:rPr>
          <w:lang w:eastAsia="zh-TW"/>
        </w:rPr>
        <w:t>發表，分享創意觀光亮點與規劃。</w:t>
      </w:r>
    </w:p>
    <w:p w:rsidR="00AB71ED" w:rsidRPr="00AB71ED" w:rsidRDefault="00AB71ED">
      <w:pPr>
        <w:rPr>
          <w:rFonts w:eastAsia="新細明體" w:hint="eastAsia"/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.</w:t>
      </w:r>
      <w:r>
        <w:rPr>
          <w:rFonts w:eastAsia="新細明體" w:hint="eastAsia"/>
          <w:lang w:eastAsia="zh-TW"/>
        </w:rPr>
        <w:t>小組各填寫評量回饋單</w:t>
      </w:r>
      <w:r w:rsidR="0075537B">
        <w:rPr>
          <w:rFonts w:eastAsia="新細明體" w:hint="eastAsia"/>
          <w:lang w:eastAsia="zh-TW"/>
        </w:rPr>
        <w:t>(</w:t>
      </w:r>
      <w:r w:rsidR="0075537B">
        <w:rPr>
          <w:rFonts w:eastAsia="新細明體" w:hint="eastAsia"/>
          <w:lang w:eastAsia="zh-TW"/>
        </w:rPr>
        <w:t>如下</w:t>
      </w:r>
      <w:r w:rsidR="0075537B">
        <w:rPr>
          <w:rFonts w:eastAsia="新細明體" w:hint="eastAsia"/>
          <w:lang w:eastAsia="zh-TW"/>
        </w:rPr>
        <w:t>)</w:t>
      </w:r>
      <w:bookmarkStart w:id="3" w:name="_GoBack"/>
      <w:bookmarkEnd w:id="3"/>
      <w:r>
        <w:rPr>
          <w:rFonts w:eastAsia="新細明體" w:hint="eastAsia"/>
          <w:lang w:eastAsia="zh-TW"/>
        </w:rPr>
        <w:t>。</w:t>
      </w:r>
    </w:p>
    <w:p w:rsidR="00157947" w:rsidRDefault="008008FA">
      <w:pPr>
        <w:pStyle w:val="1"/>
      </w:pPr>
      <w:proofErr w:type="spellStart"/>
      <w:r>
        <w:lastRenderedPageBreak/>
        <w:t>五、評量方式</w:t>
      </w:r>
      <w:proofErr w:type="spellEnd"/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57947" w:rsidTr="00AB71ED">
        <w:tc>
          <w:tcPr>
            <w:tcW w:w="2160" w:type="dxa"/>
            <w:shd w:val="clear" w:color="auto" w:fill="D9D9D9" w:themeFill="background1" w:themeFillShade="D9"/>
          </w:tcPr>
          <w:p w:rsidR="00157947" w:rsidRDefault="008008FA">
            <w:r>
              <w:t>評量項目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57947" w:rsidRDefault="008008FA">
            <w:r>
              <w:t>優秀</w:t>
            </w:r>
            <w:r>
              <w:t xml:space="preserve"> (3</w:t>
            </w:r>
            <w:r>
              <w:t>分</w:t>
            </w:r>
            <w: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57947" w:rsidRDefault="008008FA">
            <w:r>
              <w:t>良好</w:t>
            </w:r>
            <w:r>
              <w:t xml:space="preserve"> (2</w:t>
            </w:r>
            <w:r>
              <w:t>分</w:t>
            </w:r>
            <w: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157947" w:rsidRDefault="008008FA">
            <w:r>
              <w:t>待加強</w:t>
            </w:r>
            <w:r>
              <w:t xml:space="preserve"> (1</w:t>
            </w:r>
            <w:r>
              <w:t>分</w:t>
            </w:r>
            <w:r>
              <w:t>)</w:t>
            </w:r>
          </w:p>
        </w:tc>
      </w:tr>
      <w:tr w:rsidR="00157947">
        <w:tc>
          <w:tcPr>
            <w:tcW w:w="2160" w:type="dxa"/>
          </w:tcPr>
          <w:p w:rsidR="00157947" w:rsidRDefault="008008FA">
            <w:r>
              <w:t>內容理解</w:t>
            </w:r>
          </w:p>
        </w:tc>
        <w:tc>
          <w:tcPr>
            <w:tcW w:w="2160" w:type="dxa"/>
          </w:tcPr>
          <w:p w:rsidR="00157947" w:rsidRDefault="008008FA">
            <w:r>
              <w:t>準確詳盡</w:t>
            </w:r>
          </w:p>
        </w:tc>
        <w:tc>
          <w:tcPr>
            <w:tcW w:w="2160" w:type="dxa"/>
          </w:tcPr>
          <w:p w:rsidR="00157947" w:rsidRDefault="008008FA">
            <w:r>
              <w:t>有部分錯誤或遺漏</w:t>
            </w:r>
          </w:p>
        </w:tc>
        <w:tc>
          <w:tcPr>
            <w:tcW w:w="2160" w:type="dxa"/>
          </w:tcPr>
          <w:p w:rsidR="00157947" w:rsidRDefault="008008FA">
            <w:r>
              <w:t>錯誤或無法說明</w:t>
            </w:r>
          </w:p>
        </w:tc>
      </w:tr>
      <w:tr w:rsidR="00157947">
        <w:tc>
          <w:tcPr>
            <w:tcW w:w="2160" w:type="dxa"/>
          </w:tcPr>
          <w:p w:rsidR="00157947" w:rsidRDefault="008008FA">
            <w:r>
              <w:t>地圖整合</w:t>
            </w:r>
          </w:p>
        </w:tc>
        <w:tc>
          <w:tcPr>
            <w:tcW w:w="2160" w:type="dxa"/>
          </w:tcPr>
          <w:p w:rsidR="00157947" w:rsidRDefault="008008FA">
            <w:r>
              <w:t>位置正確，具邏輯性</w:t>
            </w:r>
          </w:p>
        </w:tc>
        <w:tc>
          <w:tcPr>
            <w:tcW w:w="2160" w:type="dxa"/>
          </w:tcPr>
          <w:p w:rsidR="00157947" w:rsidRDefault="008008FA">
            <w:r>
              <w:t>有些錯誤</w:t>
            </w:r>
          </w:p>
        </w:tc>
        <w:tc>
          <w:tcPr>
            <w:tcW w:w="2160" w:type="dxa"/>
          </w:tcPr>
          <w:p w:rsidR="00157947" w:rsidRDefault="008008FA">
            <w:r>
              <w:t>無法連結或未完成</w:t>
            </w:r>
          </w:p>
        </w:tc>
      </w:tr>
      <w:tr w:rsidR="00157947">
        <w:tc>
          <w:tcPr>
            <w:tcW w:w="2160" w:type="dxa"/>
          </w:tcPr>
          <w:p w:rsidR="00157947" w:rsidRDefault="008008FA">
            <w:r>
              <w:t>創意表現</w:t>
            </w:r>
          </w:p>
        </w:tc>
        <w:tc>
          <w:tcPr>
            <w:tcW w:w="2160" w:type="dxa"/>
          </w:tcPr>
          <w:p w:rsidR="00157947" w:rsidRDefault="008008FA">
            <w:pPr>
              <w:rPr>
                <w:lang w:eastAsia="zh-TW"/>
              </w:rPr>
            </w:pPr>
            <w:r>
              <w:rPr>
                <w:lang w:eastAsia="zh-TW"/>
              </w:rPr>
              <w:t>創新有趣，語言吸引人</w:t>
            </w:r>
          </w:p>
        </w:tc>
        <w:tc>
          <w:tcPr>
            <w:tcW w:w="2160" w:type="dxa"/>
          </w:tcPr>
          <w:p w:rsidR="00157947" w:rsidRDefault="008008FA">
            <w:pPr>
              <w:rPr>
                <w:lang w:eastAsia="zh-TW"/>
              </w:rPr>
            </w:pPr>
            <w:r>
              <w:rPr>
                <w:lang w:eastAsia="zh-TW"/>
              </w:rPr>
              <w:t>內容尚可，有待加強吸引力</w:t>
            </w:r>
          </w:p>
        </w:tc>
        <w:tc>
          <w:tcPr>
            <w:tcW w:w="2160" w:type="dxa"/>
          </w:tcPr>
          <w:p w:rsidR="00157947" w:rsidRDefault="008008FA">
            <w:pPr>
              <w:rPr>
                <w:lang w:eastAsia="zh-TW"/>
              </w:rPr>
            </w:pPr>
            <w:r>
              <w:rPr>
                <w:lang w:eastAsia="zh-TW"/>
              </w:rPr>
              <w:t>缺乏重點或內容不連貫</w:t>
            </w:r>
          </w:p>
        </w:tc>
      </w:tr>
      <w:tr w:rsidR="00157947">
        <w:tc>
          <w:tcPr>
            <w:tcW w:w="2160" w:type="dxa"/>
          </w:tcPr>
          <w:p w:rsidR="00157947" w:rsidRDefault="008008FA">
            <w:proofErr w:type="spellStart"/>
            <w:r>
              <w:t>團隊合作</w:t>
            </w:r>
            <w:proofErr w:type="spellEnd"/>
          </w:p>
        </w:tc>
        <w:tc>
          <w:tcPr>
            <w:tcW w:w="2160" w:type="dxa"/>
          </w:tcPr>
          <w:p w:rsidR="00157947" w:rsidRDefault="008008FA">
            <w:r>
              <w:t>全程投入、主動表達</w:t>
            </w:r>
          </w:p>
        </w:tc>
        <w:tc>
          <w:tcPr>
            <w:tcW w:w="2160" w:type="dxa"/>
          </w:tcPr>
          <w:p w:rsidR="00157947" w:rsidRDefault="008008FA">
            <w:r>
              <w:t>參與普通、需提醒</w:t>
            </w:r>
          </w:p>
        </w:tc>
        <w:tc>
          <w:tcPr>
            <w:tcW w:w="2160" w:type="dxa"/>
          </w:tcPr>
          <w:p w:rsidR="00157947" w:rsidRDefault="008008FA">
            <w:r>
              <w:t>缺乏參與或依賴他人</w:t>
            </w:r>
          </w:p>
        </w:tc>
      </w:tr>
      <w:tr w:rsidR="00157947">
        <w:tc>
          <w:tcPr>
            <w:tcW w:w="2160" w:type="dxa"/>
          </w:tcPr>
          <w:p w:rsidR="00157947" w:rsidRDefault="008008FA">
            <w:r>
              <w:t>表達能力</w:t>
            </w:r>
          </w:p>
        </w:tc>
        <w:tc>
          <w:tcPr>
            <w:tcW w:w="2160" w:type="dxa"/>
          </w:tcPr>
          <w:p w:rsidR="00157947" w:rsidRDefault="008008FA">
            <w:r>
              <w:t>條理清晰，有重點</w:t>
            </w:r>
          </w:p>
        </w:tc>
        <w:tc>
          <w:tcPr>
            <w:tcW w:w="2160" w:type="dxa"/>
          </w:tcPr>
          <w:p w:rsidR="00157947" w:rsidRDefault="008008FA">
            <w:r>
              <w:t>表達普通，略為混亂</w:t>
            </w:r>
          </w:p>
        </w:tc>
        <w:tc>
          <w:tcPr>
            <w:tcW w:w="2160" w:type="dxa"/>
          </w:tcPr>
          <w:p w:rsidR="00157947" w:rsidRDefault="008008FA">
            <w:r>
              <w:t>表達困難或無法說明</w:t>
            </w:r>
          </w:p>
        </w:tc>
      </w:tr>
    </w:tbl>
    <w:p w:rsidR="008008FA" w:rsidRDefault="008008FA"/>
    <w:sectPr w:rsidR="008008FA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FA" w:rsidRDefault="008008FA" w:rsidP="009E5F19">
      <w:pPr>
        <w:spacing w:after="0" w:line="240" w:lineRule="auto"/>
      </w:pPr>
      <w:r>
        <w:separator/>
      </w:r>
    </w:p>
  </w:endnote>
  <w:endnote w:type="continuationSeparator" w:id="0">
    <w:p w:rsidR="008008FA" w:rsidRDefault="008008FA" w:rsidP="009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574183"/>
      <w:docPartObj>
        <w:docPartGallery w:val="Page Numbers (Bottom of Page)"/>
        <w:docPartUnique/>
      </w:docPartObj>
    </w:sdtPr>
    <w:sdtContent>
      <w:p w:rsidR="009E5F19" w:rsidRDefault="009E5F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9E5F19" w:rsidRDefault="009E5F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FA" w:rsidRDefault="008008FA" w:rsidP="009E5F19">
      <w:pPr>
        <w:spacing w:after="0" w:line="240" w:lineRule="auto"/>
      </w:pPr>
      <w:r>
        <w:separator/>
      </w:r>
    </w:p>
  </w:footnote>
  <w:footnote w:type="continuationSeparator" w:id="0">
    <w:p w:rsidR="008008FA" w:rsidRDefault="008008FA" w:rsidP="009E5F19">
      <w:pPr>
        <w:spacing w:after="0" w:line="240" w:lineRule="auto"/>
      </w:pPr>
      <w:r>
        <w:continuationSeparator/>
      </w:r>
    </w:p>
  </w:footnote>
  <w:footnote w:id="1">
    <w:p w:rsidR="009E5F19" w:rsidRPr="009E5F19" w:rsidRDefault="009E5F19">
      <w:pPr>
        <w:pStyle w:val="affa"/>
        <w:rPr>
          <w:rFonts w:eastAsia="新細明體" w:hint="eastAsia"/>
          <w:lang w:eastAsia="zh-TW"/>
        </w:rPr>
      </w:pPr>
      <w:r>
        <w:rPr>
          <w:rStyle w:val="affc"/>
        </w:rPr>
        <w:footnoteRef/>
      </w:r>
      <w:r>
        <w:t xml:space="preserve"> </w:t>
      </w:r>
      <w:r>
        <w:rPr>
          <w:rFonts w:eastAsia="新細明體" w:hint="eastAsia"/>
          <w:lang w:eastAsia="zh-TW"/>
        </w:rPr>
        <w:t>基隆福德宮</w:t>
      </w:r>
      <w:hyperlink r:id="rId1" w:history="1">
        <w:r w:rsidRPr="0053378E">
          <w:rPr>
            <w:rStyle w:val="affd"/>
            <w:rFonts w:eastAsia="新細明體"/>
            <w:lang w:eastAsia="zh-TW"/>
          </w:rPr>
          <w:t>https://tour.klcg.gov.tw/zh-hant/attractions/12622852/</w:t>
        </w:r>
      </w:hyperlink>
      <w:r w:rsidR="007D4C58">
        <w:rPr>
          <w:rFonts w:eastAsia="新細明體"/>
          <w:lang w:eastAsia="zh-TW"/>
        </w:rPr>
        <w:t xml:space="preserve"> </w:t>
      </w:r>
    </w:p>
  </w:footnote>
  <w:footnote w:id="2">
    <w:p w:rsidR="007D4C58" w:rsidRPr="007D4C58" w:rsidRDefault="007D4C58">
      <w:pPr>
        <w:pStyle w:val="affa"/>
        <w:rPr>
          <w:rFonts w:eastAsia="新細明體" w:hint="eastAsia"/>
          <w:lang w:eastAsia="zh-TW"/>
        </w:rPr>
      </w:pPr>
      <w:r>
        <w:rPr>
          <w:rStyle w:val="affc"/>
        </w:rPr>
        <w:footnoteRef/>
      </w:r>
      <w:r>
        <w:rPr>
          <w:lang w:eastAsia="zh-TW"/>
        </w:rPr>
        <w:t xml:space="preserve"> </w:t>
      </w:r>
      <w:r>
        <w:rPr>
          <w:rFonts w:eastAsia="新細明體" w:hint="eastAsia"/>
          <w:lang w:eastAsia="zh-TW"/>
        </w:rPr>
        <w:t>委託行</w:t>
      </w:r>
      <w:r>
        <w:rPr>
          <w:rFonts w:eastAsia="新細明體" w:hint="eastAsia"/>
          <w:lang w:eastAsia="zh-TW"/>
        </w:rPr>
        <w:t xml:space="preserve"> </w:t>
      </w:r>
      <w:hyperlink r:id="rId2" w:history="1">
        <w:r w:rsidRPr="0053378E">
          <w:rPr>
            <w:rStyle w:val="affd"/>
            <w:rFonts w:eastAsia="新細明體"/>
            <w:lang w:eastAsia="zh-TW"/>
          </w:rPr>
          <w:t>https://commissionstore.com.tw/%E6%96%87%E5%8C%96%E5%B0%8B%E6%A0%B9/</w:t>
        </w:r>
      </w:hyperlink>
      <w:r>
        <w:rPr>
          <w:rFonts w:eastAsia="新細明體"/>
          <w:lang w:eastAsia="zh-TW"/>
        </w:rPr>
        <w:t xml:space="preserve"> </w:t>
      </w:r>
    </w:p>
  </w:footnote>
  <w:footnote w:id="3">
    <w:p w:rsidR="00613642" w:rsidRDefault="00613642">
      <w:pPr>
        <w:pStyle w:val="affa"/>
        <w:rPr>
          <w:lang w:eastAsia="zh-TW"/>
        </w:rPr>
      </w:pPr>
      <w:r>
        <w:rPr>
          <w:rStyle w:val="affc"/>
        </w:rPr>
        <w:footnoteRef/>
      </w:r>
      <w:r>
        <w:rPr>
          <w:lang w:eastAsia="zh-TW"/>
        </w:rPr>
        <w:t xml:space="preserve"> </w:t>
      </w:r>
      <w:r>
        <w:rPr>
          <w:rFonts w:eastAsia="新細明體" w:hint="eastAsia"/>
          <w:lang w:eastAsia="zh-TW"/>
        </w:rPr>
        <w:t>基隆</w:t>
      </w:r>
      <w:proofErr w:type="gramStart"/>
      <w:r>
        <w:rPr>
          <w:rFonts w:eastAsia="新細明體" w:hint="eastAsia"/>
          <w:lang w:eastAsia="zh-TW"/>
        </w:rPr>
        <w:t>巿</w:t>
      </w:r>
      <w:proofErr w:type="gramEnd"/>
      <w:r>
        <w:rPr>
          <w:rFonts w:eastAsia="新細明體" w:hint="eastAsia"/>
          <w:lang w:eastAsia="zh-TW"/>
        </w:rPr>
        <w:t>設百年</w:t>
      </w:r>
      <w:r>
        <w:rPr>
          <w:rFonts w:eastAsia="新細明體" w:hint="eastAsia"/>
          <w:lang w:eastAsia="zh-TW"/>
        </w:rPr>
        <w:t>-</w:t>
      </w:r>
      <w:r>
        <w:rPr>
          <w:rFonts w:eastAsia="新細明體" w:hint="eastAsia"/>
          <w:lang w:eastAsia="zh-TW"/>
        </w:rPr>
        <w:t>基隆一百迎</w:t>
      </w:r>
      <w:proofErr w:type="gramStart"/>
      <w:r>
        <w:rPr>
          <w:rFonts w:eastAsia="新細明體" w:hint="eastAsia"/>
          <w:lang w:eastAsia="zh-TW"/>
        </w:rPr>
        <w:t>繽</w:t>
      </w:r>
      <w:proofErr w:type="gramEnd"/>
      <w:r>
        <w:rPr>
          <w:rFonts w:eastAsia="新細明體" w:hint="eastAsia"/>
          <w:lang w:eastAsia="zh-TW"/>
        </w:rPr>
        <w:t>萬千</w:t>
      </w:r>
      <w:r>
        <w:rPr>
          <w:rFonts w:eastAsia="新細明體" w:hint="eastAsia"/>
          <w:lang w:eastAsia="zh-TW"/>
        </w:rPr>
        <w:t xml:space="preserve"> </w:t>
      </w:r>
      <w:hyperlink r:id="rId3" w:history="1">
        <w:r w:rsidR="00062C0F" w:rsidRPr="0053378E">
          <w:rPr>
            <w:rStyle w:val="affd"/>
            <w:lang w:eastAsia="zh-TW"/>
          </w:rPr>
          <w:t>https://www.youtube.com/watch?v=PUDlRSyMc0U</w:t>
        </w:r>
      </w:hyperlink>
    </w:p>
    <w:p w:rsidR="00613642" w:rsidRPr="00613642" w:rsidRDefault="00613642">
      <w:pPr>
        <w:pStyle w:val="affa"/>
        <w:rPr>
          <w:rFonts w:eastAsia="新細明體" w:hint="eastAsia"/>
          <w:lang w:eastAsia="zh-TW"/>
        </w:rPr>
      </w:pPr>
    </w:p>
  </w:footnote>
  <w:footnote w:id="4">
    <w:p w:rsidR="00EB3322" w:rsidRPr="00DC6EE1" w:rsidRDefault="00EB3322">
      <w:pPr>
        <w:pStyle w:val="affa"/>
        <w:rPr>
          <w:rFonts w:eastAsia="新細明體" w:hint="eastAsia"/>
          <w:lang w:eastAsia="zh-TW"/>
        </w:rPr>
      </w:pPr>
      <w:r>
        <w:rPr>
          <w:rStyle w:val="affc"/>
        </w:rPr>
        <w:footnoteRef/>
      </w:r>
      <w:r>
        <w:rPr>
          <w:lang w:eastAsia="zh-TW"/>
        </w:rPr>
        <w:t xml:space="preserve"> </w:t>
      </w:r>
      <w:r>
        <w:rPr>
          <w:rFonts w:ascii="新細明體" w:eastAsia="新細明體" w:hAnsi="新細明體" w:hint="eastAsia"/>
          <w:lang w:eastAsia="zh-TW"/>
        </w:rPr>
        <w:t>G</w:t>
      </w:r>
      <w:r>
        <w:rPr>
          <w:rFonts w:ascii="新細明體" w:eastAsia="新細明體" w:hAnsi="新細明體"/>
          <w:lang w:eastAsia="zh-TW"/>
        </w:rPr>
        <w:t>IS</w:t>
      </w:r>
      <w:r>
        <w:rPr>
          <w:rFonts w:ascii="新細明體" w:eastAsia="新細明體" w:hAnsi="新細明體" w:hint="eastAsia"/>
          <w:lang w:eastAsia="zh-TW"/>
        </w:rPr>
        <w:t>地理資訊科學研究專題中心 基隆百年歷史地圖系統</w:t>
      </w:r>
      <w:r>
        <w:rPr>
          <w:rFonts w:eastAsia="新細明體" w:hint="eastAsia"/>
          <w:lang w:eastAsia="zh-TW"/>
        </w:rPr>
        <w:t xml:space="preserve"> </w:t>
      </w:r>
      <w:hyperlink r:id="rId4" w:history="1">
        <w:r w:rsidRPr="0053378E">
          <w:rPr>
            <w:rStyle w:val="affd"/>
            <w:lang w:eastAsia="zh-TW"/>
          </w:rPr>
          <w:t>https://gissrv4.sinica.edu.tw/gis/keelung.aspx</w:t>
        </w:r>
      </w:hyperlink>
    </w:p>
  </w:footnote>
  <w:footnote w:id="5">
    <w:p w:rsidR="001A4EFB" w:rsidRDefault="001A4EFB">
      <w:pPr>
        <w:pStyle w:val="affa"/>
        <w:rPr>
          <w:lang w:eastAsia="zh-TW"/>
        </w:rPr>
      </w:pPr>
      <w:r>
        <w:rPr>
          <w:rStyle w:val="affc"/>
        </w:rPr>
        <w:footnoteRef/>
      </w:r>
      <w:r>
        <w:rPr>
          <w:lang w:eastAsia="zh-TW"/>
        </w:rPr>
        <w:t xml:space="preserve"> </w:t>
      </w:r>
      <w:r>
        <w:rPr>
          <w:rFonts w:ascii="新細明體" w:eastAsia="新細明體" w:hAnsi="新細明體" w:hint="eastAsia"/>
          <w:lang w:eastAsia="zh-TW"/>
        </w:rPr>
        <w:t>基隆清官道</w:t>
      </w:r>
      <w:r>
        <w:rPr>
          <w:rFonts w:eastAsia="新細明體" w:hint="eastAsia"/>
          <w:lang w:eastAsia="zh-TW"/>
        </w:rPr>
        <w:t xml:space="preserve"> </w:t>
      </w:r>
      <w:hyperlink r:id="rId5" w:history="1">
        <w:r w:rsidRPr="0053378E">
          <w:rPr>
            <w:rStyle w:val="affd"/>
            <w:lang w:eastAsia="zh-TW"/>
          </w:rPr>
          <w:t>https://tour.klcg.gov.tw/zh-hant/attractions/12622852/</w:t>
        </w:r>
      </w:hyperlink>
      <w:r w:rsidR="00DC6EE1">
        <w:rPr>
          <w:lang w:eastAsia="zh-TW"/>
        </w:rPr>
        <w:t xml:space="preserve"> </w:t>
      </w:r>
      <w:r w:rsidR="00DC6EE1" w:rsidRPr="00DC6EE1">
        <w:rPr>
          <w:rFonts w:hint="eastAsia"/>
          <w:lang w:eastAsia="zh-TW"/>
        </w:rPr>
        <w:t>「清官道」範圍包括現今的愛一路、愛二路、愛三路等區域，</w:t>
      </w:r>
      <w:proofErr w:type="gramStart"/>
      <w:r w:rsidR="00DC6EE1" w:rsidRPr="00DC6EE1">
        <w:rPr>
          <w:rFonts w:hint="eastAsia"/>
          <w:lang w:eastAsia="zh-TW"/>
        </w:rPr>
        <w:t>推判是</w:t>
      </w:r>
      <w:proofErr w:type="gramEnd"/>
      <w:r w:rsidR="00DC6EE1" w:rsidRPr="00DC6EE1">
        <w:rPr>
          <w:rFonts w:hint="eastAsia"/>
          <w:lang w:eastAsia="zh-TW"/>
        </w:rPr>
        <w:t>前往「</w:t>
      </w:r>
      <w:proofErr w:type="gramStart"/>
      <w:r w:rsidR="00DC6EE1" w:rsidRPr="00DC6EE1">
        <w:rPr>
          <w:rFonts w:hint="eastAsia"/>
          <w:lang w:eastAsia="zh-TW"/>
        </w:rPr>
        <w:t>通判署</w:t>
      </w:r>
      <w:proofErr w:type="gramEnd"/>
      <w:r w:rsidR="00DC6EE1" w:rsidRPr="00DC6EE1">
        <w:rPr>
          <w:rFonts w:hint="eastAsia"/>
          <w:lang w:eastAsia="zh-TW"/>
        </w:rPr>
        <w:t>」（今市政府）的道路，也是台北進入基隆的幹道，而此區亦為日後基隆地區經濟發展的起點與發展中心</w:t>
      </w:r>
      <w:r w:rsidR="003928E0">
        <w:rPr>
          <w:rFonts w:ascii="新細明體" w:eastAsia="新細明體" w:hAnsi="新細明體" w:hint="eastAsia"/>
          <w:lang w:eastAsia="zh-TW"/>
        </w:rPr>
        <w:t>。</w:t>
      </w:r>
    </w:p>
    <w:p w:rsidR="001A4EFB" w:rsidRPr="001A4EFB" w:rsidRDefault="001A4EFB">
      <w:pPr>
        <w:pStyle w:val="affa"/>
        <w:rPr>
          <w:rFonts w:eastAsia="新細明體" w:hint="eastAsia"/>
          <w:lang w:eastAsia="zh-TW"/>
        </w:rPr>
      </w:pPr>
    </w:p>
  </w:footnote>
  <w:footnote w:id="6">
    <w:p w:rsidR="00D20C4A" w:rsidRDefault="00D20C4A">
      <w:pPr>
        <w:pStyle w:val="affa"/>
        <w:rPr>
          <w:rFonts w:eastAsia="新細明體"/>
          <w:lang w:eastAsia="zh-TW"/>
        </w:rPr>
      </w:pPr>
      <w:r>
        <w:rPr>
          <w:rStyle w:val="affc"/>
        </w:rPr>
        <w:footnoteRef/>
      </w:r>
      <w:r>
        <w:rPr>
          <w:lang w:eastAsia="zh-TW"/>
        </w:rPr>
        <w:t xml:space="preserve"> </w:t>
      </w:r>
      <w:r>
        <w:rPr>
          <w:rFonts w:eastAsia="新細明體" w:hint="eastAsia"/>
          <w:lang w:eastAsia="zh-TW"/>
        </w:rPr>
        <w:t>台南問路店形象影片</w:t>
      </w:r>
      <w:r>
        <w:rPr>
          <w:rFonts w:eastAsia="新細明體" w:hint="eastAsia"/>
          <w:lang w:eastAsia="zh-TW"/>
        </w:rPr>
        <w:t xml:space="preserve"> </w:t>
      </w:r>
      <w:hyperlink r:id="rId6" w:history="1">
        <w:r w:rsidRPr="0053378E">
          <w:rPr>
            <w:rStyle w:val="affd"/>
            <w:rFonts w:eastAsia="新細明體"/>
            <w:lang w:eastAsia="zh-TW"/>
          </w:rPr>
          <w:t>https://www.youtube.com/watch?v=phGglMnSxXI</w:t>
        </w:r>
      </w:hyperlink>
    </w:p>
    <w:p w:rsidR="00D20C4A" w:rsidRPr="00D20C4A" w:rsidRDefault="00D20C4A">
      <w:pPr>
        <w:pStyle w:val="affa"/>
        <w:rPr>
          <w:rFonts w:eastAsia="新細明體" w:hint="eastAsia"/>
          <w:lang w:eastAsia="zh-T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C0F"/>
    <w:rsid w:val="0015074B"/>
    <w:rsid w:val="00157947"/>
    <w:rsid w:val="001A4EFB"/>
    <w:rsid w:val="0029639D"/>
    <w:rsid w:val="00326F90"/>
    <w:rsid w:val="003928E0"/>
    <w:rsid w:val="003F7777"/>
    <w:rsid w:val="00400936"/>
    <w:rsid w:val="00613642"/>
    <w:rsid w:val="006B5651"/>
    <w:rsid w:val="00714547"/>
    <w:rsid w:val="0075537B"/>
    <w:rsid w:val="0077131A"/>
    <w:rsid w:val="007D4C58"/>
    <w:rsid w:val="008008FA"/>
    <w:rsid w:val="008D28F0"/>
    <w:rsid w:val="00904CBA"/>
    <w:rsid w:val="009E5F19"/>
    <w:rsid w:val="00A03173"/>
    <w:rsid w:val="00A655F8"/>
    <w:rsid w:val="00AA1D8D"/>
    <w:rsid w:val="00AB71ED"/>
    <w:rsid w:val="00AB7AD5"/>
    <w:rsid w:val="00B47730"/>
    <w:rsid w:val="00B97FA3"/>
    <w:rsid w:val="00BA38DF"/>
    <w:rsid w:val="00BC29D6"/>
    <w:rsid w:val="00CB0664"/>
    <w:rsid w:val="00CC08E0"/>
    <w:rsid w:val="00CE740F"/>
    <w:rsid w:val="00D20C4A"/>
    <w:rsid w:val="00D25CC4"/>
    <w:rsid w:val="00DB3078"/>
    <w:rsid w:val="00DC6EE1"/>
    <w:rsid w:val="00DF32A1"/>
    <w:rsid w:val="00DF663E"/>
    <w:rsid w:val="00EB3322"/>
    <w:rsid w:val="00FA71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EE425"/>
  <w14:defaultImageDpi w14:val="300"/>
  <w15:docId w15:val="{887849C3-1C1B-4336-BDA3-423F8D5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footnote text"/>
    <w:basedOn w:val="a1"/>
    <w:link w:val="affb"/>
    <w:uiPriority w:val="99"/>
    <w:semiHidden/>
    <w:unhideWhenUsed/>
    <w:rsid w:val="009E5F19"/>
    <w:pPr>
      <w:snapToGrid w:val="0"/>
    </w:pPr>
    <w:rPr>
      <w:sz w:val="20"/>
      <w:szCs w:val="20"/>
    </w:rPr>
  </w:style>
  <w:style w:type="character" w:customStyle="1" w:styleId="affb">
    <w:name w:val="註腳文字 字元"/>
    <w:basedOn w:val="a2"/>
    <w:link w:val="affa"/>
    <w:uiPriority w:val="99"/>
    <w:semiHidden/>
    <w:rsid w:val="009E5F19"/>
    <w:rPr>
      <w:rFonts w:ascii="標楷體" w:hAnsi="標楷體"/>
      <w:sz w:val="20"/>
      <w:szCs w:val="20"/>
    </w:rPr>
  </w:style>
  <w:style w:type="character" w:styleId="affc">
    <w:name w:val="footnote reference"/>
    <w:basedOn w:val="a2"/>
    <w:uiPriority w:val="99"/>
    <w:semiHidden/>
    <w:unhideWhenUsed/>
    <w:rsid w:val="009E5F19"/>
    <w:rPr>
      <w:vertAlign w:val="superscript"/>
    </w:rPr>
  </w:style>
  <w:style w:type="character" w:styleId="affd">
    <w:name w:val="Hyperlink"/>
    <w:basedOn w:val="a2"/>
    <w:uiPriority w:val="99"/>
    <w:unhideWhenUsed/>
    <w:rsid w:val="009E5F19"/>
    <w:rPr>
      <w:color w:val="0000FF" w:themeColor="hyperlink"/>
      <w:u w:val="single"/>
    </w:rPr>
  </w:style>
  <w:style w:type="character" w:styleId="affe">
    <w:name w:val="Unresolved Mention"/>
    <w:basedOn w:val="a2"/>
    <w:uiPriority w:val="99"/>
    <w:semiHidden/>
    <w:unhideWhenUsed/>
    <w:rsid w:val="009E5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PUDlRSyMc0U" TargetMode="External"/><Relationship Id="rId2" Type="http://schemas.openxmlformats.org/officeDocument/2006/relationships/hyperlink" Target="https://commissionstore.com.tw/%E6%96%87%E5%8C%96%E5%B0%8B%E6%A0%B9/" TargetMode="External"/><Relationship Id="rId1" Type="http://schemas.openxmlformats.org/officeDocument/2006/relationships/hyperlink" Target="https://tour.klcg.gov.tw/zh-hant/attractions/12622852/" TargetMode="External"/><Relationship Id="rId6" Type="http://schemas.openxmlformats.org/officeDocument/2006/relationships/hyperlink" Target="https://www.youtube.com/watch?v=phGglMnSxXI" TargetMode="External"/><Relationship Id="rId5" Type="http://schemas.openxmlformats.org/officeDocument/2006/relationships/hyperlink" Target="https://tour.klcg.gov.tw/zh-hant/attractions/12622852/" TargetMode="External"/><Relationship Id="rId4" Type="http://schemas.openxmlformats.org/officeDocument/2006/relationships/hyperlink" Target="https://gissrv4.sinica.edu.tw/gis/keelu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17DE8-B42F-4C70-93D4-442DCE2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25</cp:revision>
  <dcterms:created xsi:type="dcterms:W3CDTF">2013-12-23T23:15:00Z</dcterms:created>
  <dcterms:modified xsi:type="dcterms:W3CDTF">2025-05-26T08:44:00Z</dcterms:modified>
  <cp:category/>
</cp:coreProperties>
</file>