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47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  <w:tblGridChange w:id="0">
          <w:tblGrid>
            <w:gridCol w:w="863"/>
            <w:gridCol w:w="721"/>
            <w:gridCol w:w="457"/>
            <w:gridCol w:w="2887"/>
            <w:gridCol w:w="752"/>
            <w:gridCol w:w="524"/>
            <w:gridCol w:w="327"/>
            <w:gridCol w:w="3216"/>
          </w:tblGrid>
        </w:tblGridChange>
      </w:tblGrid>
      <w:tr>
        <w:trPr>
          <w:cantSplit w:val="0"/>
          <w:trHeight w:val="50" w:hRule="atLeast"/>
          <w:tblHeader w:val="0"/>
        </w:trPr>
        <w:tc>
          <w:tcPr>
            <w:gridSpan w:val="2"/>
            <w:tcBorders>
              <w:top w:color="000000" w:space="0" w:sz="12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id w:val="1069917909"/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領域/科目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id w:val="-1819720544"/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知動外加社會技巧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id w:val="976433806"/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設計者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id w:val="-879197738"/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邱靖雅</w:t>
                </w:r>
              </w:sdtContent>
            </w:sdt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id w:val="6182658"/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實施年級</w:t>
                </w:r>
              </w:sdtContent>
            </w:sdt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id w:val="-722279752"/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2年級</w:t>
                </w:r>
              </w:sdtContent>
            </w:sdt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id w:val="95375805"/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教學節次</w:t>
                </w:r>
              </w:sdtContent>
            </w:sdt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id w:val="-581905212"/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共__4_節，本次教學為第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 2      </w:t>
            </w:r>
            <w:sdt>
              <w:sdtPr>
                <w:id w:val="-504260696"/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節</w:t>
                </w:r>
              </w:sdtContent>
            </w:sdt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id w:val="2025651320"/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單元名稱</w:t>
                </w:r>
              </w:sdtContent>
            </w:sdt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id w:val="-50364562"/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足球停看聽</w:t>
                </w:r>
              </w:sdtContent>
            </w:sdt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8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id w:val="-550925029"/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設計依據</w:t>
                </w:r>
              </w:sdtContent>
            </w:sdt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id w:val="-1845672419"/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學習</w:t>
                </w:r>
              </w:sdtContent>
            </w:sdt>
          </w:p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id w:val="625851713"/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重點</w:t>
                </w:r>
              </w:sdtContent>
            </w:sdt>
          </w:p>
        </w:tc>
        <w:tc>
          <w:tcPr>
            <w:gridSpan w:val="2"/>
            <w:tcBorders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id w:val="-868761451"/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學習表現</w:t>
                </w:r>
              </w:sdtContent>
            </w:sdt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A. 身體活動與健康 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身-E-A1 覺察並體驗身體活動的益處，並樂於參與身體活動。 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身-E-A2 展現個人與團隊在身體活動中的互助合作與尊重。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B. 運動技能 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身-E-B1 掌握基本運動技能，如傳球、停球、帶球、射門。 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身-E-B2 運用策略性思考，在身體活動中展現攻防能力。 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身-E-B3 能應用多元動作與技能，進行身體活動。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C. 團隊合作與溝通 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人-E-A1 學習在團體活動中傾聽、表達與協調。 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人-E-A2 展現積極參與及樂於分享的態度。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D. 規則與策略 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科-E-B1 能認識身體活動的規則，並學習運用基本戰術。  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科-E-B2 嘗試運用所學知識，解決身體活動中遇到的問題。</w:t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id w:val="1449773787"/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核心</w:t>
                </w:r>
              </w:sdtContent>
            </w:sdt>
          </w:p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sdt>
              <w:sdtPr>
                <w:id w:val="-601076473"/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素養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A. 身體素養與運動技能具備參與身體活動、增進體能及健康的知能與態度。掌握基本運動技能，並能運用於不同情境。 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B. 人際關係與團隊合作理解人際互動模式，展現同理心，培養良好人際關係。學習溝通協調，與他人合作，解決問題。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C. 批判思考與問題解決具備分析、綜合、評估的思考能力。面對問題能運用所學知識，提出解決策略。 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D.道德實踐與公民意識  培養尊重、負責、公平等公民素養，並展現在團體活動中。遵守運動規則，展現運動家精神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id w:val="1803763986"/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學習內容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A. 運動知能  Cb-E-1 各類身體活動的規則與安全知能。  Cb-E-2 運動傷害的預防與處理。 B. 運動技能  Cc-E-1 球類運動的基本動作：傳、接、停、帶、射。  Cc-E-2 團體球類運動的簡單戰術概念：攻守跑位、傳球配合。 C. 身體與心理狀態  Cd-E-1 運動前、中、後的身體準備與緩和。  Cd-E-2 運動情緒的覺察與管理</w:t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id w:val="-846930782"/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議題</w:t>
                </w:r>
              </w:sdtContent>
            </w:sdt>
          </w:p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id w:val="-409831725"/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融入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id w:val="673981023"/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實質內涵</w:t>
                </w:r>
              </w:sdtContent>
            </w:sdt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ind w:left="0" w:firstLine="0"/>
              <w:jc w:val="both"/>
              <w:rPr>
                <w:rFonts w:ascii="DFKai-SB" w:cs="DFKai-SB" w:eastAsia="DFKai-SB" w:hAnsi="DFKai-SB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品德/法治/環境/生命/安全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a6a6a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id w:val="708146956"/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所融入之學習重點</w:t>
                </w:r>
              </w:sdtContent>
            </w:sdt>
          </w:p>
        </w:tc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Times New Roman" w:cs="Times New Roman" w:eastAsia="Times New Roman" w:hAnsi="Times New Roman"/>
                <w:color w:val="a6a6a6"/>
                <w:u w:val="single"/>
              </w:rPr>
            </w:pPr>
            <w:sdt>
              <w:sdtPr>
                <w:id w:val="-599047416"/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u w:val="single"/>
                    <w:rtl w:val="0"/>
                  </w:rPr>
                  <w:t xml:space="preserve">列出示例中融入之學習重點(學習表現與學習內容)，以及融入說明，建議同時於教學活動設計之備註欄說明。</w:t>
                </w:r>
              </w:sdtContent>
            </w:sdt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Times New Roman" w:cs="Times New Roman" w:eastAsia="Times New Roman" w:hAnsi="Times New Roman"/>
                <w:color w:val="a6a6a6"/>
                <w:u w:val="single"/>
              </w:rPr>
            </w:pPr>
            <w:sdt>
              <w:sdtPr>
                <w:id w:val="-1827943633"/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u w:val="single"/>
                    <w:rtl w:val="0"/>
                  </w:rPr>
                  <w:t xml:space="preserve">若有議題融入再列出此欄。</w:t>
                </w:r>
              </w:sdtContent>
            </w:sdt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id w:val="339973275"/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與其他領域/科目的連結</w:t>
                </w:r>
              </w:sdtContent>
            </w:sdt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Times New Roman" w:cs="Times New Roman" w:eastAsia="Times New Roman" w:hAnsi="Times New Roman"/>
                <w:color w:val="a6a6a6"/>
              </w:rPr>
            </w:pPr>
            <w:sdt>
              <w:sdtPr>
                <w:id w:val="1243730943"/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u w:val="single"/>
                    <w:rtl w:val="0"/>
                  </w:rPr>
                  <w:t xml:space="preserve">與其他領域/科目的連結不是必要的項目，可視需要再列出。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gridSpan w:val="3"/>
            <w:tcBorders>
              <w:top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id w:val="-1915993488"/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教材來源</w:t>
                </w:r>
              </w:sdtContent>
            </w:sdt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id w:val="-720785523"/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教學設備/資源</w:t>
                </w:r>
              </w:sdtContent>
            </w:sdt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id w:val="1703209734"/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學習目標</w:t>
                </w:r>
              </w:sdtContent>
            </w:sdt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8"/>
            <w:tcBorders>
              <w:top w:color="000000" w:space="0" w:sz="4" w:val="single"/>
              <w:bottom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展現積極參與及樂於分享的態度。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能認識身體活動的規則，並學習運用基本戰術。  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ind w:left="480" w:hanging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嘗試運用所學知識，解決身體活動中遇到的問題。</w:t>
            </w:r>
          </w:p>
        </w:tc>
      </w:tr>
    </w:tbl>
    <w:p w:rsidR="00000000" w:rsidDel="00000000" w:rsidP="00000000" w:rsidRDefault="00000000" w:rsidRPr="00000000" w14:paraId="0000008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9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34"/>
        <w:gridCol w:w="880"/>
        <w:gridCol w:w="2475"/>
        <w:tblGridChange w:id="0">
          <w:tblGrid>
            <w:gridCol w:w="6534"/>
            <w:gridCol w:w="880"/>
            <w:gridCol w:w="2475"/>
          </w:tblGrid>
        </w:tblGridChange>
      </w:tblGrid>
      <w:tr>
        <w:trPr>
          <w:cantSplit w:val="0"/>
          <w:trHeight w:val="50" w:hRule="atLeast"/>
          <w:tblHeader w:val="0"/>
        </w:trPr>
        <w:tc>
          <w:tcPr>
            <w:gridSpan w:val="3"/>
            <w:tcBorders>
              <w:top w:color="000000" w:space="0" w:sz="12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id w:val="-1481976535"/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教學活動設計</w:t>
                </w:r>
              </w:sdtContent>
            </w:sdt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id w:val="2076937619"/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教學活動內容及實施方式</w:t>
                </w:r>
              </w:sdtContent>
            </w:sdt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id w:val="716235593"/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時間</w:t>
                </w:r>
              </w:sdtContent>
            </w:sdt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id w:val="129323957"/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rHeight w:val="56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numPr>
                <w:ilvl w:val="0"/>
                <w:numId w:val="2"/>
              </w:numPr>
              <w:ind w:left="480" w:hanging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 準備活動（10分鐘）  集合與點名 o 快速集合學生，點名確認到課人數及 身體狀況。 o 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2"/>
              </w:numPr>
              <w:ind w:left="480" w:hanging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強調課堂紀律和安全注意事項（例 如：避免碰撞、保護身體、聽從指 令）。  熱身運動o 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2"/>
              </w:numPr>
              <w:ind w:left="480" w:hanging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動態伸展：高抬腿、後踢臀、弓箭步伸展。開合跳、小碎步。重點加強腿部、踝關節、髖關節的活動。  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2"/>
              </w:numPr>
              <w:ind w:left="480" w:hanging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足球趣味熱身 「人與球」建立球感：每人一顆足球，熟練肢體與足球碰觸感覺。每人一球，原地用腳底輕點球 （左右腳交替）。用腳內側、腳背輕輕撥動球， 讓球在身體周圍滾動。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2"/>
              </w:numPr>
              <w:ind w:left="480" w:hanging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發展活動（30 分鐘）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2"/>
              </w:numPr>
              <w:ind w:left="480" w:hanging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(1) 基本技能複習與提升:傳球與停球練習並練習呼喚隊友再傳球 (兩人一組) 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2"/>
              </w:numPr>
              <w:ind w:left="480" w:hanging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腳內側傳球與停球：講解示範腳內側傳球和停球的要領（支撐腳位置、觸球部 位、身體姿態）。  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2"/>
              </w:numPr>
              <w:ind w:left="480" w:hanging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學生兩人一組或對牆練習，強調傳球的準確性和停球的穩定性。S型盤球，個人繞行編誌盤/球，適應在行進間控制足球，以利作為後續小組隊形與射門的基礎。教師巡視指導，糾正動作，鼓勵學生多用雙腳練習。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2"/>
              </w:numPr>
              <w:ind w:left="480" w:hanging="48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腳背射門基本動作：講解示範腳背射門的動作要領 （助跑、觸球點、隨勢動作）。學生在小球門前進行定點射門練習，注重發力和方向控制。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2"/>
              </w:numPr>
              <w:ind w:left="480" w:hanging="480"/>
              <w:jc w:val="both"/>
              <w:rPr>
                <w:rFonts w:ascii="DFKai-SB" w:cs="DFKai-SB" w:eastAsia="DFKai-SB" w:hAnsi="DFKai-SB"/>
                <w:u w:val="non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總結：（1）自我評價及鼓勵他人（2）隊呼。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ind w:left="48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id w:val="-2095754774"/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試教成果：（非必要項目）</w:t>
                </w:r>
              </w:sdtContent>
            </w:sdt>
          </w:p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  <w:color w:val="a6a6a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id w:val="-1561389940"/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參考資料：（若有請列出）</w:t>
                </w:r>
              </w:sdtContent>
            </w:sdt>
          </w:p>
          <w:p w:rsidR="00000000" w:rsidDel="00000000" w:rsidP="00000000" w:rsidRDefault="00000000" w:rsidRPr="00000000" w14:paraId="00000098">
            <w:pPr>
              <w:jc w:val="both"/>
              <w:rPr>
                <w:rFonts w:ascii="DFKai-SB" w:cs="DFKai-SB" w:eastAsia="DFKai-SB" w:hAnsi="DFKai-SB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file:///C:/Users/ching/Downloads/dEekaypd1XFItL5iyW1qyAkRraNAfNFn5lhw80RI.pdf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3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9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id w:val="-171509885"/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附錄：</w:t>
                </w:r>
              </w:sdtContent>
            </w:sdt>
          </w:p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  <w:color w:val="a6a6a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line="240" w:lineRule="auto"/>
        <w:jc w:val="both"/>
        <w:rPr>
          <w:rFonts w:ascii="DFKai-SB" w:cs="DFKai-SB" w:eastAsia="DFKai-SB" w:hAnsi="DFKai-SB"/>
          <w:sz w:val="28"/>
          <w:szCs w:val="28"/>
        </w:rPr>
      </w:pPr>
      <w:sdt>
        <w:sdtPr>
          <w:id w:val="1078173825"/>
          <w:tag w:val="goog_rdk_36"/>
        </w:sdtPr>
        <w:sdtContent>
          <w:r w:rsidDel="00000000" w:rsidR="00000000" w:rsidRPr="00000000">
            <w:rPr>
              <w:rFonts w:ascii="Gungsuh" w:cs="Gungsuh" w:eastAsia="Gungsuh" w:hAnsi="Gungsuh"/>
              <w:sz w:val="22"/>
              <w:szCs w:val="22"/>
              <w:rtl w:val="0"/>
            </w:rPr>
            <w:t xml:space="preserve">※本表僅供參考，可依實際情形自行增刪欄位。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360" w:lineRule="auto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077" w:top="1077" w:left="1531" w:right="153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ungsuh"/>
  <w:font w:name="DFKai-SB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5" w:customStyle="1">
    <w:basedOn w:val="TableNormal"/>
    <w:pPr>
      <w:contextualSpacing w:val="1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pPr>
      <w:contextualSpacing w:val="1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pPr>
      <w:contextualSpacing w:val="1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8">
    <w:name w:val="header"/>
    <w:basedOn w:val="a"/>
    <w:link w:val="a9"/>
    <w:uiPriority w:val="99"/>
    <w:unhideWhenUsed w:val="1"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 w:val="1"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 w:customStyle="1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 w:val="1"/>
    <w:rsid w:val="00171FB8"/>
    <w:pPr>
      <w:ind w:left="480" w:leftChars="200"/>
    </w:pPr>
    <w:rPr>
      <w:rFonts w:asciiTheme="minorHAnsi" w:cstheme="minorBidi" w:hAnsiTheme="minorHAns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d" w:customStyle="1">
    <w:name w:val="清單段落 字元"/>
    <w:link w:val="ac"/>
    <w:uiPriority w:val="34"/>
    <w:locked w:val="1"/>
    <w:rsid w:val="00BE4ED1"/>
    <w:rPr>
      <w:rFonts w:asciiTheme="minorHAnsi" w:cstheme="minorBidi" w:hAnsiTheme="minorHAnsi"/>
      <w:color w:val="auto"/>
      <w:kern w:val="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79TBpKgtSSiYufiygZlIfwKuR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4AHIhMUdOTkxoWDlkalp2ZmNDZnFVMjJXZEFCemcxWk9ua0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2024-05-02T08:45:00Z</dcterms:created>
  <dc:creator>user</dc:creator>
</cp:coreProperties>
</file>