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7FEE5" w14:textId="77777777" w:rsidR="00AD7427" w:rsidRPr="00BD39B4" w:rsidRDefault="00DD549E" w:rsidP="00B91505">
      <w:pPr>
        <w:spacing w:after="121"/>
        <w:ind w:right="3390"/>
        <w:jc w:val="right"/>
        <w:rPr>
          <w:rFonts w:ascii="標楷體" w:eastAsia="標楷體" w:hAnsi="標楷體"/>
        </w:rPr>
      </w:pPr>
      <w:r w:rsidRPr="00BD39B4">
        <w:rPr>
          <w:rFonts w:ascii="標楷體" w:eastAsia="標楷體" w:hAnsi="標楷體" w:cs="標楷體"/>
          <w:sz w:val="28"/>
        </w:rPr>
        <w:t>教學單元設計簡案</w:t>
      </w:r>
    </w:p>
    <w:tbl>
      <w:tblPr>
        <w:tblStyle w:val="TableGrid"/>
        <w:tblW w:w="10270" w:type="dxa"/>
        <w:tblInd w:w="100" w:type="dxa"/>
        <w:tblCellMar>
          <w:top w:w="41" w:type="dxa"/>
          <w:left w:w="100" w:type="dxa"/>
          <w:right w:w="25" w:type="dxa"/>
        </w:tblCellMar>
        <w:tblLook w:val="04A0" w:firstRow="1" w:lastRow="0" w:firstColumn="1" w:lastColumn="0" w:noHBand="0" w:noVBand="1"/>
      </w:tblPr>
      <w:tblGrid>
        <w:gridCol w:w="736"/>
        <w:gridCol w:w="541"/>
        <w:gridCol w:w="268"/>
        <w:gridCol w:w="520"/>
        <w:gridCol w:w="2465"/>
        <w:gridCol w:w="2018"/>
        <w:gridCol w:w="708"/>
        <w:gridCol w:w="3014"/>
      </w:tblGrid>
      <w:tr w:rsidR="00AD7427" w:rsidRPr="00BD39B4" w14:paraId="5ABF6E3E" w14:textId="77777777" w:rsidTr="00DD549E">
        <w:trPr>
          <w:trHeight w:val="327"/>
        </w:trPr>
        <w:tc>
          <w:tcPr>
            <w:tcW w:w="15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8A8E7A" w14:textId="77777777" w:rsidR="00AD7427" w:rsidRPr="00BD39B4" w:rsidRDefault="00DD549E">
            <w:pPr>
              <w:spacing w:after="0"/>
              <w:ind w:left="146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領域/科目 </w:t>
            </w:r>
          </w:p>
        </w:tc>
        <w:tc>
          <w:tcPr>
            <w:tcW w:w="29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BEC2" w14:textId="77777777" w:rsidR="00AD7427" w:rsidRPr="00BD39B4" w:rsidRDefault="00B91505">
            <w:pPr>
              <w:spacing w:after="0"/>
              <w:ind w:left="10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 w:hint="eastAsia"/>
                <w:sz w:val="24"/>
              </w:rPr>
              <w:t>數學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0AC330" w14:textId="77777777" w:rsidR="00AD7427" w:rsidRPr="00BD39B4" w:rsidRDefault="00DD549E">
            <w:pPr>
              <w:spacing w:after="0"/>
              <w:ind w:left="247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設計者 </w:t>
            </w:r>
          </w:p>
        </w:tc>
        <w:tc>
          <w:tcPr>
            <w:tcW w:w="372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EED071" w14:textId="77777777" w:rsidR="00B91505" w:rsidRPr="00BD39B4" w:rsidRDefault="00B91505">
            <w:pPr>
              <w:spacing w:after="0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hint="eastAsia"/>
              </w:rPr>
              <w:t>吳奕</w:t>
            </w:r>
            <w:bookmarkStart w:id="0" w:name="_GoBack"/>
            <w:bookmarkEnd w:id="0"/>
            <w:r w:rsidRPr="00BD39B4">
              <w:rPr>
                <w:rFonts w:ascii="標楷體" w:eastAsia="標楷體" w:hAnsi="標楷體" w:hint="eastAsia"/>
              </w:rPr>
              <w:t>璇</w:t>
            </w:r>
          </w:p>
        </w:tc>
      </w:tr>
      <w:tr w:rsidR="00AD7427" w:rsidRPr="00BD39B4" w14:paraId="2B260034" w14:textId="77777777" w:rsidTr="00DD549E">
        <w:trPr>
          <w:trHeight w:val="323"/>
        </w:trPr>
        <w:tc>
          <w:tcPr>
            <w:tcW w:w="154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F52FA4" w14:textId="77777777" w:rsidR="00AD7427" w:rsidRPr="00BD39B4" w:rsidRDefault="00DD549E">
            <w:pPr>
              <w:spacing w:after="0"/>
              <w:ind w:left="209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實施年級 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8EBA" w14:textId="77777777" w:rsidR="00AD7427" w:rsidRPr="00BD39B4" w:rsidRDefault="00B91505">
            <w:pPr>
              <w:spacing w:after="0"/>
              <w:ind w:left="10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 w:hint="eastAsia"/>
                <w:sz w:val="24"/>
              </w:rPr>
              <w:t>四</w:t>
            </w:r>
            <w:r w:rsidR="00DD549E" w:rsidRPr="00BD39B4">
              <w:rPr>
                <w:rFonts w:ascii="標楷體" w:eastAsia="標楷體" w:hAnsi="標楷體" w:cs="標楷體"/>
                <w:sz w:val="24"/>
              </w:rPr>
              <w:t xml:space="preserve">年級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3D61FE" w14:textId="77777777" w:rsidR="00AD7427" w:rsidRPr="00BD39B4" w:rsidRDefault="00DD549E">
            <w:pPr>
              <w:spacing w:after="0"/>
              <w:ind w:left="247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總節數 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E520BF" w14:textId="77777777" w:rsidR="00AD7427" w:rsidRPr="00BD39B4" w:rsidRDefault="00DD549E">
            <w:pPr>
              <w:spacing w:after="0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>共</w:t>
            </w:r>
            <w:r w:rsidR="00B91505" w:rsidRPr="00BD39B4">
              <w:rPr>
                <w:rFonts w:ascii="標楷體" w:eastAsia="標楷體" w:hAnsi="標楷體" w:cs="標楷體" w:hint="eastAsia"/>
                <w:sz w:val="24"/>
              </w:rPr>
              <w:t>7</w:t>
            </w:r>
            <w:r w:rsidRPr="00BD39B4">
              <w:rPr>
                <w:rFonts w:ascii="標楷體" w:eastAsia="標楷體" w:hAnsi="標楷體" w:cs="標楷體"/>
                <w:sz w:val="24"/>
              </w:rPr>
              <w:t>節，</w:t>
            </w:r>
            <w:r w:rsidR="00B91505" w:rsidRPr="00BD39B4">
              <w:rPr>
                <w:rFonts w:ascii="標楷體" w:eastAsia="標楷體" w:hAnsi="標楷體" w:cs="標楷體" w:hint="eastAsia"/>
                <w:sz w:val="24"/>
              </w:rPr>
              <w:t>280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分鐘，本節課第1節 </w:t>
            </w:r>
          </w:p>
        </w:tc>
      </w:tr>
      <w:tr w:rsidR="00AD7427" w:rsidRPr="00BD39B4" w14:paraId="2A50DE75" w14:textId="77777777" w:rsidTr="00D935BB">
        <w:trPr>
          <w:trHeight w:val="333"/>
        </w:trPr>
        <w:tc>
          <w:tcPr>
            <w:tcW w:w="1545" w:type="dxa"/>
            <w:gridSpan w:val="3"/>
            <w:tcBorders>
              <w:top w:val="single" w:sz="4" w:space="0" w:color="000000"/>
              <w:left w:val="single" w:sz="12" w:space="0" w:color="000000"/>
              <w:bottom w:val="single" w:sz="2" w:space="0" w:color="D9D9D9"/>
              <w:right w:val="single" w:sz="4" w:space="0" w:color="000000"/>
            </w:tcBorders>
            <w:shd w:val="clear" w:color="auto" w:fill="D9D9D9"/>
          </w:tcPr>
          <w:p w14:paraId="6BE282F0" w14:textId="77777777" w:rsidR="00AD7427" w:rsidRPr="00BD39B4" w:rsidRDefault="00DD549E">
            <w:pPr>
              <w:spacing w:after="0"/>
              <w:ind w:left="209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單元名稱 </w:t>
            </w:r>
          </w:p>
        </w:tc>
        <w:tc>
          <w:tcPr>
            <w:tcW w:w="8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D9D9D9"/>
              <w:right w:val="single" w:sz="12" w:space="0" w:color="000000"/>
            </w:tcBorders>
          </w:tcPr>
          <w:p w14:paraId="6BC61CEF" w14:textId="77777777" w:rsidR="00AD7427" w:rsidRPr="00BD39B4" w:rsidRDefault="00B91505">
            <w:pPr>
              <w:spacing w:after="0"/>
              <w:ind w:left="10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 w:hint="eastAsia"/>
                <w:sz w:val="24"/>
              </w:rPr>
              <w:t>周長與面積</w:t>
            </w:r>
            <w:r w:rsidR="00DD549E"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AD7427" w:rsidRPr="00BD39B4" w14:paraId="053C7EDB" w14:textId="77777777">
        <w:trPr>
          <w:trHeight w:val="330"/>
        </w:trPr>
        <w:tc>
          <w:tcPr>
            <w:tcW w:w="10270" w:type="dxa"/>
            <w:gridSpan w:val="8"/>
            <w:tcBorders>
              <w:top w:val="single" w:sz="2" w:space="0" w:color="D9D9D9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7B72FC0D" w14:textId="77777777" w:rsidR="00AD7427" w:rsidRPr="00BD39B4" w:rsidRDefault="00DD549E">
            <w:pPr>
              <w:spacing w:after="0"/>
              <w:ind w:right="78"/>
              <w:jc w:val="center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設計依據 </w:t>
            </w:r>
          </w:p>
        </w:tc>
      </w:tr>
      <w:tr w:rsidR="00AD7427" w:rsidRPr="00BD39B4" w14:paraId="326AC764" w14:textId="77777777" w:rsidTr="00DD549E">
        <w:trPr>
          <w:trHeight w:val="64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DB3C0C" w14:textId="77777777" w:rsidR="00AD7427" w:rsidRPr="00BD39B4" w:rsidRDefault="00DD549E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學習重點 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9B83D0" w14:textId="77777777" w:rsidR="00AD7427" w:rsidRPr="00BD39B4" w:rsidRDefault="00DD549E">
            <w:pPr>
              <w:spacing w:after="0"/>
              <w:ind w:left="44"/>
              <w:jc w:val="both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學習表現 </w:t>
            </w:r>
          </w:p>
        </w:tc>
        <w:tc>
          <w:tcPr>
            <w:tcW w:w="4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61F5" w14:textId="77777777" w:rsidR="00AD7427" w:rsidRPr="00BD39B4" w:rsidRDefault="00B91505" w:rsidP="00B91505">
            <w:pPr>
              <w:spacing w:after="0"/>
              <w:rPr>
                <w:rFonts w:ascii="標楷體" w:eastAsia="標楷體" w:hAnsi="標楷體" w:cs="標楷體"/>
                <w:sz w:val="24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>n-II-9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理解長度、角度、面積、容量、重量的常用單位與換算，培養量感與估測能力，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並能做計算和應用解題。認識體積。</w:t>
            </w:r>
          </w:p>
          <w:p w14:paraId="49E6D1F7" w14:textId="77777777" w:rsidR="00B91505" w:rsidRPr="00BD39B4" w:rsidRDefault="00B91505" w:rsidP="00B91505">
            <w:pPr>
              <w:spacing w:after="0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>s-II-1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理解正方形和長方形的面積與周長公式與應用。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11CD7E" w14:textId="77777777" w:rsidR="00AD7427" w:rsidRPr="00BD39B4" w:rsidRDefault="00DD549E" w:rsidP="00D935BB">
            <w:pPr>
              <w:spacing w:after="0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>核</w:t>
            </w:r>
          </w:p>
          <w:p w14:paraId="41052FAB" w14:textId="77777777" w:rsidR="00AD7427" w:rsidRPr="00BD39B4" w:rsidRDefault="00DD549E" w:rsidP="00D935BB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>心素</w:t>
            </w:r>
          </w:p>
          <w:p w14:paraId="7F02853D" w14:textId="77777777" w:rsidR="00AD7427" w:rsidRPr="00BD39B4" w:rsidRDefault="00DD549E" w:rsidP="00D935BB">
            <w:pPr>
              <w:spacing w:after="0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養 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BE785D" w14:textId="77777777" w:rsidR="00AD7427" w:rsidRPr="00BD39B4" w:rsidRDefault="00D935BB">
            <w:pPr>
              <w:spacing w:after="0"/>
              <w:ind w:left="10"/>
              <w:rPr>
                <w:rFonts w:ascii="標楷體" w:eastAsia="標楷體" w:hAnsi="標楷體" w:cs="標楷體"/>
                <w:sz w:val="24"/>
              </w:rPr>
            </w:pPr>
            <w:r w:rsidRPr="00BD39B4">
              <w:rPr>
                <w:rFonts w:ascii="標楷體" w:eastAsia="標楷體" w:hAnsi="標楷體" w:cs="標楷體" w:hint="eastAsia"/>
                <w:sz w:val="24"/>
              </w:rPr>
              <w:t>數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-E-A1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具備喜歡數學、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對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數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學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世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界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好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奇、有積極主動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的學習態度，並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能將數學語言運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用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於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日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常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生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活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中。</w:t>
            </w:r>
          </w:p>
          <w:p w14:paraId="0C1C3D5D" w14:textId="77777777" w:rsidR="00D935BB" w:rsidRPr="00BD39B4" w:rsidRDefault="00D935BB">
            <w:pPr>
              <w:spacing w:after="0"/>
              <w:ind w:left="10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 w:hint="eastAsia"/>
                <w:sz w:val="24"/>
              </w:rPr>
              <w:t>數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-E-A3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能觀察出日常生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活問題和數學的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關聯，並能嘗試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與擬訂解決問題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的計畫。在解決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問題之後，能轉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化數學解答於日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常生活的應用。</w:t>
            </w:r>
          </w:p>
        </w:tc>
      </w:tr>
      <w:tr w:rsidR="00AD7427" w:rsidRPr="00BD39B4" w14:paraId="428D042E" w14:textId="77777777" w:rsidTr="00DD549E">
        <w:trPr>
          <w:trHeight w:val="914"/>
        </w:trPr>
        <w:tc>
          <w:tcPr>
            <w:tcW w:w="73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70206B" w14:textId="77777777" w:rsidR="00AD7427" w:rsidRPr="00BD39B4" w:rsidRDefault="00AD7427">
            <w:pPr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988195" w14:textId="77777777" w:rsidR="00AD7427" w:rsidRPr="00BD39B4" w:rsidRDefault="00DD549E">
            <w:pPr>
              <w:spacing w:after="0"/>
              <w:ind w:left="44"/>
              <w:jc w:val="both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學習內容 </w:t>
            </w:r>
          </w:p>
        </w:tc>
        <w:tc>
          <w:tcPr>
            <w:tcW w:w="4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33BA" w14:textId="77777777" w:rsidR="00AD7427" w:rsidRPr="00BD39B4" w:rsidRDefault="00B91505">
            <w:pPr>
              <w:spacing w:after="0"/>
              <w:ind w:left="10"/>
              <w:rPr>
                <w:rFonts w:ascii="標楷體" w:eastAsia="標楷體" w:hAnsi="標楷體" w:cs="標楷體"/>
                <w:sz w:val="24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>N-4-11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面積：「平方公尺」。實測、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量感、估測與計算。</w:t>
            </w:r>
          </w:p>
          <w:p w14:paraId="04BD577E" w14:textId="54AB62F9" w:rsidR="00B91505" w:rsidRPr="00BD39B4" w:rsidRDefault="00B91505">
            <w:pPr>
              <w:spacing w:after="0"/>
              <w:ind w:left="10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>S-4-3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正方形與長方形的面積與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周長：理解邊長與周長或面</w:t>
            </w:r>
            <w:r w:rsidRPr="00BD39B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積的關係，並能理解其公式與應用</w:t>
            </w:r>
            <w:r w:rsidR="00E622F2">
              <w:rPr>
                <w:rFonts w:ascii="標楷體" w:eastAsia="標楷體" w:hAnsi="標楷體" w:cs="標楷體" w:hint="eastAsia"/>
                <w:sz w:val="24"/>
              </w:rPr>
              <w:t>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25FB" w14:textId="77777777" w:rsidR="00AD7427" w:rsidRPr="00BD39B4" w:rsidRDefault="00AD7427">
            <w:pPr>
              <w:rPr>
                <w:rFonts w:ascii="標楷體" w:eastAsia="標楷體" w:hAnsi="標楷體"/>
              </w:rPr>
            </w:pPr>
          </w:p>
        </w:tc>
        <w:tc>
          <w:tcPr>
            <w:tcW w:w="3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080AA5" w14:textId="77777777" w:rsidR="00AD7427" w:rsidRPr="00BD39B4" w:rsidRDefault="00AD7427">
            <w:pPr>
              <w:rPr>
                <w:rFonts w:ascii="標楷體" w:eastAsia="標楷體" w:hAnsi="標楷體"/>
              </w:rPr>
            </w:pPr>
          </w:p>
        </w:tc>
      </w:tr>
      <w:tr w:rsidR="00AD7427" w:rsidRPr="00BD39B4" w14:paraId="21742247" w14:textId="77777777" w:rsidTr="00D935BB">
        <w:trPr>
          <w:trHeight w:val="322"/>
        </w:trPr>
        <w:tc>
          <w:tcPr>
            <w:tcW w:w="206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E620F1" w14:textId="77777777" w:rsidR="00AD7427" w:rsidRPr="00BD39B4" w:rsidRDefault="00DD549E">
            <w:pPr>
              <w:spacing w:after="0"/>
              <w:ind w:left="5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教材來源 </w:t>
            </w:r>
          </w:p>
        </w:tc>
        <w:tc>
          <w:tcPr>
            <w:tcW w:w="8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8A9B49" w14:textId="77777777" w:rsidR="00AD7427" w:rsidRPr="00BD39B4" w:rsidRDefault="00D935BB">
            <w:pPr>
              <w:spacing w:after="0"/>
              <w:ind w:left="10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 w:hint="eastAsia"/>
                <w:sz w:val="24"/>
              </w:rPr>
              <w:t>翰林</w:t>
            </w:r>
            <w:r w:rsidR="00DD549E" w:rsidRPr="00BD39B4">
              <w:rPr>
                <w:rFonts w:ascii="標楷體" w:eastAsia="標楷體" w:hAnsi="標楷體" w:cs="標楷體"/>
                <w:sz w:val="24"/>
              </w:rPr>
              <w:t xml:space="preserve">出版社 </w:t>
            </w:r>
          </w:p>
        </w:tc>
      </w:tr>
      <w:tr w:rsidR="00AD7427" w:rsidRPr="00BD39B4" w14:paraId="708EE286" w14:textId="77777777" w:rsidTr="00D935BB">
        <w:trPr>
          <w:trHeight w:val="335"/>
        </w:trPr>
        <w:tc>
          <w:tcPr>
            <w:tcW w:w="2065" w:type="dxa"/>
            <w:gridSpan w:val="4"/>
            <w:tcBorders>
              <w:top w:val="single" w:sz="4" w:space="0" w:color="000000"/>
              <w:left w:val="single" w:sz="12" w:space="0" w:color="000000"/>
              <w:bottom w:val="single" w:sz="2" w:space="0" w:color="D9D9D9"/>
              <w:right w:val="single" w:sz="4" w:space="0" w:color="000000"/>
            </w:tcBorders>
            <w:shd w:val="clear" w:color="auto" w:fill="D9D9D9"/>
          </w:tcPr>
          <w:p w14:paraId="7F53C0B3" w14:textId="77777777" w:rsidR="00AD7427" w:rsidRPr="00BD39B4" w:rsidRDefault="00DD549E">
            <w:pPr>
              <w:spacing w:after="0"/>
              <w:ind w:left="5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教學設備/資源 </w:t>
            </w:r>
          </w:p>
        </w:tc>
        <w:tc>
          <w:tcPr>
            <w:tcW w:w="8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D9D9D9"/>
              <w:right w:val="single" w:sz="12" w:space="0" w:color="000000"/>
            </w:tcBorders>
          </w:tcPr>
          <w:p w14:paraId="4B149B19" w14:textId="77777777" w:rsidR="00AD7427" w:rsidRPr="00BD39B4" w:rsidRDefault="00D935BB">
            <w:pPr>
              <w:spacing w:after="0"/>
              <w:ind w:left="10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 w:hint="eastAsia"/>
                <w:sz w:val="24"/>
              </w:rPr>
              <w:t>觸控大螢幕、幾何扣條</w:t>
            </w:r>
          </w:p>
        </w:tc>
      </w:tr>
      <w:tr w:rsidR="00AD7427" w:rsidRPr="00BD39B4" w14:paraId="58881931" w14:textId="77777777">
        <w:trPr>
          <w:trHeight w:val="329"/>
        </w:trPr>
        <w:tc>
          <w:tcPr>
            <w:tcW w:w="10270" w:type="dxa"/>
            <w:gridSpan w:val="8"/>
            <w:tcBorders>
              <w:top w:val="single" w:sz="2" w:space="0" w:color="D9D9D9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349523B8" w14:textId="77777777" w:rsidR="00AD7427" w:rsidRPr="00BD39B4" w:rsidRDefault="00DD549E">
            <w:pPr>
              <w:spacing w:after="0"/>
              <w:ind w:right="78"/>
              <w:jc w:val="center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學習目標 </w:t>
            </w:r>
          </w:p>
        </w:tc>
      </w:tr>
      <w:tr w:rsidR="00AD7427" w:rsidRPr="00BD39B4" w14:paraId="3C37C9B5" w14:textId="77777777">
        <w:trPr>
          <w:trHeight w:val="745"/>
        </w:trPr>
        <w:tc>
          <w:tcPr>
            <w:tcW w:w="10270" w:type="dxa"/>
            <w:gridSpan w:val="8"/>
            <w:tcBorders>
              <w:top w:val="single" w:sz="4" w:space="0" w:color="000000"/>
              <w:left w:val="single" w:sz="12" w:space="0" w:color="000000"/>
              <w:bottom w:val="single" w:sz="2" w:space="0" w:color="D9D9D9"/>
              <w:right w:val="single" w:sz="12" w:space="0" w:color="000000"/>
            </w:tcBorders>
          </w:tcPr>
          <w:p w14:paraId="783B5459" w14:textId="77777777" w:rsidR="00D935BB" w:rsidRPr="00BD39B4" w:rsidRDefault="00D935BB">
            <w:pPr>
              <w:numPr>
                <w:ilvl w:val="0"/>
                <w:numId w:val="1"/>
              </w:numPr>
              <w:spacing w:after="0"/>
              <w:ind w:hanging="375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 w:hint="eastAsia"/>
                <w:sz w:val="24"/>
              </w:rPr>
              <w:t>能透過操作理解長方形及正方形周長公式。</w:t>
            </w:r>
          </w:p>
          <w:p w14:paraId="171FDB96" w14:textId="77777777" w:rsidR="00AD7427" w:rsidRPr="00BD39B4" w:rsidRDefault="00D935BB">
            <w:pPr>
              <w:numPr>
                <w:ilvl w:val="0"/>
                <w:numId w:val="1"/>
              </w:numPr>
              <w:spacing w:after="0"/>
              <w:ind w:hanging="375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 w:hint="eastAsia"/>
                <w:sz w:val="24"/>
              </w:rPr>
              <w:t>能利用周長公式解決日常生活中相關問題。</w:t>
            </w:r>
          </w:p>
        </w:tc>
      </w:tr>
      <w:tr w:rsidR="00AD7427" w:rsidRPr="00BD39B4" w14:paraId="53E55501" w14:textId="77777777">
        <w:trPr>
          <w:trHeight w:val="329"/>
        </w:trPr>
        <w:tc>
          <w:tcPr>
            <w:tcW w:w="10270" w:type="dxa"/>
            <w:gridSpan w:val="8"/>
            <w:tcBorders>
              <w:top w:val="single" w:sz="2" w:space="0" w:color="D9D9D9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4341F1C8" w14:textId="77777777" w:rsidR="00AD7427" w:rsidRPr="00BD39B4" w:rsidRDefault="00DD549E">
            <w:pPr>
              <w:spacing w:after="0"/>
              <w:ind w:right="75"/>
              <w:jc w:val="center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教學活動設計(第1節，40分鐘) </w:t>
            </w:r>
          </w:p>
        </w:tc>
      </w:tr>
      <w:tr w:rsidR="00AD7427" w:rsidRPr="00BD39B4" w14:paraId="78AC61E5" w14:textId="77777777">
        <w:trPr>
          <w:trHeight w:val="320"/>
        </w:trPr>
        <w:tc>
          <w:tcPr>
            <w:tcW w:w="10270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1FFAEEEB" w14:textId="77777777" w:rsidR="00AD7427" w:rsidRPr="00BD39B4" w:rsidRDefault="00DD549E">
            <w:pPr>
              <w:spacing w:after="0"/>
              <w:ind w:right="76"/>
              <w:jc w:val="center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教學活動內容及實施方式 </w:t>
            </w:r>
          </w:p>
        </w:tc>
      </w:tr>
      <w:tr w:rsidR="00AD7427" w:rsidRPr="00BD39B4" w14:paraId="0A3C0AAE" w14:textId="77777777" w:rsidTr="00D935BB">
        <w:trPr>
          <w:trHeight w:val="323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3474B2" w14:textId="77777777" w:rsidR="00AD7427" w:rsidRPr="00BD39B4" w:rsidRDefault="00DD549E">
            <w:pPr>
              <w:spacing w:after="0"/>
              <w:ind w:right="81"/>
              <w:jc w:val="center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活動 </w:t>
            </w:r>
          </w:p>
        </w:tc>
        <w:tc>
          <w:tcPr>
            <w:tcW w:w="8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6D96B8" w14:textId="77777777" w:rsidR="00AD7427" w:rsidRPr="00BD39B4" w:rsidRDefault="00DD549E">
            <w:pPr>
              <w:spacing w:after="0"/>
              <w:ind w:right="77"/>
              <w:jc w:val="center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內容 </w:t>
            </w:r>
          </w:p>
        </w:tc>
      </w:tr>
      <w:tr w:rsidR="00AD7427" w:rsidRPr="00BD39B4" w14:paraId="7B384F99" w14:textId="77777777" w:rsidTr="00BD39B4">
        <w:trPr>
          <w:trHeight w:val="294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727606" w14:textId="77777777" w:rsidR="00AD7427" w:rsidRPr="00BD39B4" w:rsidRDefault="00DD549E">
            <w:pPr>
              <w:spacing w:after="0"/>
              <w:ind w:left="72"/>
              <w:jc w:val="both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引起動機 </w:t>
            </w:r>
          </w:p>
        </w:tc>
        <w:tc>
          <w:tcPr>
            <w:tcW w:w="8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26A298" w14:textId="77777777" w:rsidR="00D935BB" w:rsidRPr="00BD39B4" w:rsidRDefault="00D935BB" w:rsidP="00D935BB">
            <w:pPr>
              <w:spacing w:after="0"/>
              <w:rPr>
                <w:rFonts w:ascii="標楷體" w:eastAsia="標楷體" w:hAnsi="標楷體" w:cs="標楷體"/>
                <w:sz w:val="24"/>
              </w:rPr>
            </w:pPr>
            <w:r w:rsidRPr="00BD39B4">
              <w:rPr>
                <w:rFonts w:ascii="標楷體" w:eastAsia="標楷體" w:hAnsi="標楷體" w:cs="標楷體" w:hint="eastAsia"/>
                <w:sz w:val="24"/>
              </w:rPr>
              <w:t>複習：透過扣條複習「周界」，並說明今天課程就是要計算周界的長度即「周長」</w:t>
            </w:r>
          </w:p>
        </w:tc>
      </w:tr>
      <w:tr w:rsidR="00AD7427" w:rsidRPr="00BD39B4" w14:paraId="2D5C91DD" w14:textId="77777777" w:rsidTr="00D935BB">
        <w:trPr>
          <w:trHeight w:val="1728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28B21" w14:textId="77777777" w:rsidR="00AD7427" w:rsidRPr="00BD39B4" w:rsidRDefault="00DD549E">
            <w:pPr>
              <w:spacing w:after="0"/>
              <w:ind w:right="33"/>
              <w:jc w:val="center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教學活動一 </w:t>
            </w:r>
          </w:p>
        </w:tc>
        <w:tc>
          <w:tcPr>
            <w:tcW w:w="8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B05638" w14:textId="77777777" w:rsidR="00AD7427" w:rsidRPr="00BD39B4" w:rsidRDefault="00D935BB" w:rsidP="00D935BB">
            <w:pPr>
              <w:pStyle w:val="a3"/>
              <w:numPr>
                <w:ilvl w:val="0"/>
                <w:numId w:val="5"/>
              </w:numPr>
              <w:spacing w:after="0"/>
              <w:ind w:leftChars="0"/>
              <w:rPr>
                <w:rFonts w:ascii="標楷體" w:eastAsia="標楷體" w:hAnsi="標楷體" w:cs="標楷體"/>
                <w:sz w:val="24"/>
              </w:rPr>
            </w:pPr>
            <w:r w:rsidRPr="00BD39B4">
              <w:rPr>
                <w:rFonts w:ascii="標楷體" w:eastAsia="標楷體" w:hAnsi="標楷體" w:cs="標楷體" w:hint="eastAsia"/>
                <w:sz w:val="24"/>
              </w:rPr>
              <w:t>讓學生使用幾何扣條拼出長方形。</w:t>
            </w:r>
          </w:p>
          <w:p w14:paraId="06E86509" w14:textId="77777777" w:rsidR="00D935BB" w:rsidRPr="00BD39B4" w:rsidRDefault="00D935BB" w:rsidP="00D935BB">
            <w:pPr>
              <w:pStyle w:val="a3"/>
              <w:numPr>
                <w:ilvl w:val="0"/>
                <w:numId w:val="5"/>
              </w:numPr>
              <w:spacing w:after="0"/>
              <w:ind w:leftChars="0"/>
              <w:rPr>
                <w:rFonts w:ascii="標楷體" w:eastAsia="標楷體" w:hAnsi="標楷體" w:cs="標楷體"/>
                <w:sz w:val="24"/>
              </w:rPr>
            </w:pPr>
            <w:r w:rsidRPr="00BD39B4">
              <w:rPr>
                <w:rFonts w:ascii="標楷體" w:eastAsia="標楷體" w:hAnsi="標楷體" w:cs="標楷體" w:hint="eastAsia"/>
                <w:sz w:val="24"/>
              </w:rPr>
              <w:t>請學生嘗試計算自己拚出的長方形周長</w:t>
            </w:r>
            <w:r w:rsidR="00BD39B4" w:rsidRPr="00BD39B4">
              <w:rPr>
                <w:rFonts w:ascii="標楷體" w:eastAsia="標楷體" w:hAnsi="標楷體" w:cs="標楷體" w:hint="eastAsia"/>
                <w:sz w:val="24"/>
              </w:rPr>
              <w:t>為何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並分享方法。</w:t>
            </w:r>
          </w:p>
          <w:p w14:paraId="1C78B0B6" w14:textId="77777777" w:rsidR="00D935BB" w:rsidRPr="00BD39B4" w:rsidRDefault="00BD39B4" w:rsidP="00D935BB">
            <w:pPr>
              <w:pStyle w:val="a3"/>
              <w:numPr>
                <w:ilvl w:val="0"/>
                <w:numId w:val="5"/>
              </w:numPr>
              <w:spacing w:after="0"/>
              <w:ind w:leftChars="0"/>
              <w:rPr>
                <w:rFonts w:ascii="標楷體" w:eastAsia="標楷體" w:hAnsi="標楷體" w:cs="標楷體"/>
                <w:sz w:val="24"/>
              </w:rPr>
            </w:pPr>
            <w:r w:rsidRPr="00BD39B4">
              <w:rPr>
                <w:rFonts w:ascii="標楷體" w:eastAsia="標楷體" w:hAnsi="標楷體" w:cs="標楷體" w:hint="eastAsia"/>
                <w:sz w:val="24"/>
              </w:rPr>
              <w:t>統整學生分享的方法引出長方形周長公式「(長+寬)</w:t>
            </w:r>
            <w:r w:rsidRPr="00BD39B4">
              <w:rPr>
                <w:rFonts w:ascii="標楷體" w:eastAsia="標楷體" w:hAnsi="標楷體" w:cs="標楷體"/>
                <w:sz w:val="24"/>
              </w:rPr>
              <w:t>*2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」</w:t>
            </w:r>
          </w:p>
          <w:p w14:paraId="5D1FF08F" w14:textId="77777777" w:rsidR="00BD39B4" w:rsidRPr="00BD39B4" w:rsidRDefault="00BD39B4" w:rsidP="00BD39B4">
            <w:pPr>
              <w:spacing w:after="0"/>
              <w:rPr>
                <w:rFonts w:ascii="標楷體" w:eastAsia="標楷體" w:hAnsi="標楷體" w:cs="標楷體"/>
                <w:sz w:val="24"/>
              </w:rPr>
            </w:pPr>
            <w:r w:rsidRPr="00BD39B4">
              <w:rPr>
                <w:rFonts w:ascii="標楷體" w:eastAsia="標楷體" w:hAnsi="標楷體" w:cs="標楷體" w:hint="eastAsia"/>
                <w:sz w:val="24"/>
              </w:rPr>
              <w:t>*不強迫學生背誦固定公式，若學生選擇「長*2+寬*2」或「長+長+寬+寬」一樣算對，但鼓勵學生可以嘗試使用公式。</w:t>
            </w:r>
          </w:p>
        </w:tc>
      </w:tr>
      <w:tr w:rsidR="00AD7427" w:rsidRPr="00BD39B4" w14:paraId="3F5610B9" w14:textId="77777777" w:rsidTr="00BD39B4">
        <w:trPr>
          <w:trHeight w:val="1717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4A50C" w14:textId="77777777" w:rsidR="00AD7427" w:rsidRPr="00BD39B4" w:rsidRDefault="00DD549E">
            <w:pPr>
              <w:spacing w:after="0"/>
              <w:ind w:right="33"/>
              <w:jc w:val="center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教學活動二 </w:t>
            </w:r>
          </w:p>
        </w:tc>
        <w:tc>
          <w:tcPr>
            <w:tcW w:w="8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4CAE6C" w14:textId="77777777" w:rsidR="00BD39B4" w:rsidRPr="00BD39B4" w:rsidRDefault="00BD39B4" w:rsidP="00BD39B4">
            <w:pPr>
              <w:pStyle w:val="a3"/>
              <w:numPr>
                <w:ilvl w:val="0"/>
                <w:numId w:val="6"/>
              </w:numPr>
              <w:spacing w:after="0"/>
              <w:ind w:leftChars="0"/>
              <w:rPr>
                <w:rFonts w:ascii="標楷體" w:eastAsia="標楷體" w:hAnsi="標楷體" w:cs="標楷體"/>
                <w:sz w:val="24"/>
              </w:rPr>
            </w:pPr>
            <w:r w:rsidRPr="00BD39B4">
              <w:rPr>
                <w:rFonts w:ascii="標楷體" w:eastAsia="標楷體" w:hAnsi="標楷體" w:cs="標楷體" w:hint="eastAsia"/>
                <w:sz w:val="24"/>
              </w:rPr>
              <w:t>讓學生使用幾何扣條拼出正方形。</w:t>
            </w:r>
          </w:p>
          <w:p w14:paraId="25CC691C" w14:textId="77777777" w:rsidR="00BD39B4" w:rsidRPr="00BD39B4" w:rsidRDefault="00BD39B4" w:rsidP="00BD39B4">
            <w:pPr>
              <w:pStyle w:val="a3"/>
              <w:numPr>
                <w:ilvl w:val="0"/>
                <w:numId w:val="6"/>
              </w:numPr>
              <w:spacing w:after="0"/>
              <w:ind w:leftChars="0"/>
              <w:rPr>
                <w:rFonts w:ascii="標楷體" w:eastAsia="標楷體" w:hAnsi="標楷體" w:cs="標楷體"/>
                <w:sz w:val="24"/>
              </w:rPr>
            </w:pPr>
            <w:r w:rsidRPr="00BD39B4">
              <w:rPr>
                <w:rFonts w:ascii="標楷體" w:eastAsia="標楷體" w:hAnsi="標楷體" w:cs="標楷體" w:hint="eastAsia"/>
                <w:sz w:val="24"/>
              </w:rPr>
              <w:t>請學生嘗試計算自己拚出的正方形周長為何並分享方法。</w:t>
            </w:r>
          </w:p>
          <w:p w14:paraId="2DE92506" w14:textId="77777777" w:rsidR="00BD39B4" w:rsidRDefault="00BD39B4" w:rsidP="00BD39B4">
            <w:pPr>
              <w:pStyle w:val="a3"/>
              <w:numPr>
                <w:ilvl w:val="0"/>
                <w:numId w:val="6"/>
              </w:numPr>
              <w:spacing w:after="0"/>
              <w:ind w:leftChars="0"/>
              <w:rPr>
                <w:rFonts w:ascii="標楷體" w:eastAsia="標楷體" w:hAnsi="標楷體" w:cs="標楷體"/>
                <w:sz w:val="24"/>
              </w:rPr>
            </w:pPr>
            <w:r w:rsidRPr="00BD39B4">
              <w:rPr>
                <w:rFonts w:ascii="標楷體" w:eastAsia="標楷體" w:hAnsi="標楷體" w:cs="標楷體" w:hint="eastAsia"/>
                <w:sz w:val="24"/>
              </w:rPr>
              <w:t>統整學生分享的方法引出長方形周長公式「邊長*4」</w:t>
            </w:r>
          </w:p>
          <w:p w14:paraId="643E2674" w14:textId="77777777" w:rsidR="00AD7427" w:rsidRPr="00BD39B4" w:rsidRDefault="00BD39B4" w:rsidP="00BD39B4">
            <w:pPr>
              <w:spacing w:after="0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*</w:t>
            </w:r>
            <w:r w:rsidRPr="00BD39B4">
              <w:rPr>
                <w:rFonts w:ascii="標楷體" w:eastAsia="標楷體" w:hAnsi="標楷體" w:cs="標楷體" w:hint="eastAsia"/>
                <w:sz w:val="24"/>
              </w:rPr>
              <w:t>不強迫學生背誦固定公式，若學生選擇「邊長+邊長+邊長+邊長」一樣算對，但鼓勵學生可以嘗試使用公式。</w:t>
            </w:r>
          </w:p>
        </w:tc>
      </w:tr>
      <w:tr w:rsidR="00AD7427" w:rsidRPr="00BD39B4" w14:paraId="715CB7C0" w14:textId="77777777" w:rsidTr="00D935BB">
        <w:trPr>
          <w:trHeight w:val="643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3CC6837" w14:textId="77777777" w:rsidR="00AD7427" w:rsidRPr="00BD39B4" w:rsidRDefault="00DD549E">
            <w:pPr>
              <w:spacing w:after="0"/>
              <w:ind w:left="72"/>
              <w:jc w:val="both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/>
                <w:sz w:val="24"/>
              </w:rPr>
              <w:t xml:space="preserve">綜合總結 </w:t>
            </w:r>
          </w:p>
        </w:tc>
        <w:tc>
          <w:tcPr>
            <w:tcW w:w="8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3C6EC1C" w14:textId="77777777" w:rsidR="00AD7427" w:rsidRPr="00BD39B4" w:rsidRDefault="00BD39B4">
            <w:pPr>
              <w:spacing w:after="0"/>
              <w:ind w:left="6"/>
              <w:rPr>
                <w:rFonts w:ascii="標楷體" w:eastAsia="標楷體" w:hAnsi="標楷體"/>
              </w:rPr>
            </w:pPr>
            <w:r w:rsidRPr="00BD39B4">
              <w:rPr>
                <w:rFonts w:ascii="標楷體" w:eastAsia="標楷體" w:hAnsi="標楷體" w:cs="標楷體" w:hint="eastAsia"/>
                <w:sz w:val="24"/>
              </w:rPr>
              <w:t>教師透過「裝飾教室窗戶要準備多長的彩帶?」讓學生嘗試利用今日學習之公式解決日常問題。</w:t>
            </w:r>
          </w:p>
        </w:tc>
      </w:tr>
    </w:tbl>
    <w:p w14:paraId="3C0B5F88" w14:textId="721838DE" w:rsidR="00AD7427" w:rsidRPr="00DD549E" w:rsidRDefault="00AD7427" w:rsidP="00DD549E">
      <w:pPr>
        <w:spacing w:after="618"/>
        <w:rPr>
          <w:rFonts w:ascii="標楷體" w:eastAsia="標楷體" w:hAnsi="標楷體"/>
          <w:sz w:val="16"/>
          <w:szCs w:val="16"/>
        </w:rPr>
      </w:pPr>
    </w:p>
    <w:sectPr w:rsidR="00AD7427" w:rsidRPr="00DD549E">
      <w:pgSz w:w="11906" w:h="16838"/>
      <w:pgMar w:top="1440" w:right="144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FE9F6" w14:textId="77777777" w:rsidR="008C1D73" w:rsidRDefault="008C1D73" w:rsidP="00E622F2">
      <w:pPr>
        <w:spacing w:after="0" w:line="240" w:lineRule="auto"/>
      </w:pPr>
      <w:r>
        <w:separator/>
      </w:r>
    </w:p>
  </w:endnote>
  <w:endnote w:type="continuationSeparator" w:id="0">
    <w:p w14:paraId="08553D78" w14:textId="77777777" w:rsidR="008C1D73" w:rsidRDefault="008C1D73" w:rsidP="00E62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FD92" w14:textId="77777777" w:rsidR="008C1D73" w:rsidRDefault="008C1D73" w:rsidP="00E622F2">
      <w:pPr>
        <w:spacing w:after="0" w:line="240" w:lineRule="auto"/>
      </w:pPr>
      <w:r>
        <w:separator/>
      </w:r>
    </w:p>
  </w:footnote>
  <w:footnote w:type="continuationSeparator" w:id="0">
    <w:p w14:paraId="35E18757" w14:textId="77777777" w:rsidR="008C1D73" w:rsidRDefault="008C1D73" w:rsidP="00E62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B4E58"/>
    <w:multiLevelType w:val="hybridMultilevel"/>
    <w:tmpl w:val="9BF21DC0"/>
    <w:lvl w:ilvl="0" w:tplc="AC605E20">
      <w:start w:val="1"/>
      <w:numFmt w:val="decimal"/>
      <w:lvlText w:val="%1."/>
      <w:lvlJc w:val="left"/>
      <w:pPr>
        <w:ind w:left="3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2008E0">
      <w:start w:val="1"/>
      <w:numFmt w:val="lowerLetter"/>
      <w:lvlText w:val="%2"/>
      <w:lvlJc w:val="left"/>
      <w:pPr>
        <w:ind w:left="11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CA9686">
      <w:start w:val="1"/>
      <w:numFmt w:val="lowerRoman"/>
      <w:lvlText w:val="%3"/>
      <w:lvlJc w:val="left"/>
      <w:pPr>
        <w:ind w:left="19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12417A">
      <w:start w:val="1"/>
      <w:numFmt w:val="decimal"/>
      <w:lvlText w:val="%4"/>
      <w:lvlJc w:val="left"/>
      <w:pPr>
        <w:ind w:left="26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EE736">
      <w:start w:val="1"/>
      <w:numFmt w:val="lowerLetter"/>
      <w:lvlText w:val="%5"/>
      <w:lvlJc w:val="left"/>
      <w:pPr>
        <w:ind w:left="33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A06A0">
      <w:start w:val="1"/>
      <w:numFmt w:val="lowerRoman"/>
      <w:lvlText w:val="%6"/>
      <w:lvlJc w:val="left"/>
      <w:pPr>
        <w:ind w:left="40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E7420">
      <w:start w:val="1"/>
      <w:numFmt w:val="decimal"/>
      <w:lvlText w:val="%7"/>
      <w:lvlJc w:val="left"/>
      <w:pPr>
        <w:ind w:left="47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2F12E">
      <w:start w:val="1"/>
      <w:numFmt w:val="lowerLetter"/>
      <w:lvlText w:val="%8"/>
      <w:lvlJc w:val="left"/>
      <w:pPr>
        <w:ind w:left="55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9A4A2A">
      <w:start w:val="1"/>
      <w:numFmt w:val="lowerRoman"/>
      <w:lvlText w:val="%9"/>
      <w:lvlJc w:val="left"/>
      <w:pPr>
        <w:ind w:left="62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7937A7"/>
    <w:multiLevelType w:val="hybridMultilevel"/>
    <w:tmpl w:val="7AB4CF4E"/>
    <w:lvl w:ilvl="0" w:tplc="71786C46">
      <w:start w:val="1"/>
      <w:numFmt w:val="decimal"/>
      <w:lvlText w:val="%1、"/>
      <w:lvlJc w:val="left"/>
      <w:pPr>
        <w:ind w:left="3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CA5FE2">
      <w:start w:val="1"/>
      <w:numFmt w:val="lowerLetter"/>
      <w:lvlText w:val="%2"/>
      <w:lvlJc w:val="left"/>
      <w:pPr>
        <w:ind w:left="11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E42FC0">
      <w:start w:val="1"/>
      <w:numFmt w:val="lowerRoman"/>
      <w:lvlText w:val="%3"/>
      <w:lvlJc w:val="left"/>
      <w:pPr>
        <w:ind w:left="19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C0B334">
      <w:start w:val="1"/>
      <w:numFmt w:val="decimal"/>
      <w:lvlText w:val="%4"/>
      <w:lvlJc w:val="left"/>
      <w:pPr>
        <w:ind w:left="26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D85CD2">
      <w:start w:val="1"/>
      <w:numFmt w:val="lowerLetter"/>
      <w:lvlText w:val="%5"/>
      <w:lvlJc w:val="left"/>
      <w:pPr>
        <w:ind w:left="33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E9A88">
      <w:start w:val="1"/>
      <w:numFmt w:val="lowerRoman"/>
      <w:lvlText w:val="%6"/>
      <w:lvlJc w:val="left"/>
      <w:pPr>
        <w:ind w:left="406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2DF20">
      <w:start w:val="1"/>
      <w:numFmt w:val="decimal"/>
      <w:lvlText w:val="%7"/>
      <w:lvlJc w:val="left"/>
      <w:pPr>
        <w:ind w:left="47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D0C480">
      <w:start w:val="1"/>
      <w:numFmt w:val="lowerLetter"/>
      <w:lvlText w:val="%8"/>
      <w:lvlJc w:val="left"/>
      <w:pPr>
        <w:ind w:left="55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8CED24">
      <w:start w:val="1"/>
      <w:numFmt w:val="lowerRoman"/>
      <w:lvlText w:val="%9"/>
      <w:lvlJc w:val="left"/>
      <w:pPr>
        <w:ind w:left="62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E4561F"/>
    <w:multiLevelType w:val="hybridMultilevel"/>
    <w:tmpl w:val="9AC879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7C4D16"/>
    <w:multiLevelType w:val="hybridMultilevel"/>
    <w:tmpl w:val="179C2486"/>
    <w:lvl w:ilvl="0" w:tplc="738A114A">
      <w:start w:val="1"/>
      <w:numFmt w:val="decimal"/>
      <w:lvlText w:val="%1."/>
      <w:lvlJc w:val="left"/>
      <w:pPr>
        <w:ind w:left="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EF888">
      <w:start w:val="1"/>
      <w:numFmt w:val="lowerLetter"/>
      <w:lvlText w:val="%2"/>
      <w:lvlJc w:val="left"/>
      <w:pPr>
        <w:ind w:left="11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1AD226">
      <w:start w:val="1"/>
      <w:numFmt w:val="lowerRoman"/>
      <w:lvlText w:val="%3"/>
      <w:lvlJc w:val="left"/>
      <w:pPr>
        <w:ind w:left="19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A5BC4">
      <w:start w:val="1"/>
      <w:numFmt w:val="decimal"/>
      <w:lvlText w:val="%4"/>
      <w:lvlJc w:val="left"/>
      <w:pPr>
        <w:ind w:left="26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309D1E">
      <w:start w:val="1"/>
      <w:numFmt w:val="lowerLetter"/>
      <w:lvlText w:val="%5"/>
      <w:lvlJc w:val="left"/>
      <w:pPr>
        <w:ind w:left="33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30690C">
      <w:start w:val="1"/>
      <w:numFmt w:val="lowerRoman"/>
      <w:lvlText w:val="%6"/>
      <w:lvlJc w:val="left"/>
      <w:pPr>
        <w:ind w:left="40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C4372">
      <w:start w:val="1"/>
      <w:numFmt w:val="decimal"/>
      <w:lvlText w:val="%7"/>
      <w:lvlJc w:val="left"/>
      <w:pPr>
        <w:ind w:left="47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9E40B2">
      <w:start w:val="1"/>
      <w:numFmt w:val="lowerLetter"/>
      <w:lvlText w:val="%8"/>
      <w:lvlJc w:val="left"/>
      <w:pPr>
        <w:ind w:left="55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BCFE84">
      <w:start w:val="1"/>
      <w:numFmt w:val="lowerRoman"/>
      <w:lvlText w:val="%9"/>
      <w:lvlJc w:val="left"/>
      <w:pPr>
        <w:ind w:left="62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683FBF"/>
    <w:multiLevelType w:val="hybridMultilevel"/>
    <w:tmpl w:val="9AC879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6C19F6"/>
    <w:multiLevelType w:val="hybridMultilevel"/>
    <w:tmpl w:val="68C4A278"/>
    <w:lvl w:ilvl="0" w:tplc="58B0DC3A">
      <w:start w:val="1"/>
      <w:numFmt w:val="decimal"/>
      <w:lvlText w:val="%1."/>
      <w:lvlJc w:val="left"/>
      <w:pPr>
        <w:ind w:left="366"/>
      </w:pPr>
      <w:rPr>
        <w:rFonts w:ascii="標楷體" w:eastAsia="標楷體" w:hAnsi="標楷體" w:cs="標楷體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4AC7F4">
      <w:start w:val="1"/>
      <w:numFmt w:val="lowerLetter"/>
      <w:lvlText w:val="%2"/>
      <w:lvlJc w:val="left"/>
      <w:pPr>
        <w:ind w:left="1186"/>
      </w:pPr>
      <w:rPr>
        <w:rFonts w:ascii="標楷體" w:eastAsia="標楷體" w:hAnsi="標楷體" w:cs="標楷體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6093D6">
      <w:start w:val="1"/>
      <w:numFmt w:val="lowerRoman"/>
      <w:lvlText w:val="%3"/>
      <w:lvlJc w:val="left"/>
      <w:pPr>
        <w:ind w:left="1906"/>
      </w:pPr>
      <w:rPr>
        <w:rFonts w:ascii="標楷體" w:eastAsia="標楷體" w:hAnsi="標楷體" w:cs="標楷體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205646">
      <w:start w:val="1"/>
      <w:numFmt w:val="decimal"/>
      <w:lvlText w:val="%4"/>
      <w:lvlJc w:val="left"/>
      <w:pPr>
        <w:ind w:left="2626"/>
      </w:pPr>
      <w:rPr>
        <w:rFonts w:ascii="標楷體" w:eastAsia="標楷體" w:hAnsi="標楷體" w:cs="標楷體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8CBD4">
      <w:start w:val="1"/>
      <w:numFmt w:val="lowerLetter"/>
      <w:lvlText w:val="%5"/>
      <w:lvlJc w:val="left"/>
      <w:pPr>
        <w:ind w:left="3346"/>
      </w:pPr>
      <w:rPr>
        <w:rFonts w:ascii="標楷體" w:eastAsia="標楷體" w:hAnsi="標楷體" w:cs="標楷體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A517A">
      <w:start w:val="1"/>
      <w:numFmt w:val="lowerRoman"/>
      <w:lvlText w:val="%6"/>
      <w:lvlJc w:val="left"/>
      <w:pPr>
        <w:ind w:left="4066"/>
      </w:pPr>
      <w:rPr>
        <w:rFonts w:ascii="標楷體" w:eastAsia="標楷體" w:hAnsi="標楷體" w:cs="標楷體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C03C3C">
      <w:start w:val="1"/>
      <w:numFmt w:val="decimal"/>
      <w:lvlText w:val="%7"/>
      <w:lvlJc w:val="left"/>
      <w:pPr>
        <w:ind w:left="4786"/>
      </w:pPr>
      <w:rPr>
        <w:rFonts w:ascii="標楷體" w:eastAsia="標楷體" w:hAnsi="標楷體" w:cs="標楷體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B89E76">
      <w:start w:val="1"/>
      <w:numFmt w:val="lowerLetter"/>
      <w:lvlText w:val="%8"/>
      <w:lvlJc w:val="left"/>
      <w:pPr>
        <w:ind w:left="5506"/>
      </w:pPr>
      <w:rPr>
        <w:rFonts w:ascii="標楷體" w:eastAsia="標楷體" w:hAnsi="標楷體" w:cs="標楷體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120190">
      <w:start w:val="1"/>
      <w:numFmt w:val="lowerRoman"/>
      <w:lvlText w:val="%9"/>
      <w:lvlJc w:val="left"/>
      <w:pPr>
        <w:ind w:left="6226"/>
      </w:pPr>
      <w:rPr>
        <w:rFonts w:ascii="標楷體" w:eastAsia="標楷體" w:hAnsi="標楷體" w:cs="標楷體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427"/>
    <w:rsid w:val="008C1D73"/>
    <w:rsid w:val="00AD7427"/>
    <w:rsid w:val="00B91505"/>
    <w:rsid w:val="00BD39B4"/>
    <w:rsid w:val="00D935BB"/>
    <w:rsid w:val="00DD549E"/>
    <w:rsid w:val="00E622F2"/>
    <w:rsid w:val="00FC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4D78F"/>
  <w15:docId w15:val="{BFAC5FE2-F482-4226-B931-3882F2DE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outlineLvl w:val="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935B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622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22F2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22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22F2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cp:lastModifiedBy>admin</cp:lastModifiedBy>
  <cp:revision>6</cp:revision>
  <cp:lastPrinted>2023-03-21T09:05:00Z</cp:lastPrinted>
  <dcterms:created xsi:type="dcterms:W3CDTF">2023-03-21T09:04:00Z</dcterms:created>
  <dcterms:modified xsi:type="dcterms:W3CDTF">2023-06-07T07:36:00Z</dcterms:modified>
</cp:coreProperties>
</file>