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422"/>
        <w:gridCol w:w="232"/>
        <w:gridCol w:w="1021"/>
        <w:gridCol w:w="1582"/>
        <w:gridCol w:w="1984"/>
        <w:gridCol w:w="1418"/>
        <w:gridCol w:w="1417"/>
      </w:tblGrid>
      <w:tr w:rsidR="00E867AF" w14:paraId="0A9B2BA4" w14:textId="77777777" w:rsidTr="0032281B">
        <w:trPr>
          <w:trHeight w:val="1122"/>
        </w:trPr>
        <w:tc>
          <w:tcPr>
            <w:tcW w:w="1985" w:type="dxa"/>
            <w:gridSpan w:val="2"/>
            <w:shd w:val="clear" w:color="auto" w:fill="DAEEF3"/>
            <w:vAlign w:val="center"/>
          </w:tcPr>
          <w:p w14:paraId="294C2D0A" w14:textId="77777777" w:rsidR="0039593F" w:rsidRDefault="0039593F" w:rsidP="00ED1581">
            <w:pPr>
              <w:spacing w:line="36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單元名稱</w:t>
            </w:r>
          </w:p>
        </w:tc>
        <w:tc>
          <w:tcPr>
            <w:tcW w:w="2835" w:type="dxa"/>
            <w:gridSpan w:val="3"/>
          </w:tcPr>
          <w:p w14:paraId="6A68A415" w14:textId="4B991893" w:rsidR="0039593F" w:rsidRDefault="0039593F" w:rsidP="00ED1581"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多變的天氣</w:t>
            </w:r>
          </w:p>
          <w:p w14:paraId="4282E2DB" w14:textId="77777777" w:rsidR="0039593F" w:rsidRDefault="0039593F" w:rsidP="00ED1581"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2-1</w:t>
            </w:r>
            <w:r>
              <w:rPr>
                <w:rFonts w:hint="eastAsia"/>
                <w:color w:val="000000"/>
              </w:rPr>
              <w:t>水與天氣的關係</w:t>
            </w:r>
          </w:p>
          <w:p w14:paraId="4B6BB676" w14:textId="16632F3D" w:rsidR="005F6BCC" w:rsidRDefault="005F6BCC" w:rsidP="00ED1581"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 w:rsidR="00FB54EB">
              <w:rPr>
                <w:rFonts w:hint="eastAsia"/>
                <w:color w:val="000000"/>
              </w:rPr>
              <w:t>-1-3</w:t>
            </w:r>
            <w:proofErr w:type="gramStart"/>
            <w:r w:rsidR="00FB54EB" w:rsidRPr="00FB54EB">
              <w:rPr>
                <w:rFonts w:hint="eastAsia"/>
                <w:color w:val="000000"/>
              </w:rPr>
              <w:t>露和霜的</w:t>
            </w:r>
            <w:proofErr w:type="gramEnd"/>
            <w:r w:rsidR="00FB54EB" w:rsidRPr="00FB54EB">
              <w:rPr>
                <w:rFonts w:hint="eastAsia"/>
                <w:color w:val="000000"/>
              </w:rPr>
              <w:t>形成</w:t>
            </w:r>
          </w:p>
        </w:tc>
        <w:tc>
          <w:tcPr>
            <w:tcW w:w="1984" w:type="dxa"/>
            <w:shd w:val="clear" w:color="auto" w:fill="DAEEF3"/>
            <w:vAlign w:val="center"/>
          </w:tcPr>
          <w:p w14:paraId="7E4397DE" w14:textId="607DAEFD" w:rsidR="0039593F" w:rsidRDefault="0039593F" w:rsidP="00ED1581">
            <w:pPr>
              <w:spacing w:line="36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節</w:t>
            </w:r>
            <w:r w:rsidR="004D57D9">
              <w:rPr>
                <w:rFonts w:hint="eastAsia"/>
                <w:b/>
                <w:color w:val="000000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數</w:t>
            </w:r>
          </w:p>
        </w:tc>
        <w:tc>
          <w:tcPr>
            <w:tcW w:w="2835" w:type="dxa"/>
            <w:gridSpan w:val="2"/>
            <w:vAlign w:val="center"/>
          </w:tcPr>
          <w:p w14:paraId="02261909" w14:textId="767E176F" w:rsidR="0039593F" w:rsidRDefault="00360932" w:rsidP="00ED1581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 w:rsidR="0039593F">
              <w:rPr>
                <w:rFonts w:hint="eastAsia"/>
                <w:color w:val="000000"/>
              </w:rPr>
              <w:t xml:space="preserve"> </w:t>
            </w:r>
            <w:r w:rsidR="0039593F">
              <w:rPr>
                <w:rFonts w:hint="eastAsia"/>
                <w:color w:val="000000"/>
              </w:rPr>
              <w:t>節，共</w:t>
            </w:r>
            <w:r>
              <w:rPr>
                <w:rFonts w:hint="eastAsia"/>
                <w:color w:val="000000"/>
              </w:rPr>
              <w:t>4</w:t>
            </w:r>
            <w:r w:rsidR="0039593F">
              <w:rPr>
                <w:rFonts w:hint="eastAsia"/>
                <w:color w:val="000000"/>
              </w:rPr>
              <w:t xml:space="preserve">0 </w:t>
            </w:r>
            <w:r w:rsidR="0039593F">
              <w:rPr>
                <w:rFonts w:hint="eastAsia"/>
                <w:color w:val="000000"/>
              </w:rPr>
              <w:t>分鐘</w:t>
            </w:r>
          </w:p>
        </w:tc>
      </w:tr>
      <w:tr w:rsidR="00E867AF" w14:paraId="09032FDF" w14:textId="77777777" w:rsidTr="0032281B">
        <w:trPr>
          <w:trHeight w:val="855"/>
        </w:trPr>
        <w:tc>
          <w:tcPr>
            <w:tcW w:w="563" w:type="dxa"/>
            <w:vMerge w:val="restart"/>
            <w:shd w:val="clear" w:color="auto" w:fill="DAEEF3"/>
            <w:vAlign w:val="center"/>
          </w:tcPr>
          <w:p w14:paraId="7DE5DCFD" w14:textId="77777777" w:rsidR="0039593F" w:rsidRDefault="0039593F" w:rsidP="00ED1581">
            <w:pPr>
              <w:spacing w:line="36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核心素養</w:t>
            </w:r>
          </w:p>
        </w:tc>
        <w:tc>
          <w:tcPr>
            <w:tcW w:w="1422" w:type="dxa"/>
            <w:shd w:val="clear" w:color="auto" w:fill="DAEEF3"/>
            <w:vAlign w:val="center"/>
          </w:tcPr>
          <w:p w14:paraId="5F5E6FAB" w14:textId="77777777" w:rsidR="007714D3" w:rsidRDefault="0039593F" w:rsidP="00ED1581">
            <w:pPr>
              <w:spacing w:line="36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總綱</w:t>
            </w:r>
          </w:p>
          <w:p w14:paraId="765BBF66" w14:textId="3BA90CD7" w:rsidR="0039593F" w:rsidRDefault="0039593F" w:rsidP="00ED1581">
            <w:pPr>
              <w:spacing w:line="36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核心素養</w:t>
            </w:r>
          </w:p>
        </w:tc>
        <w:tc>
          <w:tcPr>
            <w:tcW w:w="1253" w:type="dxa"/>
            <w:gridSpan w:val="2"/>
          </w:tcPr>
          <w:p w14:paraId="38CA9388" w14:textId="77777777" w:rsidR="0039593F" w:rsidRDefault="0039593F" w:rsidP="00ED1581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A </w:t>
            </w:r>
            <w:r>
              <w:rPr>
                <w:rFonts w:ascii="Times New Roman" w:hAnsi="Times New Roman" w:hint="eastAsia"/>
                <w:color w:val="000000"/>
              </w:rPr>
              <w:t>自主行動</w:t>
            </w:r>
          </w:p>
        </w:tc>
        <w:tc>
          <w:tcPr>
            <w:tcW w:w="6401" w:type="dxa"/>
            <w:gridSpan w:val="4"/>
          </w:tcPr>
          <w:p w14:paraId="4E8A9C66" w14:textId="77777777" w:rsidR="0039593F" w:rsidRDefault="0039593F" w:rsidP="00ED1581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A1</w:t>
            </w:r>
            <w:r>
              <w:rPr>
                <w:rFonts w:ascii="Times New Roman" w:hAnsi="Times New Roman" w:hint="eastAsia"/>
                <w:color w:val="000000"/>
              </w:rPr>
              <w:t>身心素質與自我精進</w:t>
            </w:r>
          </w:p>
          <w:p w14:paraId="369EE6A6" w14:textId="77777777" w:rsidR="0039593F" w:rsidRDefault="0039593F" w:rsidP="00ED1581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A3</w:t>
            </w:r>
            <w:r>
              <w:rPr>
                <w:rFonts w:ascii="Times New Roman" w:hAnsi="Times New Roman" w:hint="eastAsia"/>
                <w:color w:val="000000"/>
              </w:rPr>
              <w:t>規劃執行與創新應變</w:t>
            </w:r>
          </w:p>
        </w:tc>
      </w:tr>
      <w:tr w:rsidR="00E867AF" w14:paraId="0C95C702" w14:textId="77777777" w:rsidTr="0032281B">
        <w:trPr>
          <w:trHeight w:val="2268"/>
        </w:trPr>
        <w:tc>
          <w:tcPr>
            <w:tcW w:w="563" w:type="dxa"/>
            <w:vMerge/>
            <w:shd w:val="clear" w:color="auto" w:fill="DAEEF3"/>
          </w:tcPr>
          <w:p w14:paraId="5A502F03" w14:textId="77777777" w:rsidR="0039593F" w:rsidRDefault="0039593F" w:rsidP="00ED1581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422" w:type="dxa"/>
            <w:shd w:val="clear" w:color="auto" w:fill="DAEEF3"/>
            <w:vAlign w:val="center"/>
          </w:tcPr>
          <w:p w14:paraId="02240A3A" w14:textId="77777777" w:rsidR="007714D3" w:rsidRDefault="0039593F" w:rsidP="00ED1581">
            <w:pPr>
              <w:spacing w:line="36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自然科學</w:t>
            </w:r>
          </w:p>
          <w:p w14:paraId="51287E59" w14:textId="7CB68BF4" w:rsidR="0039593F" w:rsidRDefault="0039593F" w:rsidP="00ED1581">
            <w:pPr>
              <w:spacing w:line="36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核心素養</w:t>
            </w:r>
          </w:p>
        </w:tc>
        <w:tc>
          <w:tcPr>
            <w:tcW w:w="1253" w:type="dxa"/>
            <w:gridSpan w:val="2"/>
          </w:tcPr>
          <w:p w14:paraId="19840AA1" w14:textId="77777777" w:rsidR="0039593F" w:rsidRDefault="0039593F" w:rsidP="00ED1581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自</w:t>
            </w:r>
            <w:r>
              <w:rPr>
                <w:rFonts w:ascii="Times New Roman" w:hAnsi="Times New Roman"/>
                <w:color w:val="000000"/>
              </w:rPr>
              <w:t>-E-</w:t>
            </w:r>
            <w:r>
              <w:rPr>
                <w:rFonts w:ascii="Times New Roman" w:hAnsi="Times New Roman" w:hint="eastAsia"/>
                <w:color w:val="000000"/>
              </w:rPr>
              <w:t>A1</w:t>
            </w:r>
          </w:p>
          <w:p w14:paraId="79988459" w14:textId="77777777" w:rsidR="0039593F" w:rsidRDefault="0039593F" w:rsidP="00ED1581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14:paraId="6B1A3D92" w14:textId="77777777" w:rsidR="0039593F" w:rsidRDefault="0039593F" w:rsidP="00ED1581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自</w:t>
            </w:r>
            <w:r>
              <w:rPr>
                <w:rFonts w:ascii="Times New Roman" w:hAnsi="Times New Roman"/>
                <w:color w:val="000000"/>
              </w:rPr>
              <w:t>-E-</w:t>
            </w:r>
            <w:r>
              <w:t xml:space="preserve"> </w:t>
            </w:r>
            <w:r>
              <w:rPr>
                <w:rFonts w:ascii="Times New Roman" w:hAnsi="Times New Roman" w:hint="eastAsia"/>
                <w:color w:val="000000"/>
              </w:rPr>
              <w:t>A3</w:t>
            </w:r>
          </w:p>
          <w:p w14:paraId="68B8F1F6" w14:textId="77777777" w:rsidR="0039593F" w:rsidRDefault="0039593F" w:rsidP="00ED1581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01" w:type="dxa"/>
            <w:gridSpan w:val="4"/>
            <w:vAlign w:val="center"/>
          </w:tcPr>
          <w:p w14:paraId="1A27682D" w14:textId="77777777" w:rsidR="0039593F" w:rsidRDefault="0039593F" w:rsidP="0032281B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能運用五官，敏銳的觀察周遭環境，保持好奇心、想像力持續探索自然。</w:t>
            </w:r>
          </w:p>
          <w:p w14:paraId="74D438D9" w14:textId="77777777" w:rsidR="0039593F" w:rsidRDefault="0039593F" w:rsidP="0032281B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具備透過實地操作探究活動探索科學問題的能力，並能初步根據問題特性、資源的</w:t>
            </w:r>
            <w:proofErr w:type="gramStart"/>
            <w:r>
              <w:rPr>
                <w:rFonts w:hint="eastAsia"/>
                <w:color w:val="000000"/>
              </w:rPr>
              <w:t>有無等因素</w:t>
            </w:r>
            <w:proofErr w:type="gramEnd"/>
            <w:r>
              <w:rPr>
                <w:rFonts w:hint="eastAsia"/>
                <w:color w:val="000000"/>
              </w:rPr>
              <w:t>，規劃簡單步驟，操作適合學習階段的器材儀器、科技設備及資源，進行自然科學實驗。</w:t>
            </w:r>
          </w:p>
        </w:tc>
      </w:tr>
      <w:tr w:rsidR="00E867AF" w14:paraId="303DC28D" w14:textId="77777777" w:rsidTr="0064223D">
        <w:trPr>
          <w:trHeight w:val="4642"/>
        </w:trPr>
        <w:tc>
          <w:tcPr>
            <w:tcW w:w="563" w:type="dxa"/>
            <w:vMerge w:val="restart"/>
            <w:shd w:val="clear" w:color="auto" w:fill="DAEEF3"/>
            <w:vAlign w:val="center"/>
          </w:tcPr>
          <w:p w14:paraId="69005A09" w14:textId="77777777" w:rsidR="0039593F" w:rsidRDefault="0039593F" w:rsidP="00ED1581">
            <w:pPr>
              <w:spacing w:line="36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學習重點</w:t>
            </w:r>
          </w:p>
        </w:tc>
        <w:tc>
          <w:tcPr>
            <w:tcW w:w="1422" w:type="dxa"/>
            <w:shd w:val="clear" w:color="auto" w:fill="DAEEF3"/>
            <w:vAlign w:val="center"/>
          </w:tcPr>
          <w:p w14:paraId="4D8B01F5" w14:textId="77777777" w:rsidR="0039593F" w:rsidRDefault="0039593F" w:rsidP="00ED1581">
            <w:pPr>
              <w:spacing w:line="36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學習</w:t>
            </w:r>
            <w:r>
              <w:rPr>
                <w:b/>
                <w:color w:val="000000"/>
              </w:rPr>
              <w:br/>
            </w:r>
            <w:r>
              <w:rPr>
                <w:rFonts w:hint="eastAsia"/>
                <w:b/>
                <w:color w:val="000000"/>
              </w:rPr>
              <w:t>表現</w:t>
            </w:r>
          </w:p>
        </w:tc>
        <w:tc>
          <w:tcPr>
            <w:tcW w:w="1253" w:type="dxa"/>
            <w:gridSpan w:val="2"/>
          </w:tcPr>
          <w:p w14:paraId="68D6E30D" w14:textId="77777777" w:rsidR="0039593F" w:rsidRDefault="0039593F" w:rsidP="00ED1581">
            <w:pPr>
              <w:spacing w:line="36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tm-Ⅲ-1</w:t>
            </w:r>
          </w:p>
          <w:p w14:paraId="16D15BC4" w14:textId="77777777" w:rsidR="0039593F" w:rsidRDefault="0039593F" w:rsidP="00ED1581">
            <w:pPr>
              <w:spacing w:line="360" w:lineRule="exact"/>
              <w:rPr>
                <w:rFonts w:ascii="標楷體" w:eastAsia="標楷體" w:hAnsi="標楷體" w:cs="標楷體"/>
                <w:color w:val="000000"/>
              </w:rPr>
            </w:pPr>
          </w:p>
          <w:p w14:paraId="78BA3335" w14:textId="77777777" w:rsidR="0039593F" w:rsidRDefault="0039593F" w:rsidP="00ED1581">
            <w:pPr>
              <w:spacing w:line="360" w:lineRule="exact"/>
              <w:rPr>
                <w:rFonts w:ascii="標楷體" w:eastAsia="標楷體" w:hAnsi="標楷體" w:cs="標楷體"/>
                <w:color w:val="000000"/>
              </w:rPr>
            </w:pPr>
          </w:p>
          <w:p w14:paraId="1A4B83A0" w14:textId="77777777" w:rsidR="0039593F" w:rsidRDefault="0039593F" w:rsidP="00ED1581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ai-</w:t>
            </w:r>
            <w:r>
              <w:rPr>
                <w:rFonts w:ascii="Times New Roman" w:hAnsi="Times New Roman" w:hint="eastAsia"/>
                <w:color w:val="000000"/>
              </w:rPr>
              <w:t>Ⅲ</w:t>
            </w:r>
            <w:r>
              <w:rPr>
                <w:rFonts w:ascii="Times New Roman" w:hAnsi="Times New Roman" w:hint="eastAsia"/>
                <w:color w:val="000000"/>
              </w:rPr>
              <w:t>-1</w:t>
            </w:r>
          </w:p>
          <w:p w14:paraId="5E053EE8" w14:textId="77777777" w:rsidR="0039593F" w:rsidRDefault="0039593F" w:rsidP="00ED1581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14:paraId="0A4B2373" w14:textId="77777777" w:rsidR="0039593F" w:rsidRDefault="0039593F" w:rsidP="00ED1581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ai-</w:t>
            </w:r>
            <w:r>
              <w:rPr>
                <w:rFonts w:ascii="Times New Roman" w:hAnsi="Times New Roman" w:hint="eastAsia"/>
                <w:color w:val="000000"/>
              </w:rPr>
              <w:t>Ⅲ</w:t>
            </w:r>
            <w:r>
              <w:rPr>
                <w:rFonts w:ascii="Times New Roman" w:hAnsi="Times New Roman" w:hint="eastAsia"/>
                <w:color w:val="000000"/>
              </w:rPr>
              <w:t>-3</w:t>
            </w:r>
          </w:p>
          <w:p w14:paraId="7F9BAC18" w14:textId="77777777" w:rsidR="0039593F" w:rsidRDefault="0039593F" w:rsidP="00ED1581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14:paraId="12261333" w14:textId="77777777" w:rsidR="0039593F" w:rsidRDefault="0039593F" w:rsidP="00ED1581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ah-</w:t>
            </w:r>
            <w:r>
              <w:rPr>
                <w:rFonts w:ascii="Times New Roman" w:hAnsi="Times New Roman" w:hint="eastAsia"/>
                <w:color w:val="000000"/>
              </w:rPr>
              <w:t>Ⅲ</w:t>
            </w:r>
            <w:r>
              <w:rPr>
                <w:rFonts w:ascii="Times New Roman" w:hAnsi="Times New Roman" w:hint="eastAsia"/>
                <w:color w:val="000000"/>
              </w:rPr>
              <w:t>-2</w:t>
            </w:r>
          </w:p>
          <w:p w14:paraId="59BB5661" w14:textId="77777777" w:rsidR="0039593F" w:rsidRDefault="0039593F" w:rsidP="00ED1581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14:paraId="4532B7B8" w14:textId="77777777" w:rsidR="0039593F" w:rsidRDefault="0039593F" w:rsidP="00ED1581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14:paraId="45BEE7E8" w14:textId="77777777" w:rsidR="0039593F" w:rsidRDefault="0039593F" w:rsidP="00ED1581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14:paraId="47D395DC" w14:textId="77777777" w:rsidR="0039593F" w:rsidRDefault="0039593F" w:rsidP="00ED1581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pc-</w:t>
            </w:r>
            <w:r>
              <w:rPr>
                <w:rFonts w:ascii="Times New Roman" w:hAnsi="Times New Roman" w:hint="eastAsia"/>
                <w:color w:val="000000"/>
              </w:rPr>
              <w:t>Ⅲ</w:t>
            </w:r>
            <w:r>
              <w:rPr>
                <w:rFonts w:ascii="Times New Roman" w:hAnsi="Times New Roman"/>
                <w:color w:val="000000"/>
              </w:rPr>
              <w:t>-2</w:t>
            </w:r>
          </w:p>
        </w:tc>
        <w:tc>
          <w:tcPr>
            <w:tcW w:w="6401" w:type="dxa"/>
            <w:gridSpan w:val="4"/>
          </w:tcPr>
          <w:p w14:paraId="1B28E5F3" w14:textId="77777777" w:rsidR="0039593F" w:rsidRDefault="0039593F" w:rsidP="0064223D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能經由提問、觀察及實驗等歷程，探索自然界現象之間的關係，建立簡單的概念模型，並理解到有不同模型的存在。</w:t>
            </w:r>
          </w:p>
          <w:p w14:paraId="0B0A6AA1" w14:textId="77777777" w:rsidR="0039593F" w:rsidRDefault="0039593F" w:rsidP="0064223D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透過科學探索了解現象發生的原因或機制，滿足好奇心。</w:t>
            </w:r>
          </w:p>
          <w:p w14:paraId="29A963AD" w14:textId="77777777" w:rsidR="0039593F" w:rsidRDefault="0039593F" w:rsidP="0064223D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參與合作學習並與同儕有良好的互動經驗，享受學習科學的樂趣。</w:t>
            </w:r>
          </w:p>
          <w:p w14:paraId="6261BEBC" w14:textId="77777777" w:rsidR="0039593F" w:rsidRDefault="0039593F" w:rsidP="0064223D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透過科學探究活動解決一部分生活週遭的問題。</w:t>
            </w:r>
          </w:p>
          <w:p w14:paraId="5ADF18CC" w14:textId="77777777" w:rsidR="0039593F" w:rsidRDefault="0039593F" w:rsidP="0064223D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透過科學探究活動，了解科學知識的基礎是來自於真實的經驗和證據。</w:t>
            </w:r>
          </w:p>
          <w:p w14:paraId="6483D2E0" w14:textId="77777777" w:rsidR="0039593F" w:rsidRDefault="0039593F" w:rsidP="0064223D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能利用簡單形式的口語、文字、影像</w:t>
            </w:r>
            <w:proofErr w:type="gramStart"/>
            <w:r>
              <w:rPr>
                <w:rFonts w:hint="eastAsia"/>
                <w:color w:val="000000"/>
              </w:rPr>
              <w:t>（</w:t>
            </w:r>
            <w:proofErr w:type="gramEnd"/>
            <w:r>
              <w:rPr>
                <w:rFonts w:hint="eastAsia"/>
                <w:color w:val="000000"/>
              </w:rPr>
              <w:t>例如：攝影、錄影</w:t>
            </w:r>
            <w:proofErr w:type="gramStart"/>
            <w:r>
              <w:rPr>
                <w:rFonts w:hint="eastAsia"/>
                <w:color w:val="000000"/>
              </w:rPr>
              <w:t>）</w:t>
            </w:r>
            <w:proofErr w:type="gramEnd"/>
            <w:r>
              <w:rPr>
                <w:rFonts w:hint="eastAsia"/>
                <w:color w:val="000000"/>
              </w:rPr>
              <w:t>、繪圖或實物、科學名詞、數學公式、模型等，表達探究之過程、發現或成果。</w:t>
            </w:r>
          </w:p>
        </w:tc>
      </w:tr>
      <w:tr w:rsidR="00E867AF" w14:paraId="1C1BFD8A" w14:textId="77777777" w:rsidTr="0032281B">
        <w:trPr>
          <w:trHeight w:val="1971"/>
        </w:trPr>
        <w:tc>
          <w:tcPr>
            <w:tcW w:w="563" w:type="dxa"/>
            <w:vMerge/>
            <w:shd w:val="clear" w:color="auto" w:fill="DAEEF3"/>
          </w:tcPr>
          <w:p w14:paraId="4C5D79A2" w14:textId="77777777" w:rsidR="0039593F" w:rsidRDefault="0039593F" w:rsidP="00ED1581"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422" w:type="dxa"/>
            <w:shd w:val="clear" w:color="auto" w:fill="DAEEF3"/>
            <w:vAlign w:val="center"/>
          </w:tcPr>
          <w:p w14:paraId="39101099" w14:textId="77777777" w:rsidR="0039593F" w:rsidRDefault="0039593F" w:rsidP="00ED1581">
            <w:pPr>
              <w:spacing w:line="36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學習</w:t>
            </w:r>
            <w:r>
              <w:rPr>
                <w:b/>
                <w:color w:val="000000"/>
              </w:rPr>
              <w:br/>
            </w:r>
            <w:r>
              <w:rPr>
                <w:rFonts w:hint="eastAsia"/>
                <w:b/>
                <w:color w:val="000000"/>
              </w:rPr>
              <w:t>內容</w:t>
            </w:r>
          </w:p>
        </w:tc>
        <w:tc>
          <w:tcPr>
            <w:tcW w:w="1253" w:type="dxa"/>
            <w:gridSpan w:val="2"/>
          </w:tcPr>
          <w:p w14:paraId="385981C4" w14:textId="77777777" w:rsidR="0039593F" w:rsidRDefault="0039593F" w:rsidP="00ED1581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INc</w:t>
            </w:r>
            <w:proofErr w:type="spellEnd"/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 w:hint="eastAsia"/>
                <w:color w:val="000000"/>
              </w:rPr>
              <w:t>Ⅲ</w:t>
            </w:r>
            <w:r>
              <w:rPr>
                <w:rFonts w:ascii="Times New Roman" w:hAnsi="Times New Roman"/>
                <w:color w:val="000000"/>
              </w:rPr>
              <w:t>-12</w:t>
            </w:r>
          </w:p>
          <w:p w14:paraId="5CD42148" w14:textId="77777777" w:rsidR="0039593F" w:rsidRDefault="0039593F" w:rsidP="00ED1581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14:paraId="510DA245" w14:textId="77777777" w:rsidR="0039593F" w:rsidRDefault="0039593F" w:rsidP="00ED1581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INd</w:t>
            </w:r>
            <w:proofErr w:type="spellEnd"/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 w:hint="eastAsia"/>
                <w:color w:val="000000"/>
              </w:rPr>
              <w:t>Ⅲ</w:t>
            </w:r>
            <w:r>
              <w:rPr>
                <w:rFonts w:ascii="Times New Roman" w:hAnsi="Times New Roman"/>
                <w:color w:val="000000"/>
              </w:rPr>
              <w:t>-11</w:t>
            </w:r>
          </w:p>
          <w:p w14:paraId="1317061D" w14:textId="77777777" w:rsidR="0039593F" w:rsidRDefault="0039593F" w:rsidP="00ED1581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14:paraId="7552403A" w14:textId="77777777" w:rsidR="0039593F" w:rsidRDefault="0039593F" w:rsidP="00ED1581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INd</w:t>
            </w:r>
            <w:proofErr w:type="spellEnd"/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 w:hint="eastAsia"/>
                <w:color w:val="000000"/>
              </w:rPr>
              <w:t>Ⅲ</w:t>
            </w:r>
            <w:r>
              <w:rPr>
                <w:rFonts w:ascii="Times New Roman" w:hAnsi="Times New Roman"/>
                <w:color w:val="000000"/>
              </w:rPr>
              <w:t>-12</w:t>
            </w:r>
          </w:p>
        </w:tc>
        <w:tc>
          <w:tcPr>
            <w:tcW w:w="6401" w:type="dxa"/>
            <w:gridSpan w:val="4"/>
            <w:vAlign w:val="center"/>
          </w:tcPr>
          <w:p w14:paraId="6F76EC06" w14:textId="77777777" w:rsidR="0039593F" w:rsidRDefault="0039593F" w:rsidP="0032281B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地球上的水存在於大氣、海洋、湖泊與地下中。</w:t>
            </w:r>
          </w:p>
          <w:p w14:paraId="4049A53B" w14:textId="77777777" w:rsidR="0039593F" w:rsidRDefault="0039593F" w:rsidP="0032281B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海水的流動會影響天氣與氣候的變化。氣溫下降時水氣凝結為雲和</w:t>
            </w:r>
            <w:proofErr w:type="gramStart"/>
            <w:r>
              <w:rPr>
                <w:rFonts w:hint="eastAsia"/>
                <w:color w:val="000000"/>
              </w:rPr>
              <w:t>霧或昇華為霜</w:t>
            </w:r>
            <w:proofErr w:type="gramEnd"/>
            <w:r>
              <w:rPr>
                <w:rFonts w:hint="eastAsia"/>
                <w:color w:val="000000"/>
              </w:rPr>
              <w:t>、雪。</w:t>
            </w:r>
          </w:p>
          <w:p w14:paraId="6454966F" w14:textId="77777777" w:rsidR="0039593F" w:rsidRDefault="0039593F" w:rsidP="0032281B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自然界的水循環主要由海洋或湖泊表面水的蒸發，經凝結降水，再透過地表水與地下水等傳送回海洋或湖泊。</w:t>
            </w:r>
          </w:p>
        </w:tc>
      </w:tr>
      <w:tr w:rsidR="00E867AF" w14:paraId="3ABE3B62" w14:textId="77777777" w:rsidTr="0032281B">
        <w:trPr>
          <w:trHeight w:val="554"/>
        </w:trPr>
        <w:tc>
          <w:tcPr>
            <w:tcW w:w="1985" w:type="dxa"/>
            <w:gridSpan w:val="2"/>
            <w:shd w:val="clear" w:color="auto" w:fill="DAEEF3"/>
            <w:vAlign w:val="center"/>
          </w:tcPr>
          <w:p w14:paraId="44068CFD" w14:textId="77777777" w:rsidR="0039593F" w:rsidRDefault="0039593F" w:rsidP="0032281B">
            <w:pPr>
              <w:spacing w:line="360" w:lineRule="exact"/>
              <w:jc w:val="center"/>
              <w:rPr>
                <w:rFonts w:ascii="新細明體" w:hAnsi="新細明體" w:cs="DFYuanStd-W7"/>
                <w:b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DFYuanStd-W7" w:hint="eastAsia"/>
                <w:b/>
                <w:color w:val="000000"/>
                <w:kern w:val="0"/>
                <w:szCs w:val="24"/>
              </w:rPr>
              <w:t>教材來源</w:t>
            </w:r>
          </w:p>
        </w:tc>
        <w:tc>
          <w:tcPr>
            <w:tcW w:w="7654" w:type="dxa"/>
            <w:gridSpan w:val="6"/>
            <w:vAlign w:val="center"/>
          </w:tcPr>
          <w:p w14:paraId="4A5BB1BB" w14:textId="23BD2161" w:rsidR="0039593F" w:rsidRDefault="0039593F" w:rsidP="0032281B">
            <w:pPr>
              <w:spacing w:line="360" w:lineRule="exact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課本</w:t>
            </w:r>
          </w:p>
        </w:tc>
      </w:tr>
      <w:tr w:rsidR="00E867AF" w14:paraId="4131E302" w14:textId="77777777" w:rsidTr="0032281B">
        <w:trPr>
          <w:trHeight w:val="554"/>
        </w:trPr>
        <w:tc>
          <w:tcPr>
            <w:tcW w:w="1985" w:type="dxa"/>
            <w:gridSpan w:val="2"/>
            <w:shd w:val="clear" w:color="auto" w:fill="DAEEF3"/>
            <w:vAlign w:val="center"/>
          </w:tcPr>
          <w:p w14:paraId="2EF90062" w14:textId="77777777" w:rsidR="0039593F" w:rsidRDefault="0039593F" w:rsidP="0032281B">
            <w:pPr>
              <w:spacing w:line="360" w:lineRule="exact"/>
              <w:jc w:val="center"/>
              <w:rPr>
                <w:rFonts w:ascii="新細明體" w:hAnsi="新細明體" w:cs="DFYuanStd-W7"/>
                <w:b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DFYuanStd-W7" w:hint="eastAsia"/>
                <w:b/>
                <w:color w:val="000000"/>
                <w:kern w:val="0"/>
                <w:szCs w:val="24"/>
              </w:rPr>
              <w:t>教學設備／資源</w:t>
            </w:r>
          </w:p>
        </w:tc>
        <w:tc>
          <w:tcPr>
            <w:tcW w:w="7654" w:type="dxa"/>
            <w:gridSpan w:val="6"/>
            <w:vAlign w:val="center"/>
          </w:tcPr>
          <w:p w14:paraId="21908B04" w14:textId="77777777" w:rsidR="0039593F" w:rsidRDefault="0039593F" w:rsidP="0032281B">
            <w:pPr>
              <w:spacing w:line="360" w:lineRule="exact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電子教科書、教學影片</w:t>
            </w:r>
          </w:p>
        </w:tc>
      </w:tr>
      <w:tr w:rsidR="00E867AF" w14:paraId="42C5C711" w14:textId="77777777" w:rsidTr="00ED1581">
        <w:tc>
          <w:tcPr>
            <w:tcW w:w="9639" w:type="dxa"/>
            <w:gridSpan w:val="8"/>
            <w:shd w:val="clear" w:color="auto" w:fill="DAEEF3"/>
          </w:tcPr>
          <w:p w14:paraId="31DE934D" w14:textId="77777777" w:rsidR="0039593F" w:rsidRDefault="0039593F" w:rsidP="00ED1581">
            <w:pPr>
              <w:spacing w:line="360" w:lineRule="exact"/>
              <w:jc w:val="center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學習目標</w:t>
            </w:r>
          </w:p>
        </w:tc>
      </w:tr>
      <w:tr w:rsidR="00E867AF" w14:paraId="2EFE8210" w14:textId="77777777" w:rsidTr="00CB2ED0">
        <w:trPr>
          <w:trHeight w:val="2050"/>
        </w:trPr>
        <w:tc>
          <w:tcPr>
            <w:tcW w:w="9639" w:type="dxa"/>
            <w:gridSpan w:val="8"/>
            <w:vAlign w:val="center"/>
          </w:tcPr>
          <w:p w14:paraId="3872A5B4" w14:textId="77777777" w:rsidR="0039593F" w:rsidRDefault="0039593F" w:rsidP="00561D42">
            <w:pPr>
              <w:numPr>
                <w:ilvl w:val="0"/>
                <w:numId w:val="40"/>
              </w:numPr>
              <w:spacing w:line="360" w:lineRule="exact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知道水以各種形態存在自然界中，並進一步探討雲、雨、霧、露、霜的形成原因。</w:t>
            </w:r>
          </w:p>
          <w:p w14:paraId="214BABA8" w14:textId="77777777" w:rsidR="0039593F" w:rsidRDefault="0039593F" w:rsidP="00561D42">
            <w:pPr>
              <w:numPr>
                <w:ilvl w:val="0"/>
                <w:numId w:val="40"/>
              </w:numPr>
              <w:spacing w:line="360" w:lineRule="exact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知道空氣中的水蒸氣遇冷凝結成小水滴，或是變成冰晶，懸浮在高空中就形成雲，停留在地面附近就是霧。</w:t>
            </w:r>
          </w:p>
          <w:p w14:paraId="6F050786" w14:textId="77777777" w:rsidR="0039593F" w:rsidRDefault="0039593F" w:rsidP="00561D42">
            <w:pPr>
              <w:numPr>
                <w:ilvl w:val="0"/>
                <w:numId w:val="40"/>
              </w:numPr>
              <w:spacing w:line="360" w:lineRule="exact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了解水以各種形態在自然界中循環的過程，進而能體會水資源的重要性。</w:t>
            </w:r>
          </w:p>
        </w:tc>
      </w:tr>
      <w:tr w:rsidR="00E867AF" w14:paraId="79F22EB4" w14:textId="77777777" w:rsidTr="00ED1581">
        <w:tc>
          <w:tcPr>
            <w:tcW w:w="9639" w:type="dxa"/>
            <w:gridSpan w:val="8"/>
            <w:shd w:val="clear" w:color="auto" w:fill="DAEEF3"/>
          </w:tcPr>
          <w:p w14:paraId="74D06651" w14:textId="77777777" w:rsidR="0039593F" w:rsidRDefault="0039593F" w:rsidP="00ED1581">
            <w:pPr>
              <w:spacing w:line="360" w:lineRule="exact"/>
              <w:jc w:val="center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lastRenderedPageBreak/>
              <w:t>教學活動設計</w:t>
            </w:r>
          </w:p>
        </w:tc>
      </w:tr>
      <w:tr w:rsidR="00E867AF" w14:paraId="296C34A4" w14:textId="77777777" w:rsidTr="0050262D">
        <w:tc>
          <w:tcPr>
            <w:tcW w:w="6804" w:type="dxa"/>
            <w:gridSpan w:val="6"/>
            <w:shd w:val="clear" w:color="auto" w:fill="DAEEF3"/>
          </w:tcPr>
          <w:p w14:paraId="5AF6A434" w14:textId="77777777" w:rsidR="0039593F" w:rsidRDefault="0039593F" w:rsidP="00ED1581">
            <w:pPr>
              <w:spacing w:line="360" w:lineRule="exact"/>
              <w:jc w:val="center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教學活動內容及實施方式</w:t>
            </w:r>
          </w:p>
        </w:tc>
        <w:tc>
          <w:tcPr>
            <w:tcW w:w="1418" w:type="dxa"/>
            <w:shd w:val="clear" w:color="auto" w:fill="DAEEF3"/>
          </w:tcPr>
          <w:p w14:paraId="43063FA0" w14:textId="77777777" w:rsidR="0039593F" w:rsidRDefault="0039593F" w:rsidP="00ED1581">
            <w:pPr>
              <w:spacing w:line="360" w:lineRule="exact"/>
              <w:jc w:val="center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教學資源</w:t>
            </w:r>
          </w:p>
        </w:tc>
        <w:tc>
          <w:tcPr>
            <w:tcW w:w="1417" w:type="dxa"/>
            <w:shd w:val="clear" w:color="auto" w:fill="DAEEF3"/>
          </w:tcPr>
          <w:p w14:paraId="61C3A3B5" w14:textId="77777777" w:rsidR="0039593F" w:rsidRDefault="0039593F" w:rsidP="00ED1581">
            <w:pPr>
              <w:spacing w:line="360" w:lineRule="exact"/>
              <w:jc w:val="center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學習評量</w:t>
            </w:r>
          </w:p>
        </w:tc>
      </w:tr>
      <w:tr w:rsidR="00E867AF" w14:paraId="617752E4" w14:textId="77777777" w:rsidTr="00CB2ED0">
        <w:trPr>
          <w:trHeight w:val="4099"/>
        </w:trPr>
        <w:tc>
          <w:tcPr>
            <w:tcW w:w="6804" w:type="dxa"/>
            <w:gridSpan w:val="6"/>
          </w:tcPr>
          <w:p w14:paraId="6891E538" w14:textId="3CF833B1" w:rsidR="0039593F" w:rsidRDefault="0039593F" w:rsidP="000472D7">
            <w:pPr>
              <w:spacing w:beforeLines="50" w:before="180" w:line="360" w:lineRule="exact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活動</w:t>
            </w:r>
            <w:proofErr w:type="gramStart"/>
            <w:r>
              <w:rPr>
                <w:rFonts w:ascii="新細明體" w:hAnsi="新細明體" w:hint="eastAsia"/>
                <w:b/>
                <w:color w:val="000000"/>
              </w:rPr>
              <w:t>三</w:t>
            </w:r>
            <w:proofErr w:type="gramEnd"/>
            <w:r>
              <w:rPr>
                <w:rFonts w:ascii="新細明體" w:hAnsi="新細明體" w:hint="eastAsia"/>
                <w:b/>
                <w:color w:val="000000"/>
              </w:rPr>
              <w:t>：</w:t>
            </w:r>
            <w:proofErr w:type="gramStart"/>
            <w:r>
              <w:rPr>
                <w:rFonts w:ascii="新細明體" w:hAnsi="新細明體" w:hint="eastAsia"/>
                <w:b/>
                <w:color w:val="000000"/>
              </w:rPr>
              <w:t>露和霜的</w:t>
            </w:r>
            <w:proofErr w:type="gramEnd"/>
            <w:r>
              <w:rPr>
                <w:rFonts w:ascii="新細明體" w:hAnsi="新細明體" w:hint="eastAsia"/>
                <w:b/>
                <w:color w:val="000000"/>
              </w:rPr>
              <w:t>形成</w:t>
            </w:r>
          </w:p>
          <w:p w14:paraId="40138643" w14:textId="77777777" w:rsidR="0039593F" w:rsidRDefault="0039593F" w:rsidP="000472D7">
            <w:pPr>
              <w:spacing w:beforeLines="50" w:before="180" w:line="360" w:lineRule="exact"/>
              <w:ind w:leftChars="100" w:left="240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一、引起動機</w:t>
            </w:r>
          </w:p>
          <w:p w14:paraId="481287EA" w14:textId="25E2E664" w:rsidR="0039593F" w:rsidRDefault="0032281B" w:rsidP="00D64D22">
            <w:pPr>
              <w:spacing w:line="360" w:lineRule="exact"/>
              <w:ind w:leftChars="200" w:left="480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 xml:space="preserve">    </w:t>
            </w:r>
            <w:r w:rsidR="0039593F">
              <w:rPr>
                <w:rFonts w:ascii="新細明體" w:hAnsi="新細明體" w:hint="eastAsia"/>
                <w:color w:val="000000"/>
              </w:rPr>
              <w:t>教師用圖片提問學生，是否曾在清晨看過植物的葉片上有液態的水珠？這些露珠是如何形成的呢？在寒冷的冬天或高山上，物體的表面會出現固態的霜。它們的形成條件有什麼不同？</w:t>
            </w:r>
          </w:p>
          <w:p w14:paraId="09F4F21B" w14:textId="77777777" w:rsidR="0039593F" w:rsidRDefault="0039593F" w:rsidP="000472D7">
            <w:pPr>
              <w:spacing w:beforeLines="50" w:before="180" w:line="360" w:lineRule="exact"/>
              <w:ind w:leftChars="100" w:left="240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二、發展活動</w:t>
            </w:r>
          </w:p>
          <w:p w14:paraId="14F89DF9" w14:textId="77777777" w:rsidR="0039593F" w:rsidRDefault="0039593F" w:rsidP="00D64D22">
            <w:pPr>
              <w:spacing w:line="360" w:lineRule="exact"/>
              <w:ind w:leftChars="200" w:left="480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1.如果想自己設計實驗來找出原因要怎麼進行呢？</w:t>
            </w:r>
          </w:p>
          <w:p w14:paraId="20D11AB9" w14:textId="77777777" w:rsidR="0039593F" w:rsidRDefault="0039593F" w:rsidP="000472D7">
            <w:pPr>
              <w:spacing w:line="360" w:lineRule="exact"/>
              <w:ind w:leftChars="309" w:left="1023" w:hangingChars="117" w:hanging="281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(1)觀察：請學生想一想從冷藏室拿出來的水果，放在室溫一段時間後，會產生什麼情形？</w:t>
            </w:r>
          </w:p>
          <w:p w14:paraId="10FAE6B4" w14:textId="77777777" w:rsidR="0039593F" w:rsidRDefault="0039593F" w:rsidP="000472D7">
            <w:pPr>
              <w:spacing w:line="360" w:lineRule="exact"/>
              <w:ind w:leftChars="409" w:left="1263" w:hangingChars="117" w:hanging="281"/>
              <w:rPr>
                <w:rFonts w:ascii="新細明體" w:hAnsi="新細明體"/>
                <w:color w:val="000000"/>
              </w:rPr>
            </w:pPr>
            <w:proofErr w:type="gramStart"/>
            <w:r>
              <w:rPr>
                <w:rFonts w:ascii="新細明體" w:hAnsi="新細明體" w:hint="eastAsia"/>
                <w:color w:val="000000"/>
              </w:rPr>
              <w:t>‧學生擬答</w:t>
            </w:r>
            <w:proofErr w:type="gramEnd"/>
            <w:r>
              <w:rPr>
                <w:rFonts w:ascii="新細明體" w:hAnsi="新細明體" w:hint="eastAsia"/>
                <w:color w:val="000000"/>
              </w:rPr>
              <w:t>：有液態的水珠。</w:t>
            </w:r>
          </w:p>
          <w:p w14:paraId="0471436A" w14:textId="77777777" w:rsidR="0039593F" w:rsidRDefault="0039593F" w:rsidP="000472D7">
            <w:pPr>
              <w:spacing w:line="360" w:lineRule="exact"/>
              <w:ind w:leftChars="409" w:left="1263" w:hangingChars="117" w:hanging="281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從冷凍庫拿出來的物品放在室溫下又會產生什麼情形？</w:t>
            </w:r>
          </w:p>
          <w:p w14:paraId="0833D995" w14:textId="77777777" w:rsidR="0039593F" w:rsidRDefault="0039593F" w:rsidP="000472D7">
            <w:pPr>
              <w:spacing w:line="360" w:lineRule="exact"/>
              <w:ind w:leftChars="409" w:left="1263" w:hangingChars="117" w:hanging="281"/>
              <w:rPr>
                <w:rFonts w:ascii="新細明體" w:hAnsi="新細明體"/>
                <w:color w:val="000000"/>
              </w:rPr>
            </w:pPr>
            <w:proofErr w:type="gramStart"/>
            <w:r>
              <w:rPr>
                <w:rFonts w:ascii="新細明體" w:hAnsi="新細明體" w:hint="eastAsia"/>
                <w:color w:val="000000"/>
              </w:rPr>
              <w:t>‧學生擬答</w:t>
            </w:r>
            <w:proofErr w:type="gramEnd"/>
            <w:r>
              <w:rPr>
                <w:rFonts w:ascii="新細明體" w:hAnsi="新細明體" w:hint="eastAsia"/>
                <w:color w:val="000000"/>
              </w:rPr>
              <w:t>：有一層固態的冰。它們的形成條件有什麼不同呢？</w:t>
            </w:r>
          </w:p>
          <w:p w14:paraId="482ED2B7" w14:textId="77777777" w:rsidR="0039593F" w:rsidRDefault="0039593F" w:rsidP="000472D7">
            <w:pPr>
              <w:spacing w:line="360" w:lineRule="exact"/>
              <w:ind w:leftChars="309" w:left="1023" w:hangingChars="117" w:hanging="281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(2)提出問題：鼓勵學生在觀察後提出想要探究的問題。</w:t>
            </w:r>
          </w:p>
          <w:p w14:paraId="4756890D" w14:textId="77777777" w:rsidR="0039593F" w:rsidRDefault="0039593F" w:rsidP="000472D7">
            <w:pPr>
              <w:spacing w:line="360" w:lineRule="exact"/>
              <w:ind w:leftChars="309" w:left="1023" w:hangingChars="117" w:hanging="281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(3)蒐集資料：鼓勵學生用各種方式蒐集資料。可以打關鍵字「</w:t>
            </w:r>
            <w:proofErr w:type="gramStart"/>
            <w:r>
              <w:rPr>
                <w:rFonts w:ascii="新細明體" w:hAnsi="新細明體" w:hint="eastAsia"/>
                <w:color w:val="000000"/>
              </w:rPr>
              <w:t>露和霜的</w:t>
            </w:r>
            <w:proofErr w:type="gramEnd"/>
            <w:r>
              <w:rPr>
                <w:rFonts w:ascii="新細明體" w:hAnsi="新細明體" w:hint="eastAsia"/>
                <w:color w:val="000000"/>
              </w:rPr>
              <w:t>形成」上網查詢資料或到圖書館查書籍資料…</w:t>
            </w:r>
            <w:proofErr w:type="gramStart"/>
            <w:r>
              <w:rPr>
                <w:rFonts w:ascii="新細明體" w:hAnsi="新細明體" w:hint="eastAsia"/>
                <w:color w:val="000000"/>
              </w:rPr>
              <w:t>…</w:t>
            </w:r>
            <w:proofErr w:type="gramEnd"/>
            <w:r>
              <w:rPr>
                <w:rFonts w:ascii="新細明體" w:hAnsi="新細明體" w:hint="eastAsia"/>
                <w:color w:val="000000"/>
              </w:rPr>
              <w:t>。</w:t>
            </w:r>
          </w:p>
          <w:p w14:paraId="5DD49801" w14:textId="77777777" w:rsidR="0039593F" w:rsidRDefault="0039593F" w:rsidP="000472D7">
            <w:pPr>
              <w:spacing w:line="360" w:lineRule="exact"/>
              <w:ind w:leftChars="309" w:left="1023" w:hangingChars="117" w:hanging="281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(4)提出假設：鼓勵學生提出不同的假設。學生可以小組討論提出自己的假設或參考課本練習寫假設。</w:t>
            </w:r>
          </w:p>
          <w:p w14:paraId="3FD847DD" w14:textId="27B8FD2D" w:rsidR="0039593F" w:rsidRDefault="0039593F" w:rsidP="000472D7">
            <w:pPr>
              <w:spacing w:line="360" w:lineRule="exact"/>
              <w:ind w:leftChars="309" w:left="1023" w:hangingChars="117" w:hanging="281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(5)設計實</w:t>
            </w:r>
            <w:r w:rsidR="005F3D76">
              <w:rPr>
                <w:rFonts w:ascii="新細明體" w:hAnsi="新細明體" w:hint="eastAsia"/>
                <w:color w:val="000000"/>
              </w:rPr>
              <w:t>驗</w:t>
            </w:r>
            <w:r>
              <w:rPr>
                <w:rFonts w:ascii="新細明體" w:hAnsi="新細明體" w:hint="eastAsia"/>
                <w:color w:val="000000"/>
              </w:rPr>
              <w:t xml:space="preserve">：引導學生思考如何設計實驗，請參考範例。小組依據所設計的實驗提出假設，找出操作變因、控制變因、並設置實驗組和對照組，依序填入表格中。 </w:t>
            </w:r>
          </w:p>
          <w:p w14:paraId="6749B988" w14:textId="77777777" w:rsidR="0039593F" w:rsidRDefault="0039593F" w:rsidP="000472D7">
            <w:pPr>
              <w:spacing w:line="360" w:lineRule="exact"/>
              <w:ind w:leftChars="455" w:left="1092"/>
              <w:rPr>
                <w:rFonts w:ascii="新細明體" w:hAnsi="新細明體"/>
                <w:color w:val="000000"/>
              </w:rPr>
            </w:pPr>
            <w:proofErr w:type="gramStart"/>
            <w:r>
              <w:rPr>
                <w:rFonts w:ascii="新細明體" w:hAnsi="新細明體" w:hint="eastAsia"/>
                <w:color w:val="000000"/>
              </w:rPr>
              <w:t>•</w:t>
            </w:r>
            <w:proofErr w:type="gramEnd"/>
            <w:r>
              <w:rPr>
                <w:rFonts w:ascii="新細明體" w:hAnsi="新細明體" w:hint="eastAsia"/>
                <w:color w:val="000000"/>
              </w:rPr>
              <w:t>可以準備三個燒杯，對照組為常溫水，實驗組A 為水加冰塊，實驗組B 為水加冰塊與食鹽。</w:t>
            </w:r>
          </w:p>
          <w:p w14:paraId="125F84DB" w14:textId="77777777" w:rsidR="0039593F" w:rsidRDefault="0039593F" w:rsidP="000472D7">
            <w:pPr>
              <w:spacing w:line="360" w:lineRule="exact"/>
              <w:ind w:leftChars="455" w:left="1092"/>
              <w:rPr>
                <w:rFonts w:ascii="新細明體" w:hAnsi="新細明體"/>
                <w:color w:val="000000"/>
              </w:rPr>
            </w:pPr>
            <w:proofErr w:type="gramStart"/>
            <w:r>
              <w:rPr>
                <w:rFonts w:ascii="新細明體" w:hAnsi="新細明體" w:hint="eastAsia"/>
                <w:color w:val="000000"/>
              </w:rPr>
              <w:t>•</w:t>
            </w:r>
            <w:proofErr w:type="gramEnd"/>
            <w:r>
              <w:rPr>
                <w:rFonts w:ascii="新細明體" w:hAnsi="新細明體" w:hint="eastAsia"/>
                <w:color w:val="000000"/>
              </w:rPr>
              <w:t>加鹽可以降溫的方法，學生尚未有此概念，因此可以先讓學生實作後再來讓學生討論，為什麼要加鹽？</w:t>
            </w:r>
          </w:p>
          <w:p w14:paraId="75786EFE" w14:textId="77777777" w:rsidR="0039593F" w:rsidRDefault="0039593F" w:rsidP="000472D7">
            <w:pPr>
              <w:spacing w:line="360" w:lineRule="exact"/>
              <w:ind w:leftChars="455" w:left="1092"/>
              <w:rPr>
                <w:rFonts w:ascii="新細明體" w:hAnsi="新細明體"/>
                <w:color w:val="000000"/>
              </w:rPr>
            </w:pPr>
            <w:proofErr w:type="gramStart"/>
            <w:r>
              <w:rPr>
                <w:rFonts w:ascii="新細明體" w:hAnsi="新細明體" w:hint="eastAsia"/>
                <w:color w:val="000000"/>
              </w:rPr>
              <w:t>•將鹽加在</w:t>
            </w:r>
            <w:proofErr w:type="gramEnd"/>
            <w:r>
              <w:rPr>
                <w:rFonts w:ascii="新細明體" w:hAnsi="新細明體" w:hint="eastAsia"/>
                <w:color w:val="000000"/>
              </w:rPr>
              <w:t>碎冰裡，</w:t>
            </w:r>
            <w:proofErr w:type="gramStart"/>
            <w:r>
              <w:rPr>
                <w:rFonts w:ascii="新細明體" w:hAnsi="新細明體" w:hint="eastAsia"/>
                <w:color w:val="000000"/>
              </w:rPr>
              <w:t>鹽就會在冰中溶解</w:t>
            </w:r>
            <w:proofErr w:type="gramEnd"/>
            <w:r>
              <w:rPr>
                <w:rFonts w:ascii="新細明體" w:hAnsi="新細明體" w:hint="eastAsia"/>
                <w:color w:val="000000"/>
              </w:rPr>
              <w:t>而發生吸熱作用，</w:t>
            </w:r>
            <w:proofErr w:type="gramStart"/>
            <w:r>
              <w:rPr>
                <w:rFonts w:ascii="新細明體" w:hAnsi="新細明體" w:hint="eastAsia"/>
                <w:color w:val="000000"/>
              </w:rPr>
              <w:t>使冰的</w:t>
            </w:r>
            <w:proofErr w:type="gramEnd"/>
            <w:r>
              <w:rPr>
                <w:rFonts w:ascii="新細明體" w:hAnsi="新細明體" w:hint="eastAsia"/>
                <w:color w:val="000000"/>
              </w:rPr>
              <w:t>溫度降低。</w:t>
            </w:r>
            <w:proofErr w:type="gramStart"/>
            <w:r>
              <w:rPr>
                <w:rFonts w:ascii="新細明體" w:hAnsi="新細明體" w:hint="eastAsia"/>
                <w:color w:val="000000"/>
              </w:rPr>
              <w:t>冰鹽混合</w:t>
            </w:r>
            <w:proofErr w:type="gramEnd"/>
            <w:r>
              <w:rPr>
                <w:rFonts w:ascii="新細明體" w:hAnsi="新細明體" w:hint="eastAsia"/>
                <w:color w:val="000000"/>
              </w:rPr>
              <w:t>在一起，會加快冰的融化速度，</w:t>
            </w:r>
            <w:proofErr w:type="gramStart"/>
            <w:r>
              <w:rPr>
                <w:rFonts w:ascii="新細明體" w:hAnsi="新細明體" w:hint="eastAsia"/>
                <w:color w:val="000000"/>
              </w:rPr>
              <w:t>而冰融化</w:t>
            </w:r>
            <w:proofErr w:type="gramEnd"/>
            <w:r>
              <w:rPr>
                <w:rFonts w:ascii="新細明體" w:hAnsi="新細明體" w:hint="eastAsia"/>
                <w:color w:val="000000"/>
              </w:rPr>
              <w:t>時要吸收大量的熱，鹽的溶解也要吸收溶解熱。因此，在短時間能吸收大量的熱，</w:t>
            </w:r>
            <w:proofErr w:type="gramStart"/>
            <w:r>
              <w:rPr>
                <w:rFonts w:ascii="新細明體" w:hAnsi="新細明體" w:hint="eastAsia"/>
                <w:color w:val="000000"/>
              </w:rPr>
              <w:t>使冰鹽</w:t>
            </w:r>
            <w:proofErr w:type="gramEnd"/>
            <w:r>
              <w:rPr>
                <w:rFonts w:ascii="新細明體" w:hAnsi="新細明體" w:hint="eastAsia"/>
                <w:color w:val="000000"/>
              </w:rPr>
              <w:t>混合物溫度迅速下降。</w:t>
            </w:r>
            <w:proofErr w:type="gramStart"/>
            <w:r>
              <w:rPr>
                <w:rFonts w:ascii="新細明體" w:hAnsi="新細明體" w:hint="eastAsia"/>
                <w:color w:val="000000"/>
              </w:rPr>
              <w:t>當冰和</w:t>
            </w:r>
            <w:proofErr w:type="gramEnd"/>
            <w:r>
              <w:rPr>
                <w:rFonts w:ascii="新細明體" w:hAnsi="新細明體" w:hint="eastAsia"/>
                <w:color w:val="000000"/>
              </w:rPr>
              <w:t>鹽的比例是3：1 時，可以使冰水的溫度降至-20℃左右。</w:t>
            </w:r>
          </w:p>
          <w:p w14:paraId="2846F146" w14:textId="77777777" w:rsidR="0039593F" w:rsidRDefault="0039593F" w:rsidP="000472D7">
            <w:pPr>
              <w:spacing w:line="360" w:lineRule="exact"/>
              <w:ind w:leftChars="455" w:left="1092"/>
              <w:rPr>
                <w:rFonts w:ascii="新細明體" w:hAnsi="新細明體"/>
                <w:color w:val="000000"/>
              </w:rPr>
            </w:pPr>
            <w:proofErr w:type="gramStart"/>
            <w:r>
              <w:rPr>
                <w:rFonts w:ascii="新細明體" w:hAnsi="新細明體" w:hint="eastAsia"/>
                <w:color w:val="000000"/>
              </w:rPr>
              <w:t>•</w:t>
            </w:r>
            <w:proofErr w:type="gramEnd"/>
            <w:r>
              <w:rPr>
                <w:rFonts w:ascii="新細明體" w:hAnsi="新細明體" w:hint="eastAsia"/>
                <w:color w:val="000000"/>
              </w:rPr>
              <w:t>提醒學生注意觀察冰水加鹽前後的溫度變化？發現</w:t>
            </w:r>
            <w:proofErr w:type="gramStart"/>
            <w:r>
              <w:rPr>
                <w:rFonts w:ascii="新細明體" w:hAnsi="新細明體" w:hint="eastAsia"/>
                <w:color w:val="000000"/>
              </w:rPr>
              <w:t>加鹽前冰水</w:t>
            </w:r>
            <w:proofErr w:type="gramEnd"/>
            <w:r>
              <w:rPr>
                <w:rFonts w:ascii="新細明體" w:hAnsi="新細明體" w:hint="eastAsia"/>
                <w:color w:val="000000"/>
              </w:rPr>
              <w:t>的溫度是0℃，</w:t>
            </w:r>
            <w:proofErr w:type="gramStart"/>
            <w:r>
              <w:rPr>
                <w:rFonts w:ascii="新細明體" w:hAnsi="新細明體" w:hint="eastAsia"/>
                <w:color w:val="000000"/>
              </w:rPr>
              <w:t>加鹽後冰水</w:t>
            </w:r>
            <w:proofErr w:type="gramEnd"/>
            <w:r>
              <w:rPr>
                <w:rFonts w:ascii="新細明體" w:hAnsi="新細明體" w:hint="eastAsia"/>
                <w:color w:val="000000"/>
              </w:rPr>
              <w:t>的溫度是-2℃，</w:t>
            </w:r>
            <w:r>
              <w:rPr>
                <w:rFonts w:ascii="新細明體" w:hAnsi="新細明體" w:hint="eastAsia"/>
                <w:color w:val="000000"/>
              </w:rPr>
              <w:lastRenderedPageBreak/>
              <w:t>降到0℃以下。</w:t>
            </w:r>
          </w:p>
          <w:p w14:paraId="3E5D98E0" w14:textId="200AD237" w:rsidR="0039593F" w:rsidRDefault="0039593F" w:rsidP="00241733">
            <w:pPr>
              <w:spacing w:beforeLines="50" w:before="180" w:line="360" w:lineRule="exact"/>
              <w:ind w:leftChars="400" w:left="960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  <w:shd w:val="pct15" w:color="auto" w:fill="FFFFFF"/>
              </w:rPr>
              <w:t>實驗</w:t>
            </w:r>
            <w:r w:rsidR="005F3D76">
              <w:rPr>
                <w:rFonts w:ascii="新細明體" w:hAnsi="新細明體" w:hint="eastAsia"/>
                <w:color w:val="000000"/>
                <w:shd w:val="pct15" w:color="auto" w:fill="FFFFFF"/>
              </w:rPr>
              <w:t>設計</w:t>
            </w:r>
            <w:r>
              <w:rPr>
                <w:rFonts w:ascii="新細明體" w:hAnsi="新細明體" w:hint="eastAsia"/>
                <w:color w:val="000000"/>
                <w:shd w:val="pct15" w:color="auto" w:fill="FFFFFF"/>
              </w:rPr>
              <w:t>注意事項</w:t>
            </w:r>
          </w:p>
          <w:p w14:paraId="27BE956E" w14:textId="77777777" w:rsidR="0039593F" w:rsidRDefault="0039593F" w:rsidP="00241733">
            <w:pPr>
              <w:spacing w:line="360" w:lineRule="exact"/>
              <w:ind w:leftChars="500" w:left="1459" w:hangingChars="108" w:hanging="259"/>
              <w:rPr>
                <w:rFonts w:ascii="新細明體" w:hAnsi="新細明體"/>
                <w:color w:val="000000"/>
              </w:rPr>
            </w:pPr>
            <w:proofErr w:type="gramStart"/>
            <w:r>
              <w:rPr>
                <w:rFonts w:ascii="新細明體" w:hAnsi="新細明體" w:hint="eastAsia"/>
                <w:color w:val="000000"/>
              </w:rPr>
              <w:t>•</w:t>
            </w:r>
            <w:proofErr w:type="gramEnd"/>
            <w:r>
              <w:rPr>
                <w:rFonts w:ascii="新細明體" w:hAnsi="新細明體" w:hint="eastAsia"/>
                <w:color w:val="000000"/>
              </w:rPr>
              <w:t>為了觀察方便，實驗前先將燒杯外壁的水滴擦乾淨，避免學生誤以為外壁上的</w:t>
            </w:r>
            <w:proofErr w:type="gramStart"/>
            <w:r>
              <w:rPr>
                <w:rFonts w:ascii="新細明體" w:hAnsi="新細明體" w:hint="eastAsia"/>
                <w:color w:val="000000"/>
              </w:rPr>
              <w:t>露和霜</w:t>
            </w:r>
            <w:proofErr w:type="gramEnd"/>
            <w:r>
              <w:rPr>
                <w:rFonts w:ascii="新細明體" w:hAnsi="新細明體" w:hint="eastAsia"/>
                <w:color w:val="000000"/>
              </w:rPr>
              <w:t>，是殘留的水滴所形成。</w:t>
            </w:r>
          </w:p>
          <w:p w14:paraId="55775E73" w14:textId="77777777" w:rsidR="0039593F" w:rsidRDefault="0039593F" w:rsidP="00241733">
            <w:pPr>
              <w:spacing w:line="360" w:lineRule="exact"/>
              <w:ind w:leftChars="500" w:left="1459" w:hangingChars="108" w:hanging="259"/>
              <w:rPr>
                <w:rFonts w:ascii="新細明體" w:hAnsi="新細明體"/>
                <w:color w:val="000000"/>
              </w:rPr>
            </w:pPr>
            <w:proofErr w:type="gramStart"/>
            <w:r>
              <w:rPr>
                <w:rFonts w:ascii="新細明體" w:hAnsi="新細明體" w:hint="eastAsia"/>
                <w:color w:val="000000"/>
              </w:rPr>
              <w:t>•</w:t>
            </w:r>
            <w:proofErr w:type="gramEnd"/>
            <w:r>
              <w:rPr>
                <w:rFonts w:ascii="新細明體" w:hAnsi="新細明體" w:hint="eastAsia"/>
                <w:color w:val="000000"/>
              </w:rPr>
              <w:t>提醒學生注意溫度計是用來測量溫度，請勿用來攪拌。溫度計的刻度可以了解露</w:t>
            </w:r>
            <w:proofErr w:type="gramStart"/>
            <w:r>
              <w:rPr>
                <w:rFonts w:ascii="新細明體" w:hAnsi="新細明體" w:hint="eastAsia"/>
                <w:color w:val="000000"/>
              </w:rPr>
              <w:t>和霜是</w:t>
            </w:r>
            <w:proofErr w:type="gramEnd"/>
            <w:r>
              <w:rPr>
                <w:rFonts w:ascii="新細明體" w:hAnsi="新細明體" w:hint="eastAsia"/>
                <w:color w:val="000000"/>
              </w:rPr>
              <w:t>水蒸氣在不同溫度時所產生的形態變化。</w:t>
            </w:r>
          </w:p>
          <w:p w14:paraId="5F6F322C" w14:textId="77777777" w:rsidR="0039593F" w:rsidRDefault="0039593F" w:rsidP="00241733">
            <w:pPr>
              <w:spacing w:line="360" w:lineRule="exact"/>
              <w:ind w:leftChars="500" w:left="1459" w:hangingChars="108" w:hanging="259"/>
              <w:rPr>
                <w:rFonts w:ascii="新細明體" w:hAnsi="新細明體"/>
                <w:color w:val="000000"/>
              </w:rPr>
            </w:pPr>
            <w:proofErr w:type="gramStart"/>
            <w:r>
              <w:rPr>
                <w:rFonts w:ascii="新細明體" w:hAnsi="新細明體" w:hint="eastAsia"/>
                <w:color w:val="000000"/>
              </w:rPr>
              <w:t>•</w:t>
            </w:r>
            <w:proofErr w:type="gramEnd"/>
            <w:r>
              <w:rPr>
                <w:rFonts w:ascii="新細明體" w:hAnsi="新細明體" w:hint="eastAsia"/>
                <w:color w:val="000000"/>
              </w:rPr>
              <w:t>觸摸燒杯外壁的物質要小心，以免凍傷。</w:t>
            </w:r>
          </w:p>
          <w:p w14:paraId="2AFFA737" w14:textId="667289F7" w:rsidR="0039593F" w:rsidRDefault="0039593F" w:rsidP="00CB2ED0">
            <w:pPr>
              <w:spacing w:line="360" w:lineRule="exact"/>
              <w:ind w:leftChars="500" w:left="1459" w:hangingChars="108" w:hanging="259"/>
              <w:rPr>
                <w:rFonts w:ascii="新細明體" w:hAnsi="新細明體" w:hint="eastAsia"/>
                <w:color w:val="000000"/>
              </w:rPr>
            </w:pPr>
            <w:proofErr w:type="gramStart"/>
            <w:r>
              <w:rPr>
                <w:rFonts w:ascii="新細明體" w:hAnsi="新細明體" w:hint="eastAsia"/>
                <w:color w:val="000000"/>
              </w:rPr>
              <w:t>•</w:t>
            </w:r>
            <w:proofErr w:type="gramEnd"/>
            <w:r>
              <w:rPr>
                <w:rFonts w:ascii="新細明體" w:hAnsi="新細明體" w:hint="eastAsia"/>
                <w:color w:val="000000"/>
              </w:rPr>
              <w:t>在燒杯中加鹽，冰和食鹽的比例3：1，可以使冰水的溫度降至-10～-20℃。</w:t>
            </w:r>
          </w:p>
        </w:tc>
        <w:tc>
          <w:tcPr>
            <w:tcW w:w="1418" w:type="dxa"/>
          </w:tcPr>
          <w:p w14:paraId="2CBEB70F" w14:textId="77777777" w:rsidR="0039593F" w:rsidRDefault="0039593F" w:rsidP="00ED1581">
            <w:pPr>
              <w:spacing w:line="360" w:lineRule="exact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lastRenderedPageBreak/>
              <w:t>課本及習作</w:t>
            </w:r>
          </w:p>
          <w:p w14:paraId="2B817844" w14:textId="77777777" w:rsidR="0039593F" w:rsidRDefault="0039593F" w:rsidP="00ED1581">
            <w:pPr>
              <w:spacing w:line="360" w:lineRule="exact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電子教科書或簡報</w:t>
            </w:r>
          </w:p>
          <w:p w14:paraId="20EF9CED" w14:textId="77777777" w:rsidR="0039593F" w:rsidRDefault="0039593F" w:rsidP="00ED1581">
            <w:pPr>
              <w:spacing w:line="360" w:lineRule="exact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實驗影片</w:t>
            </w:r>
          </w:p>
          <w:p w14:paraId="2363E9DF" w14:textId="77777777" w:rsidR="0039593F" w:rsidRDefault="0039593F" w:rsidP="00ED1581">
            <w:pPr>
              <w:spacing w:line="360" w:lineRule="exact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實驗器材：</w:t>
            </w:r>
          </w:p>
          <w:p w14:paraId="4B0FC536" w14:textId="77777777" w:rsidR="0039593F" w:rsidRDefault="0039593F" w:rsidP="00ED1581">
            <w:pPr>
              <w:spacing w:line="360" w:lineRule="exact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溫度計、燒</w:t>
            </w:r>
          </w:p>
          <w:p w14:paraId="370D811C" w14:textId="77777777" w:rsidR="0039593F" w:rsidRDefault="0039593F" w:rsidP="00ED1581">
            <w:pPr>
              <w:spacing w:line="360" w:lineRule="exact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杯、冰塊、食鹽</w:t>
            </w:r>
          </w:p>
        </w:tc>
        <w:tc>
          <w:tcPr>
            <w:tcW w:w="1417" w:type="dxa"/>
          </w:tcPr>
          <w:p w14:paraId="1C1ED682" w14:textId="77777777" w:rsidR="0039593F" w:rsidRDefault="0039593F" w:rsidP="00ED1581">
            <w:pPr>
              <w:spacing w:line="360" w:lineRule="exact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口頭報告</w:t>
            </w:r>
          </w:p>
          <w:p w14:paraId="6617E9B4" w14:textId="77777777" w:rsidR="0039593F" w:rsidRDefault="0039593F" w:rsidP="00ED1581">
            <w:pPr>
              <w:spacing w:line="360" w:lineRule="exact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小組互動表現</w:t>
            </w:r>
          </w:p>
          <w:p w14:paraId="3E6D8C3C" w14:textId="77777777" w:rsidR="0039593F" w:rsidRDefault="0039593F" w:rsidP="00ED1581">
            <w:pPr>
              <w:spacing w:line="360" w:lineRule="exact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實驗操作</w:t>
            </w:r>
          </w:p>
          <w:p w14:paraId="0BA9BE94" w14:textId="77777777" w:rsidR="0039593F" w:rsidRDefault="0039593F" w:rsidP="00ED1581">
            <w:pPr>
              <w:spacing w:line="360" w:lineRule="exact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觀察記錄</w:t>
            </w:r>
          </w:p>
          <w:p w14:paraId="0A00F302" w14:textId="77777777" w:rsidR="0039593F" w:rsidRDefault="0039593F" w:rsidP="00ED1581">
            <w:pPr>
              <w:spacing w:line="360" w:lineRule="exact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習作評量</w:t>
            </w:r>
          </w:p>
        </w:tc>
      </w:tr>
      <w:tr w:rsidR="00E867AF" w14:paraId="467B5DD7" w14:textId="77777777" w:rsidTr="00ED1581">
        <w:tc>
          <w:tcPr>
            <w:tcW w:w="9639" w:type="dxa"/>
            <w:gridSpan w:val="8"/>
            <w:shd w:val="clear" w:color="auto" w:fill="DAEEF3"/>
          </w:tcPr>
          <w:p w14:paraId="3A8CCC03" w14:textId="77777777" w:rsidR="0039593F" w:rsidRDefault="0039593F" w:rsidP="00ED1581">
            <w:pPr>
              <w:spacing w:line="360" w:lineRule="exact"/>
              <w:jc w:val="center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教學注意事項</w:t>
            </w:r>
          </w:p>
        </w:tc>
      </w:tr>
      <w:tr w:rsidR="00E867AF" w14:paraId="62103864" w14:textId="77777777" w:rsidTr="00CB2ED0">
        <w:trPr>
          <w:trHeight w:val="2456"/>
        </w:trPr>
        <w:tc>
          <w:tcPr>
            <w:tcW w:w="9639" w:type="dxa"/>
            <w:gridSpan w:val="8"/>
            <w:vAlign w:val="center"/>
          </w:tcPr>
          <w:p w14:paraId="05CBD747" w14:textId="77777777" w:rsidR="0039593F" w:rsidRDefault="0039593F" w:rsidP="0011590B">
            <w:pPr>
              <w:numPr>
                <w:ilvl w:val="0"/>
                <w:numId w:val="4"/>
              </w:numPr>
              <w:spacing w:line="360" w:lineRule="exact"/>
              <w:ind w:left="316" w:hanging="316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水蒸氣來自自然界中的液態水，例如：海水、河水、湖水和水庫等；也來自動、植物體內水分的蒸發；有的是來自盆栽中的水分；有的是下過雨後潮溼地面的水蒸發的；有的是衣服上的水分被晒乾。</w:t>
            </w:r>
          </w:p>
          <w:p w14:paraId="780E6DEB" w14:textId="77777777" w:rsidR="0039593F" w:rsidRDefault="0039593F" w:rsidP="0011590B">
            <w:pPr>
              <w:numPr>
                <w:ilvl w:val="0"/>
                <w:numId w:val="4"/>
              </w:numPr>
              <w:spacing w:line="360" w:lineRule="exact"/>
              <w:ind w:left="316" w:hanging="316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在</w:t>
            </w:r>
            <w:proofErr w:type="gramStart"/>
            <w:r>
              <w:rPr>
                <w:rFonts w:ascii="新細明體" w:hAnsi="新細明體" w:hint="eastAsia"/>
                <w:color w:val="000000"/>
              </w:rPr>
              <w:t>做露和霜</w:t>
            </w:r>
            <w:proofErr w:type="gramEnd"/>
            <w:r>
              <w:rPr>
                <w:rFonts w:ascii="新細明體" w:hAnsi="新細明體" w:hint="eastAsia"/>
                <w:color w:val="000000"/>
              </w:rPr>
              <w:t>的實驗時，要先將燒杯外壁的水滴擦乾淨，避免學生誤以為外壁上的</w:t>
            </w:r>
            <w:proofErr w:type="gramStart"/>
            <w:r>
              <w:rPr>
                <w:rFonts w:ascii="新細明體" w:hAnsi="新細明體" w:hint="eastAsia"/>
                <w:color w:val="000000"/>
              </w:rPr>
              <w:t>露和霜</w:t>
            </w:r>
            <w:proofErr w:type="gramEnd"/>
            <w:r>
              <w:rPr>
                <w:rFonts w:ascii="新細明體" w:hAnsi="新細明體" w:hint="eastAsia"/>
                <w:color w:val="000000"/>
              </w:rPr>
              <w:t>，是殘留的水滴所形成。</w:t>
            </w:r>
          </w:p>
          <w:p w14:paraId="5C9BDA3D" w14:textId="1E384D5C" w:rsidR="0039593F" w:rsidRDefault="0039593F" w:rsidP="0011590B">
            <w:pPr>
              <w:numPr>
                <w:ilvl w:val="0"/>
                <w:numId w:val="4"/>
              </w:numPr>
              <w:spacing w:line="360" w:lineRule="exact"/>
              <w:ind w:left="316" w:hanging="316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提醒學生注意溫度計的刻度，以了解露</w:t>
            </w:r>
            <w:proofErr w:type="gramStart"/>
            <w:r>
              <w:rPr>
                <w:rFonts w:ascii="新細明體" w:hAnsi="新細明體" w:hint="eastAsia"/>
                <w:color w:val="000000"/>
              </w:rPr>
              <w:t>和霜是</w:t>
            </w:r>
            <w:proofErr w:type="gramEnd"/>
            <w:r>
              <w:rPr>
                <w:rFonts w:ascii="新細明體" w:hAnsi="新細明體" w:hint="eastAsia"/>
                <w:color w:val="000000"/>
              </w:rPr>
              <w:t>水蒸氣在溫度不同時所產生的形態變化。</w:t>
            </w:r>
          </w:p>
        </w:tc>
      </w:tr>
      <w:tr w:rsidR="00E867AF" w14:paraId="56C890A1" w14:textId="77777777" w:rsidTr="00ED1581">
        <w:tc>
          <w:tcPr>
            <w:tcW w:w="9639" w:type="dxa"/>
            <w:gridSpan w:val="8"/>
            <w:shd w:val="clear" w:color="auto" w:fill="DAEEF3"/>
          </w:tcPr>
          <w:p w14:paraId="23503330" w14:textId="77777777" w:rsidR="0039593F" w:rsidRDefault="0039593F" w:rsidP="00ED1581">
            <w:pPr>
              <w:spacing w:line="360" w:lineRule="exact"/>
              <w:jc w:val="center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評量向度</w:t>
            </w:r>
          </w:p>
        </w:tc>
      </w:tr>
      <w:tr w:rsidR="00E867AF" w14:paraId="1B5D7DC9" w14:textId="77777777" w:rsidTr="00CB2ED0">
        <w:trPr>
          <w:trHeight w:val="2603"/>
        </w:trPr>
        <w:tc>
          <w:tcPr>
            <w:tcW w:w="2217" w:type="dxa"/>
            <w:gridSpan w:val="3"/>
            <w:shd w:val="clear" w:color="auto" w:fill="DAEEF3"/>
            <w:vAlign w:val="center"/>
          </w:tcPr>
          <w:p w14:paraId="6761424F" w14:textId="77777777" w:rsidR="0039593F" w:rsidRDefault="0039593F" w:rsidP="00ED1581">
            <w:pPr>
              <w:spacing w:line="360" w:lineRule="exact"/>
              <w:jc w:val="center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科學認知</w:t>
            </w:r>
          </w:p>
        </w:tc>
        <w:tc>
          <w:tcPr>
            <w:tcW w:w="7422" w:type="dxa"/>
            <w:gridSpan w:val="5"/>
            <w:vAlign w:val="center"/>
          </w:tcPr>
          <w:p w14:paraId="1939B807" w14:textId="77777777" w:rsidR="0039593F" w:rsidRDefault="0039593F" w:rsidP="00D64D22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知道水以不同形態存在大氣中如雲、霧、雨、雪、露、霜。</w:t>
            </w:r>
          </w:p>
          <w:p w14:paraId="5655AA86" w14:textId="77777777" w:rsidR="0039593F" w:rsidRDefault="0039593F" w:rsidP="00D64D22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知道當水的溫度低於0℃就會形成冰、霜、雪；溫度高於0℃就會形成水、露、雨。</w:t>
            </w:r>
          </w:p>
          <w:p w14:paraId="2F7BC98C" w14:textId="77777777" w:rsidR="0039593F" w:rsidRDefault="0039593F" w:rsidP="00D64D22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知道自然界中水循環的過程及帶來的天氣變化。</w:t>
            </w:r>
          </w:p>
          <w:p w14:paraId="3AEFC4CB" w14:textId="77777777" w:rsidR="0039593F" w:rsidRDefault="0039593F" w:rsidP="00D64D22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了解水循環的重要性，不但讓動植物的生命得以維持，還會對地表產生侵蝕作用，形成不一樣的地形、地貌，生物的生存環境也會受到影響。</w:t>
            </w:r>
          </w:p>
        </w:tc>
      </w:tr>
      <w:tr w:rsidR="00E867AF" w14:paraId="6D8220BE" w14:textId="77777777" w:rsidTr="004B1844">
        <w:trPr>
          <w:trHeight w:val="1192"/>
        </w:trPr>
        <w:tc>
          <w:tcPr>
            <w:tcW w:w="2217" w:type="dxa"/>
            <w:gridSpan w:val="3"/>
            <w:shd w:val="clear" w:color="auto" w:fill="DAEEF3"/>
            <w:vAlign w:val="center"/>
          </w:tcPr>
          <w:p w14:paraId="6CAF39EB" w14:textId="77777777" w:rsidR="0039593F" w:rsidRDefault="0039593F" w:rsidP="00ED1581">
            <w:pPr>
              <w:spacing w:line="360" w:lineRule="exact"/>
              <w:jc w:val="center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探究能力</w:t>
            </w:r>
          </w:p>
        </w:tc>
        <w:tc>
          <w:tcPr>
            <w:tcW w:w="7422" w:type="dxa"/>
            <w:gridSpan w:val="5"/>
            <w:vAlign w:val="center"/>
          </w:tcPr>
          <w:p w14:paraId="194DEB87" w14:textId="77777777" w:rsidR="0039593F" w:rsidRDefault="0039593F" w:rsidP="00D64D22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能觀察思考與天氣相關的問題並蒐集資料加以閱讀解決問題。</w:t>
            </w:r>
          </w:p>
          <w:p w14:paraId="56C8B986" w14:textId="051351F2" w:rsidR="0039593F" w:rsidRPr="004B1844" w:rsidRDefault="0039593F" w:rsidP="004B1844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能在教師的指導說明下，了解探究的計畫，並進而能根據問題的特性、資源（設備等）的</w:t>
            </w:r>
            <w:proofErr w:type="gramStart"/>
            <w:r>
              <w:rPr>
                <w:rFonts w:ascii="新細明體" w:hAnsi="新細明體" w:hint="eastAsia"/>
                <w:color w:val="000000"/>
              </w:rPr>
              <w:t>有無等因素</w:t>
            </w:r>
            <w:proofErr w:type="gramEnd"/>
            <w:r>
              <w:rPr>
                <w:rFonts w:ascii="新細明體" w:hAnsi="新細明體" w:hint="eastAsia"/>
                <w:color w:val="000000"/>
              </w:rPr>
              <w:t>，規劃簡單的探究活動。</w:t>
            </w:r>
          </w:p>
        </w:tc>
      </w:tr>
      <w:tr w:rsidR="00E867AF" w14:paraId="08051A85" w14:textId="77777777" w:rsidTr="00D64D22">
        <w:trPr>
          <w:trHeight w:val="975"/>
        </w:trPr>
        <w:tc>
          <w:tcPr>
            <w:tcW w:w="2217" w:type="dxa"/>
            <w:gridSpan w:val="3"/>
            <w:shd w:val="clear" w:color="auto" w:fill="DAEEF3"/>
            <w:vAlign w:val="center"/>
          </w:tcPr>
          <w:p w14:paraId="342F1BC6" w14:textId="77777777" w:rsidR="0039593F" w:rsidRDefault="0039593F" w:rsidP="00ED1581">
            <w:pPr>
              <w:spacing w:line="360" w:lineRule="exact"/>
              <w:jc w:val="center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科學的態度與本質</w:t>
            </w:r>
          </w:p>
        </w:tc>
        <w:tc>
          <w:tcPr>
            <w:tcW w:w="7422" w:type="dxa"/>
            <w:gridSpan w:val="5"/>
            <w:vAlign w:val="center"/>
          </w:tcPr>
          <w:p w14:paraId="0E49536C" w14:textId="77777777" w:rsidR="0039593F" w:rsidRDefault="0039593F" w:rsidP="00D64D22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參與合作學習並與同儕有良好的互動經驗，享受學習科學的樂趣。</w:t>
            </w:r>
          </w:p>
          <w:p w14:paraId="2E121D91" w14:textId="77777777" w:rsidR="0039593F" w:rsidRDefault="0039593F" w:rsidP="00D64D22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利用科學知識理解日常生活觀察到的天氣變化現象。</w:t>
            </w:r>
          </w:p>
        </w:tc>
      </w:tr>
    </w:tbl>
    <w:p w14:paraId="66A703D4" w14:textId="77777777" w:rsidR="0039593F" w:rsidRDefault="0039593F" w:rsidP="00CB2ED0">
      <w:pPr>
        <w:rPr>
          <w:rFonts w:hint="eastAsia"/>
          <w:color w:val="000000"/>
        </w:rPr>
      </w:pPr>
    </w:p>
    <w:sectPr w:rsidR="0039593F" w:rsidSect="00ED158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D0BB9" w14:textId="77777777" w:rsidR="00554D98" w:rsidRDefault="00554D98">
      <w:r>
        <w:separator/>
      </w:r>
    </w:p>
  </w:endnote>
  <w:endnote w:type="continuationSeparator" w:id="0">
    <w:p w14:paraId="0799390D" w14:textId="77777777" w:rsidR="00554D98" w:rsidRDefault="0055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YuanStd-W7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AD261" w14:textId="77777777" w:rsidR="00554D98" w:rsidRDefault="00554D98">
      <w:r>
        <w:separator/>
      </w:r>
    </w:p>
  </w:footnote>
  <w:footnote w:type="continuationSeparator" w:id="0">
    <w:p w14:paraId="3A72391C" w14:textId="77777777" w:rsidR="00554D98" w:rsidRDefault="00554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A2E"/>
    <w:multiLevelType w:val="hybridMultilevel"/>
    <w:tmpl w:val="6010E1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9016B7"/>
    <w:multiLevelType w:val="hybridMultilevel"/>
    <w:tmpl w:val="E5D4AB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AF2B5B"/>
    <w:multiLevelType w:val="hybridMultilevel"/>
    <w:tmpl w:val="DB82C308"/>
    <w:lvl w:ilvl="0" w:tplc="F8F22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AD164C"/>
    <w:multiLevelType w:val="hybridMultilevel"/>
    <w:tmpl w:val="B3DEC4DA"/>
    <w:lvl w:ilvl="0" w:tplc="F8F22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5D5158"/>
    <w:multiLevelType w:val="hybridMultilevel"/>
    <w:tmpl w:val="B3DEC4DA"/>
    <w:lvl w:ilvl="0" w:tplc="F8F22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5D68C9"/>
    <w:multiLevelType w:val="hybridMultilevel"/>
    <w:tmpl w:val="62024E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261D46"/>
    <w:multiLevelType w:val="hybridMultilevel"/>
    <w:tmpl w:val="7A78DD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3E0670"/>
    <w:multiLevelType w:val="hybridMultilevel"/>
    <w:tmpl w:val="B3DEC4DA"/>
    <w:lvl w:ilvl="0" w:tplc="F8F22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DA40CF"/>
    <w:multiLevelType w:val="hybridMultilevel"/>
    <w:tmpl w:val="6010E1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ABC50A4"/>
    <w:multiLevelType w:val="hybridMultilevel"/>
    <w:tmpl w:val="62024E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176B8B"/>
    <w:multiLevelType w:val="hybridMultilevel"/>
    <w:tmpl w:val="6010E1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073C33"/>
    <w:multiLevelType w:val="hybridMultilevel"/>
    <w:tmpl w:val="62024E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8835DC2"/>
    <w:multiLevelType w:val="hybridMultilevel"/>
    <w:tmpl w:val="B3DEC4DA"/>
    <w:lvl w:ilvl="0" w:tplc="F8F22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E75B63"/>
    <w:multiLevelType w:val="hybridMultilevel"/>
    <w:tmpl w:val="AE48AA5A"/>
    <w:lvl w:ilvl="0" w:tplc="AF2A74F8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53705054">
      <w:start w:val="1"/>
      <w:numFmt w:val="decimal"/>
      <w:lvlText w:val="(%2)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7D558C"/>
    <w:multiLevelType w:val="hybridMultilevel"/>
    <w:tmpl w:val="6010E1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56B0E5F"/>
    <w:multiLevelType w:val="hybridMultilevel"/>
    <w:tmpl w:val="6010E1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A41E73"/>
    <w:multiLevelType w:val="hybridMultilevel"/>
    <w:tmpl w:val="F67ED2D8"/>
    <w:lvl w:ilvl="0" w:tplc="53705054">
      <w:start w:val="1"/>
      <w:numFmt w:val="decimal"/>
      <w:lvlText w:val="(%1)"/>
      <w:lvlJc w:val="left"/>
      <w:pPr>
        <w:ind w:left="1320" w:hanging="360"/>
      </w:pPr>
      <w:rPr>
        <w:rFonts w:hint="eastAsia"/>
      </w:rPr>
    </w:lvl>
    <w:lvl w:ilvl="1" w:tplc="37DE9CE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D3194D"/>
    <w:multiLevelType w:val="hybridMultilevel"/>
    <w:tmpl w:val="6010E1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698185A"/>
    <w:multiLevelType w:val="hybridMultilevel"/>
    <w:tmpl w:val="B98CAA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9E1B77"/>
    <w:multiLevelType w:val="hybridMultilevel"/>
    <w:tmpl w:val="6010E1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2323B52"/>
    <w:multiLevelType w:val="hybridMultilevel"/>
    <w:tmpl w:val="97B226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3705054">
      <w:start w:val="1"/>
      <w:numFmt w:val="decimal"/>
      <w:lvlText w:val="(%2)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3A96F55"/>
    <w:multiLevelType w:val="hybridMultilevel"/>
    <w:tmpl w:val="E5D4AB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4C17218"/>
    <w:multiLevelType w:val="hybridMultilevel"/>
    <w:tmpl w:val="6010E188"/>
    <w:lvl w:ilvl="0" w:tplc="0409000F">
      <w:start w:val="1"/>
      <w:numFmt w:val="decimal"/>
      <w:lvlText w:val="%1."/>
      <w:lvlJc w:val="left"/>
      <w:pPr>
        <w:ind w:left="-1368" w:hanging="480"/>
      </w:pPr>
    </w:lvl>
    <w:lvl w:ilvl="1" w:tplc="04090019">
      <w:start w:val="1"/>
      <w:numFmt w:val="ideographTraditional"/>
      <w:lvlText w:val="%2、"/>
      <w:lvlJc w:val="left"/>
      <w:pPr>
        <w:ind w:left="-888" w:hanging="480"/>
      </w:pPr>
    </w:lvl>
    <w:lvl w:ilvl="2" w:tplc="0409001B">
      <w:start w:val="1"/>
      <w:numFmt w:val="lowerRoman"/>
      <w:lvlText w:val="%3."/>
      <w:lvlJc w:val="right"/>
      <w:pPr>
        <w:ind w:left="-408" w:hanging="480"/>
      </w:pPr>
    </w:lvl>
    <w:lvl w:ilvl="3" w:tplc="0409000F" w:tentative="1">
      <w:start w:val="1"/>
      <w:numFmt w:val="decimal"/>
      <w:lvlText w:val="%4."/>
      <w:lvlJc w:val="left"/>
      <w:pPr>
        <w:ind w:left="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2" w:hanging="480"/>
      </w:pPr>
    </w:lvl>
    <w:lvl w:ilvl="5" w:tplc="0409001B" w:tentative="1">
      <w:start w:val="1"/>
      <w:numFmt w:val="lowerRoman"/>
      <w:lvlText w:val="%6."/>
      <w:lvlJc w:val="right"/>
      <w:pPr>
        <w:ind w:left="1032" w:hanging="480"/>
      </w:pPr>
    </w:lvl>
    <w:lvl w:ilvl="6" w:tplc="0409000F" w:tentative="1">
      <w:start w:val="1"/>
      <w:numFmt w:val="decimal"/>
      <w:lvlText w:val="%7."/>
      <w:lvlJc w:val="left"/>
      <w:pPr>
        <w:ind w:left="1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992" w:hanging="480"/>
      </w:pPr>
    </w:lvl>
    <w:lvl w:ilvl="8" w:tplc="0409001B" w:tentative="1">
      <w:start w:val="1"/>
      <w:numFmt w:val="lowerRoman"/>
      <w:lvlText w:val="%9."/>
      <w:lvlJc w:val="right"/>
      <w:pPr>
        <w:ind w:left="2472" w:hanging="480"/>
      </w:pPr>
    </w:lvl>
  </w:abstractNum>
  <w:abstractNum w:abstractNumId="23" w15:restartNumberingAfterBreak="0">
    <w:nsid w:val="4BA82B13"/>
    <w:multiLevelType w:val="hybridMultilevel"/>
    <w:tmpl w:val="44FA9D6C"/>
    <w:lvl w:ilvl="0" w:tplc="C54EDBB4">
      <w:start w:val="2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D296E29"/>
    <w:multiLevelType w:val="hybridMultilevel"/>
    <w:tmpl w:val="6010E1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F663921"/>
    <w:multiLevelType w:val="hybridMultilevel"/>
    <w:tmpl w:val="6010E1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3256908"/>
    <w:multiLevelType w:val="hybridMultilevel"/>
    <w:tmpl w:val="97B226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3705054">
      <w:start w:val="1"/>
      <w:numFmt w:val="decimal"/>
      <w:lvlText w:val="(%2)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5350B2E"/>
    <w:multiLevelType w:val="hybridMultilevel"/>
    <w:tmpl w:val="B3DEC4DA"/>
    <w:lvl w:ilvl="0" w:tplc="F8F22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72736A8"/>
    <w:multiLevelType w:val="hybridMultilevel"/>
    <w:tmpl w:val="AB7AF1B4"/>
    <w:lvl w:ilvl="0" w:tplc="0E02D1B8">
      <w:numFmt w:val="bullet"/>
      <w:lvlText w:val="•"/>
      <w:lvlJc w:val="left"/>
      <w:pPr>
        <w:ind w:left="360" w:hanging="360"/>
      </w:pPr>
      <w:rPr>
        <w:rFonts w:ascii="新細明體" w:eastAsia="新細明體" w:hAnsi="新細明體" w:cs="Times New Roman" w:hint="eastAsia"/>
        <w:color w:val="auto"/>
        <w:sz w:val="24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C21055EC">
      <w:numFmt w:val="bullet"/>
      <w:lvlText w:val="•"/>
      <w:lvlJc w:val="left"/>
      <w:pPr>
        <w:ind w:left="1440" w:hanging="48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7FD5D8C"/>
    <w:multiLevelType w:val="hybridMultilevel"/>
    <w:tmpl w:val="05B2B9C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A9D098B"/>
    <w:multiLevelType w:val="hybridMultilevel"/>
    <w:tmpl w:val="6010E1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419598B"/>
    <w:multiLevelType w:val="hybridMultilevel"/>
    <w:tmpl w:val="E5D4AB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4A9028F"/>
    <w:multiLevelType w:val="hybridMultilevel"/>
    <w:tmpl w:val="6010E1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C5B2932"/>
    <w:multiLevelType w:val="hybridMultilevel"/>
    <w:tmpl w:val="B3DEC4DA"/>
    <w:lvl w:ilvl="0" w:tplc="F8F22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CC061DD"/>
    <w:multiLevelType w:val="hybridMultilevel"/>
    <w:tmpl w:val="2EAE319E"/>
    <w:lvl w:ilvl="0" w:tplc="F8F22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EE34831"/>
    <w:multiLevelType w:val="hybridMultilevel"/>
    <w:tmpl w:val="6010E1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58C5353"/>
    <w:multiLevelType w:val="hybridMultilevel"/>
    <w:tmpl w:val="34564AF8"/>
    <w:lvl w:ilvl="0" w:tplc="0DC6E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7554499"/>
    <w:multiLevelType w:val="hybridMultilevel"/>
    <w:tmpl w:val="BCF810AA"/>
    <w:lvl w:ilvl="0" w:tplc="C21055EC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95A35BF"/>
    <w:multiLevelType w:val="hybridMultilevel"/>
    <w:tmpl w:val="6010E1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F466E56"/>
    <w:multiLevelType w:val="hybridMultilevel"/>
    <w:tmpl w:val="E5D4AB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28317837">
    <w:abstractNumId w:val="28"/>
  </w:num>
  <w:num w:numId="2" w16cid:durableId="1689989310">
    <w:abstractNumId w:val="18"/>
  </w:num>
  <w:num w:numId="3" w16cid:durableId="795023279">
    <w:abstractNumId w:val="38"/>
  </w:num>
  <w:num w:numId="4" w16cid:durableId="1533805738">
    <w:abstractNumId w:val="37"/>
  </w:num>
  <w:num w:numId="5" w16cid:durableId="663703025">
    <w:abstractNumId w:val="29"/>
  </w:num>
  <w:num w:numId="6" w16cid:durableId="1578981602">
    <w:abstractNumId w:val="20"/>
  </w:num>
  <w:num w:numId="7" w16cid:durableId="747311961">
    <w:abstractNumId w:val="24"/>
  </w:num>
  <w:num w:numId="8" w16cid:durableId="4212364">
    <w:abstractNumId w:val="10"/>
  </w:num>
  <w:num w:numId="9" w16cid:durableId="833767494">
    <w:abstractNumId w:val="11"/>
  </w:num>
  <w:num w:numId="10" w16cid:durableId="1537546217">
    <w:abstractNumId w:val="5"/>
  </w:num>
  <w:num w:numId="11" w16cid:durableId="1754545678">
    <w:abstractNumId w:val="35"/>
  </w:num>
  <w:num w:numId="12" w16cid:durableId="1470172311">
    <w:abstractNumId w:val="15"/>
  </w:num>
  <w:num w:numId="13" w16cid:durableId="990792644">
    <w:abstractNumId w:val="22"/>
  </w:num>
  <w:num w:numId="14" w16cid:durableId="1622761416">
    <w:abstractNumId w:val="14"/>
  </w:num>
  <w:num w:numId="15" w16cid:durableId="1473668414">
    <w:abstractNumId w:val="26"/>
  </w:num>
  <w:num w:numId="16" w16cid:durableId="1033775402">
    <w:abstractNumId w:val="16"/>
  </w:num>
  <w:num w:numId="17" w16cid:durableId="1767338139">
    <w:abstractNumId w:val="23"/>
  </w:num>
  <w:num w:numId="18" w16cid:durableId="835419541">
    <w:abstractNumId w:val="8"/>
  </w:num>
  <w:num w:numId="19" w16cid:durableId="2146316177">
    <w:abstractNumId w:val="0"/>
  </w:num>
  <w:num w:numId="20" w16cid:durableId="454643503">
    <w:abstractNumId w:val="30"/>
  </w:num>
  <w:num w:numId="21" w16cid:durableId="114445151">
    <w:abstractNumId w:val="17"/>
  </w:num>
  <w:num w:numId="22" w16cid:durableId="1162509722">
    <w:abstractNumId w:val="25"/>
  </w:num>
  <w:num w:numId="23" w16cid:durableId="1121610215">
    <w:abstractNumId w:val="31"/>
  </w:num>
  <w:num w:numId="24" w16cid:durableId="133331869">
    <w:abstractNumId w:val="39"/>
  </w:num>
  <w:num w:numId="25" w16cid:durableId="273556452">
    <w:abstractNumId w:val="21"/>
  </w:num>
  <w:num w:numId="26" w16cid:durableId="493107617">
    <w:abstractNumId w:val="1"/>
  </w:num>
  <w:num w:numId="27" w16cid:durableId="154299984">
    <w:abstractNumId w:val="13"/>
  </w:num>
  <w:num w:numId="28" w16cid:durableId="1382944645">
    <w:abstractNumId w:val="7"/>
  </w:num>
  <w:num w:numId="29" w16cid:durableId="398480872">
    <w:abstractNumId w:val="33"/>
  </w:num>
  <w:num w:numId="30" w16cid:durableId="1617368167">
    <w:abstractNumId w:val="3"/>
  </w:num>
  <w:num w:numId="31" w16cid:durableId="1753817028">
    <w:abstractNumId w:val="12"/>
  </w:num>
  <w:num w:numId="32" w16cid:durableId="1535387187">
    <w:abstractNumId w:val="4"/>
  </w:num>
  <w:num w:numId="33" w16cid:durableId="777287301">
    <w:abstractNumId w:val="27"/>
  </w:num>
  <w:num w:numId="34" w16cid:durableId="758140959">
    <w:abstractNumId w:val="2"/>
  </w:num>
  <w:num w:numId="35" w16cid:durableId="1752465217">
    <w:abstractNumId w:val="34"/>
  </w:num>
  <w:num w:numId="36" w16cid:durableId="876088962">
    <w:abstractNumId w:val="19"/>
  </w:num>
  <w:num w:numId="37" w16cid:durableId="1121220681">
    <w:abstractNumId w:val="32"/>
  </w:num>
  <w:num w:numId="38" w16cid:durableId="1695420410">
    <w:abstractNumId w:val="9"/>
  </w:num>
  <w:num w:numId="39" w16cid:durableId="387412994">
    <w:abstractNumId w:val="6"/>
  </w:num>
  <w:num w:numId="40" w16cid:durableId="952900960">
    <w:abstractNumId w:val="3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5282"/>
    <w:rsid w:val="000472D7"/>
    <w:rsid w:val="0011590B"/>
    <w:rsid w:val="00241733"/>
    <w:rsid w:val="002D3259"/>
    <w:rsid w:val="002E2F6A"/>
    <w:rsid w:val="0032281B"/>
    <w:rsid w:val="003434F1"/>
    <w:rsid w:val="00360932"/>
    <w:rsid w:val="0039593F"/>
    <w:rsid w:val="00402D36"/>
    <w:rsid w:val="004B1844"/>
    <w:rsid w:val="004C5657"/>
    <w:rsid w:val="004D57D9"/>
    <w:rsid w:val="0050262D"/>
    <w:rsid w:val="00554D98"/>
    <w:rsid w:val="00561D42"/>
    <w:rsid w:val="005F3D76"/>
    <w:rsid w:val="005F6BCC"/>
    <w:rsid w:val="0064223D"/>
    <w:rsid w:val="007714D3"/>
    <w:rsid w:val="008071F3"/>
    <w:rsid w:val="00824B3F"/>
    <w:rsid w:val="00865282"/>
    <w:rsid w:val="009C0910"/>
    <w:rsid w:val="00A156C5"/>
    <w:rsid w:val="00AD70B1"/>
    <w:rsid w:val="00CB2ED0"/>
    <w:rsid w:val="00D21A0C"/>
    <w:rsid w:val="00D64D22"/>
    <w:rsid w:val="00E17543"/>
    <w:rsid w:val="00E867AF"/>
    <w:rsid w:val="00ED1581"/>
    <w:rsid w:val="00FB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A39D0"/>
  <w15:chartTrackingRefBased/>
  <w15:docId w15:val="{82E03832-0965-4EF0-980D-FC959DE1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Pr>
      <w:kern w:val="2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209c0510-105b-40c1-aa4a-1103a9634744" xsi:nil="true"/>
    <Invited_Teachers xmlns="209c0510-105b-40c1-aa4a-1103a9634744" xsi:nil="true"/>
    <Owner xmlns="209c0510-105b-40c1-aa4a-1103a9634744">
      <UserInfo>
        <DisplayName/>
        <AccountId xsi:nil="true"/>
        <AccountType/>
      </UserInfo>
    </Owner>
    <Student_Groups xmlns="209c0510-105b-40c1-aa4a-1103a9634744">
      <UserInfo>
        <DisplayName/>
        <AccountId xsi:nil="true"/>
        <AccountType/>
      </UserInfo>
    </Student_Groups>
    <Distribution_Groups xmlns="209c0510-105b-40c1-aa4a-1103a9634744" xsi:nil="true"/>
    <Has_Teacher_Only_SectionGroup xmlns="209c0510-105b-40c1-aa4a-1103a9634744" xsi:nil="true"/>
    <TeamsChannelId xmlns="209c0510-105b-40c1-aa4a-1103a9634744" xsi:nil="true"/>
    <Invited_Students xmlns="209c0510-105b-40c1-aa4a-1103a9634744" xsi:nil="true"/>
    <CultureName xmlns="209c0510-105b-40c1-aa4a-1103a9634744" xsi:nil="true"/>
    <Self_Registration_Enabled xmlns="209c0510-105b-40c1-aa4a-1103a9634744" xsi:nil="true"/>
    <LMS_Mappings xmlns="209c0510-105b-40c1-aa4a-1103a9634744" xsi:nil="true"/>
    <IsNotebookLocked xmlns="209c0510-105b-40c1-aa4a-1103a9634744" xsi:nil="true"/>
    <Teachers xmlns="209c0510-105b-40c1-aa4a-1103a9634744">
      <UserInfo>
        <DisplayName/>
        <AccountId xsi:nil="true"/>
        <AccountType/>
      </UserInfo>
    </Teachers>
    <Math_Settings xmlns="209c0510-105b-40c1-aa4a-1103a9634744" xsi:nil="true"/>
    <DefaultSectionNames xmlns="209c0510-105b-40c1-aa4a-1103a9634744" xsi:nil="true"/>
    <AppVersion xmlns="209c0510-105b-40c1-aa4a-1103a9634744" xsi:nil="true"/>
    <NotebookType xmlns="209c0510-105b-40c1-aa4a-1103a9634744" xsi:nil="true"/>
    <FolderType xmlns="209c0510-105b-40c1-aa4a-1103a9634744" xsi:nil="true"/>
    <Students xmlns="209c0510-105b-40c1-aa4a-1103a9634744">
      <UserInfo>
        <DisplayName/>
        <AccountId xsi:nil="true"/>
        <AccountType/>
      </UserInfo>
    </Students>
    <Templates xmlns="209c0510-105b-40c1-aa4a-1103a963474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D7277A4E413224C99D23912E918706D" ma:contentTypeVersion="33" ma:contentTypeDescription="建立新的文件。" ma:contentTypeScope="" ma:versionID="ab2c8993f50e0f8cf1596688c4fc9d24">
  <xsd:schema xmlns:xsd="http://www.w3.org/2001/XMLSchema" xmlns:xs="http://www.w3.org/2001/XMLSchema" xmlns:p="http://schemas.microsoft.com/office/2006/metadata/properties" xmlns:ns3="209c0510-105b-40c1-aa4a-1103a9634744" xmlns:ns4="d3314bdd-7bf6-4da5-a67e-0b2448fea2b3" targetNamespace="http://schemas.microsoft.com/office/2006/metadata/properties" ma:root="true" ma:fieldsID="c8777ee384159b7a883291af463e87f4" ns3:_="" ns4:_="">
    <xsd:import namespace="209c0510-105b-40c1-aa4a-1103a9634744"/>
    <xsd:import namespace="d3314bdd-7bf6-4da5-a67e-0b2448fea2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0510-105b-40c1-aa4a-1103a9634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14bdd-7bf6-4da5-a67e-0b2448fea2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2DCD9E-3077-49E4-8DB4-3F7674B8524B}">
  <ds:schemaRefs>
    <ds:schemaRef ds:uri="http://schemas.microsoft.com/office/2006/metadata/properties"/>
    <ds:schemaRef ds:uri="http://schemas.microsoft.com/office/infopath/2007/PartnerControls"/>
    <ds:schemaRef ds:uri="209c0510-105b-40c1-aa4a-1103a9634744"/>
  </ds:schemaRefs>
</ds:datastoreItem>
</file>

<file path=customXml/itemProps2.xml><?xml version="1.0" encoding="utf-8"?>
<ds:datastoreItem xmlns:ds="http://schemas.openxmlformats.org/officeDocument/2006/customXml" ds:itemID="{BCE2FF90-4BE4-483A-B42A-42FE540FA0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ACA0F2-ADF3-4164-BCAF-7D15E8EAE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c0510-105b-40c1-aa4a-1103a9634744"/>
    <ds:schemaRef ds:uri="d3314bdd-7bf6-4da5-a67e-0b2448fea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7444F3-7BBA-4BE6-8D1D-6C79705FEA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陳民峰</dc:creator>
  <cp:keywords/>
  <cp:lastModifiedBy>詩展 鄧</cp:lastModifiedBy>
  <cp:revision>25</cp:revision>
  <cp:lastPrinted>2021-02-09T05:20:00Z</cp:lastPrinted>
  <dcterms:created xsi:type="dcterms:W3CDTF">2025-09-25T00:14:00Z</dcterms:created>
  <dcterms:modified xsi:type="dcterms:W3CDTF">2025-10-02T04:13:00Z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0x0101000D7277A4E413224C99D23912E918706D</vt:lpwstr>
  </property>
</Properties>
</file>