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FE1D" w14:textId="16543C9C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620BB6E4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共同備課紀錄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7"/>
        <w:gridCol w:w="2049"/>
        <w:gridCol w:w="1096"/>
        <w:gridCol w:w="400"/>
        <w:gridCol w:w="1198"/>
        <w:gridCol w:w="2067"/>
        <w:gridCol w:w="1480"/>
      </w:tblGrid>
      <w:tr w:rsidR="00D82266" w:rsidRPr="007D5F59" w14:paraId="01B2F57E" w14:textId="77777777" w:rsidTr="00D82266">
        <w:tc>
          <w:tcPr>
            <w:tcW w:w="1197" w:type="dxa"/>
          </w:tcPr>
          <w:p w14:paraId="5B206932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  <w:vAlign w:val="center"/>
          </w:tcPr>
          <w:p w14:paraId="05708F11" w14:textId="493FFE21" w:rsidR="00D82266" w:rsidRPr="007D5F59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114.10.20</w:t>
            </w:r>
            <w:r>
              <w:rPr>
                <w:rFonts w:cs="Times New Roman" w:hint="eastAsia"/>
                <w:sz w:val="24"/>
                <w:szCs w:val="24"/>
              </w:rPr>
              <w:t xml:space="preserve"> 第二節</w:t>
            </w:r>
          </w:p>
        </w:tc>
        <w:tc>
          <w:tcPr>
            <w:tcW w:w="1198" w:type="dxa"/>
          </w:tcPr>
          <w:p w14:paraId="4A2D21DE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47" w:type="dxa"/>
            <w:gridSpan w:val="2"/>
            <w:vAlign w:val="center"/>
          </w:tcPr>
          <w:p w14:paraId="40791F4F" w14:textId="39033B91" w:rsidR="00D82266" w:rsidRPr="007D5F59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10</w:t>
            </w:r>
            <w:r>
              <w:rPr>
                <w:rFonts w:cs="Times New Roman" w:hint="eastAsia"/>
                <w:sz w:val="24"/>
                <w:szCs w:val="24"/>
              </w:rPr>
              <w:t>3</w:t>
            </w:r>
          </w:p>
        </w:tc>
      </w:tr>
      <w:tr w:rsidR="00D82266" w:rsidRPr="007D5F59" w14:paraId="05808BC4" w14:textId="77777777" w:rsidTr="00D82266">
        <w:tc>
          <w:tcPr>
            <w:tcW w:w="1197" w:type="dxa"/>
          </w:tcPr>
          <w:p w14:paraId="49808371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  <w:vAlign w:val="center"/>
          </w:tcPr>
          <w:p w14:paraId="623F6762" w14:textId="585BC5C1" w:rsidR="00D82266" w:rsidRPr="007D5F59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98" w:type="dxa"/>
          </w:tcPr>
          <w:p w14:paraId="356E0992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47" w:type="dxa"/>
            <w:gridSpan w:val="2"/>
            <w:vAlign w:val="center"/>
          </w:tcPr>
          <w:p w14:paraId="59720040" w14:textId="2620B01F" w:rsidR="00D82266" w:rsidRPr="00D82266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82266">
              <w:rPr>
                <w:rFonts w:hint="eastAsia"/>
                <w:sz w:val="24"/>
                <w:szCs w:val="24"/>
              </w:rPr>
              <w:t>第5單元 方盒、圓罐、球</w:t>
            </w:r>
          </w:p>
        </w:tc>
      </w:tr>
      <w:tr w:rsidR="00D82266" w:rsidRPr="007D5F59" w14:paraId="0CAC05EC" w14:textId="77777777" w:rsidTr="00D82266">
        <w:tc>
          <w:tcPr>
            <w:tcW w:w="1197" w:type="dxa"/>
          </w:tcPr>
          <w:p w14:paraId="2F7EA2FD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49" w:type="dxa"/>
            <w:vAlign w:val="center"/>
          </w:tcPr>
          <w:p w14:paraId="283F9403" w14:textId="45EAC880" w:rsidR="00D82266" w:rsidRPr="00D82266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82266">
              <w:rPr>
                <w:rFonts w:hint="eastAsia"/>
                <w:sz w:val="24"/>
                <w:szCs w:val="24"/>
              </w:rPr>
              <w:t>紀慧英</w:t>
            </w:r>
          </w:p>
        </w:tc>
        <w:tc>
          <w:tcPr>
            <w:tcW w:w="1096" w:type="dxa"/>
          </w:tcPr>
          <w:p w14:paraId="2A1DF13C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8" w:type="dxa"/>
            <w:gridSpan w:val="2"/>
            <w:vAlign w:val="center"/>
          </w:tcPr>
          <w:p w14:paraId="59BC62D6" w14:textId="39CDF235" w:rsidR="00D82266" w:rsidRPr="007D5F59" w:rsidRDefault="00D82266" w:rsidP="00D8226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宋文卿</w:t>
            </w:r>
          </w:p>
        </w:tc>
        <w:tc>
          <w:tcPr>
            <w:tcW w:w="2067" w:type="dxa"/>
          </w:tcPr>
          <w:p w14:paraId="2B2895FE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480" w:type="dxa"/>
          </w:tcPr>
          <w:p w14:paraId="4BF6DDCB" w14:textId="77777777" w:rsidR="00D82266" w:rsidRPr="002D5878" w:rsidRDefault="00D82266" w:rsidP="00D82266">
            <w:pPr>
              <w:snapToGrid w:val="0"/>
              <w:ind w:right="-514"/>
              <w:rPr>
                <w:rFonts w:cs="Times New Roman"/>
                <w:sz w:val="20"/>
                <w:szCs w:val="20"/>
              </w:rPr>
            </w:pPr>
            <w:r w:rsidRPr="002D5878">
              <w:rPr>
                <w:rFonts w:cs="Times New Roman" w:hint="eastAsia"/>
                <w:sz w:val="20"/>
                <w:szCs w:val="20"/>
              </w:rPr>
              <w:t>114.10.16下午</w:t>
            </w:r>
          </w:p>
          <w:p w14:paraId="4F0EFA7A" w14:textId="58A79434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0"/>
                <w:szCs w:val="20"/>
              </w:rPr>
              <w:t>2:00</w:t>
            </w:r>
          </w:p>
        </w:tc>
      </w:tr>
      <w:tr w:rsidR="00D82266" w:rsidRPr="007D5F59" w14:paraId="01299290" w14:textId="77777777" w:rsidTr="00D82266">
        <w:tc>
          <w:tcPr>
            <w:tcW w:w="9487" w:type="dxa"/>
            <w:gridSpan w:val="7"/>
          </w:tcPr>
          <w:p w14:paraId="3E6BDBEB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23BA4875" w14:textId="5D79A1D9" w:rsidR="00D82266" w:rsidRPr="004B5FD2" w:rsidRDefault="00347371" w:rsidP="004B5FD2">
            <w:pPr>
              <w:ind w:left="624"/>
              <w:rPr>
                <w:sz w:val="24"/>
                <w:szCs w:val="24"/>
              </w:rPr>
            </w:pPr>
            <w:proofErr w:type="gramStart"/>
            <w:r w:rsidRPr="00347371">
              <w:rPr>
                <w:rFonts w:hint="eastAsia"/>
                <w:sz w:val="24"/>
                <w:szCs w:val="24"/>
              </w:rPr>
              <w:t>康軒版數學</w:t>
            </w:r>
            <w:proofErr w:type="gramEnd"/>
            <w:r w:rsidRPr="00347371">
              <w:rPr>
                <w:rFonts w:hint="eastAsia"/>
                <w:sz w:val="24"/>
                <w:szCs w:val="24"/>
              </w:rPr>
              <w:t>第一冊 第5單元 方盒、圓罐、球</w:t>
            </w:r>
          </w:p>
          <w:p w14:paraId="3C7A859F" w14:textId="77777777" w:rsidR="00D82266" w:rsidRPr="007D5F59" w:rsidRDefault="00D82266" w:rsidP="00440304">
            <w:pPr>
              <w:snapToGrid w:val="0"/>
              <w:spacing w:beforeLines="100" w:before="240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0977EEC9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1. 能透過觀察、觸摸、堆疊、滾動的活動，區分平面和曲面的物體。</w:t>
            </w:r>
          </w:p>
          <w:p w14:paraId="59105B60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2. 能運用形體的特徵，進行堆高作品。</w:t>
            </w:r>
          </w:p>
          <w:p w14:paraId="223F1903" w14:textId="7A7E5879" w:rsidR="00E07514" w:rsidRPr="004B5FD2" w:rsidRDefault="004B5FD2" w:rsidP="00D82266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3. 透過操作，探究形體的特性，體驗到平面可以堆疊、曲面容易滾動。</w:t>
            </w:r>
          </w:p>
          <w:p w14:paraId="1766F28C" w14:textId="77777777" w:rsidR="00D82266" w:rsidRPr="007D5F59" w:rsidRDefault="00D82266" w:rsidP="00E07514">
            <w:pPr>
              <w:snapToGrid w:val="0"/>
              <w:spacing w:beforeLines="50" w:before="120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7B5AA6CB" w14:textId="77777777" w:rsidR="00E07514" w:rsidRDefault="004B5FD2" w:rsidP="00D82266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這是學生第一次接觸幾何主題的相關概念。但是，學齡前的幼兒能以日常生活中的物件</w:t>
            </w:r>
          </w:p>
          <w:p w14:paraId="0797A149" w14:textId="5F1317A1" w:rsidR="00E07514" w:rsidRPr="004B5FD2" w:rsidRDefault="004B5FD2" w:rsidP="00D82266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描述立體形體的部分概念，但無法說出立體形體的正確名稱。</w:t>
            </w:r>
          </w:p>
          <w:p w14:paraId="6BD32077" w14:textId="77777777" w:rsidR="00D82266" w:rsidRPr="007D5F59" w:rsidRDefault="00D82266" w:rsidP="00440304">
            <w:pPr>
              <w:snapToGrid w:val="0"/>
              <w:spacing w:beforeLines="100" w:before="240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27BDC0C6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一、準備活動</w:t>
            </w:r>
          </w:p>
          <w:p w14:paraId="35993357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1. 請學生蒐集家中各式各樣的紙盒、空瓶、空罐、球或積木，帶來學校。</w:t>
            </w:r>
          </w:p>
          <w:p w14:paraId="51535670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2. 老師準備各式積木備用。</w:t>
            </w:r>
          </w:p>
          <w:p w14:paraId="0527EB9F" w14:textId="77777777" w:rsidR="004B5FD2" w:rsidRPr="004B5FD2" w:rsidRDefault="004B5FD2" w:rsidP="00440304">
            <w:pPr>
              <w:snapToGrid w:val="0"/>
              <w:spacing w:beforeLines="50" w:before="120"/>
              <w:ind w:right="-516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二、發展活動</w:t>
            </w:r>
          </w:p>
          <w:p w14:paraId="6786D993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1. 請學生將帶來的立體物品放在桌上，進行觸摸、觀察並描述物品的樣子。</w:t>
            </w:r>
          </w:p>
          <w:p w14:paraId="3B55B9B0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2. 學生分組討論、操作，將組內的立體物品稍作分類，並發表分類依據。</w:t>
            </w:r>
          </w:p>
          <w:p w14:paraId="62C1743F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3. 學生分組創作，利用組內的立體物品，合作蓋一座101 大樓。</w:t>
            </w:r>
          </w:p>
          <w:p w14:paraId="32957086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4. 請學生就組內的造型，找出無法堆疊的物體，並說明原因。</w:t>
            </w:r>
          </w:p>
          <w:p w14:paraId="2A0AA424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/>
                <w:sz w:val="24"/>
                <w:szCs w:val="24"/>
              </w:rPr>
              <w:t>5. 師生進行討論，造型中可以堆疊的物品有什麼原因 (特性)。</w:t>
            </w:r>
          </w:p>
          <w:p w14:paraId="7547BC49" w14:textId="77777777" w:rsidR="004B5FD2" w:rsidRPr="004B5FD2" w:rsidRDefault="004B5FD2" w:rsidP="00440304">
            <w:pPr>
              <w:snapToGrid w:val="0"/>
              <w:spacing w:beforeLines="50" w:before="120"/>
              <w:ind w:right="-516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三、統整活動</w:t>
            </w:r>
          </w:p>
          <w:p w14:paraId="5C0F3A19" w14:textId="77777777" w:rsidR="004B5FD2" w:rsidRPr="004B5FD2" w:rsidRDefault="004B5FD2" w:rsidP="004B5FD2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教師引導學生歸納：</w:t>
            </w:r>
          </w:p>
          <w:p w14:paraId="1379173C" w14:textId="6FE388AA" w:rsidR="00D82266" w:rsidRPr="00440304" w:rsidRDefault="004B5FD2" w:rsidP="00D82266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4B5FD2">
              <w:rPr>
                <w:rFonts w:cs="Times New Roman" w:hint="eastAsia"/>
                <w:sz w:val="24"/>
                <w:szCs w:val="24"/>
              </w:rPr>
              <w:t>有平平的面的物品比較好堆疊，有彎彎的面的物品容易滾動。</w:t>
            </w:r>
          </w:p>
          <w:p w14:paraId="277D1531" w14:textId="77777777" w:rsidR="00D82266" w:rsidRPr="007D5F59" w:rsidRDefault="00D82266" w:rsidP="00440304">
            <w:pPr>
              <w:snapToGrid w:val="0"/>
              <w:spacing w:beforeLines="100" w:before="240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7DDF9AD4" w14:textId="02BF9A46" w:rsidR="00D82266" w:rsidRPr="00440304" w:rsidRDefault="00E07514" w:rsidP="00D82266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E07514">
              <w:rPr>
                <w:rFonts w:cs="Times New Roman"/>
                <w:sz w:val="24"/>
                <w:szCs w:val="24"/>
              </w:rPr>
              <w:t>1.實作評量   2.發表</w:t>
            </w:r>
            <w:r>
              <w:rPr>
                <w:rFonts w:cs="Times New Roman" w:hint="eastAsia"/>
                <w:sz w:val="24"/>
                <w:szCs w:val="24"/>
              </w:rPr>
              <w:t>評量</w:t>
            </w:r>
            <w:r w:rsidRPr="00E07514">
              <w:rPr>
                <w:rFonts w:cs="Times New Roman"/>
                <w:sz w:val="24"/>
                <w:szCs w:val="24"/>
              </w:rPr>
              <w:t xml:space="preserve">     3.</w:t>
            </w:r>
            <w:r>
              <w:rPr>
                <w:rFonts w:cs="Times New Roman" w:hint="eastAsia"/>
                <w:sz w:val="24"/>
                <w:szCs w:val="24"/>
              </w:rPr>
              <w:t>小組</w:t>
            </w:r>
            <w:r w:rsidRPr="00E07514">
              <w:rPr>
                <w:rFonts w:cs="Times New Roman"/>
                <w:sz w:val="24"/>
                <w:szCs w:val="24"/>
              </w:rPr>
              <w:t>討論</w:t>
            </w:r>
            <w:r>
              <w:rPr>
                <w:rFonts w:cs="Times New Roman" w:hint="eastAsia"/>
                <w:sz w:val="24"/>
                <w:szCs w:val="24"/>
              </w:rPr>
              <w:t xml:space="preserve">    4.課堂問答</w:t>
            </w:r>
          </w:p>
          <w:p w14:paraId="0643B38D" w14:textId="77777777" w:rsidR="00D82266" w:rsidRPr="007D5F59" w:rsidRDefault="00D82266" w:rsidP="00440304">
            <w:pPr>
              <w:snapToGrid w:val="0"/>
              <w:spacing w:beforeLines="100" w:before="240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3146D133" w14:textId="7B8AD46F" w:rsidR="00662DE9" w:rsidRPr="00662DE9" w:rsidRDefault="00662DE9" w:rsidP="00662DE9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62DE9">
              <w:rPr>
                <w:rFonts w:cs="Times New Roman"/>
                <w:sz w:val="24"/>
                <w:szCs w:val="24"/>
              </w:rPr>
              <w:t>1.觀察工具：</w:t>
            </w:r>
            <w:proofErr w:type="gramStart"/>
            <w:r w:rsidRPr="00662DE9">
              <w:rPr>
                <w:rFonts w:cs="Times New Roman"/>
                <w:sz w:val="24"/>
                <w:szCs w:val="24"/>
              </w:rPr>
              <w:t>觀課紀錄</w:t>
            </w:r>
            <w:proofErr w:type="gramEnd"/>
            <w:r w:rsidRPr="00662DE9">
              <w:rPr>
                <w:rFonts w:cs="Times New Roman"/>
                <w:sz w:val="24"/>
                <w:szCs w:val="24"/>
              </w:rPr>
              <w:t>表</w:t>
            </w:r>
          </w:p>
          <w:p w14:paraId="6E4BD780" w14:textId="1804B285" w:rsidR="00D82266" w:rsidRPr="00662DE9" w:rsidRDefault="00662DE9" w:rsidP="00662DE9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662DE9">
              <w:rPr>
                <w:rFonts w:cs="Times New Roman"/>
                <w:sz w:val="24"/>
                <w:szCs w:val="24"/>
              </w:rPr>
              <w:t>2.觀察焦點：教師教學、班級經營、學生探究及分組互動學習過程</w:t>
            </w:r>
          </w:p>
          <w:p w14:paraId="3ABD09B1" w14:textId="77777777" w:rsidR="00D82266" w:rsidRPr="007D5F59" w:rsidRDefault="00D82266" w:rsidP="00D8226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72F164B5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444275" w:rsidRPr="00444275">
        <w:rPr>
          <w:rFonts w:hint="eastAsia"/>
          <w:sz w:val="24"/>
          <w:szCs w:val="24"/>
          <w:u w:val="single"/>
        </w:rPr>
        <w:t>紀慧英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 w:rsidR="0044427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  <w:r w:rsidR="00444275" w:rsidRPr="00444275">
        <w:rPr>
          <w:rFonts w:cs="Times New Roman" w:hint="eastAsia"/>
          <w:sz w:val="24"/>
          <w:szCs w:val="24"/>
          <w:u w:val="single"/>
        </w:rPr>
        <w:t>宋文卿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</w:t>
      </w:r>
    </w:p>
    <w:p w14:paraId="7FBFEE84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63316B76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觀課紀錄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24396C4A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FE697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</w:t>
            </w:r>
            <w:r w:rsidR="00FE697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3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59BF1248" w:rsidR="00247B97" w:rsidRPr="007D5F59" w:rsidRDefault="00FE697F" w:rsidP="00610FD8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月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20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二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節</w:t>
            </w:r>
          </w:p>
        </w:tc>
      </w:tr>
      <w:tr w:rsidR="00FE697F" w:rsidRPr="007D5F59" w14:paraId="5332B5B1" w14:textId="77777777" w:rsidTr="009A139E">
        <w:trPr>
          <w:trHeight w:val="416"/>
          <w:jc w:val="center"/>
        </w:trPr>
        <w:tc>
          <w:tcPr>
            <w:tcW w:w="1175" w:type="dxa"/>
          </w:tcPr>
          <w:p w14:paraId="655EFF43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  <w:vAlign w:val="center"/>
          </w:tcPr>
          <w:p w14:paraId="0873ACF2" w14:textId="0B66F1E3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766" w:type="dxa"/>
          </w:tcPr>
          <w:p w14:paraId="58BE8034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  <w:vAlign w:val="center"/>
          </w:tcPr>
          <w:p w14:paraId="1F491EE3" w14:textId="7BC08F35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82266">
              <w:rPr>
                <w:rFonts w:hint="eastAsia"/>
                <w:sz w:val="24"/>
                <w:szCs w:val="24"/>
              </w:rPr>
              <w:t>單元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D82266">
              <w:rPr>
                <w:rFonts w:hint="eastAsia"/>
                <w:sz w:val="24"/>
                <w:szCs w:val="24"/>
              </w:rPr>
              <w:t xml:space="preserve"> 方盒、圓罐、球</w:t>
            </w:r>
          </w:p>
        </w:tc>
      </w:tr>
      <w:tr w:rsidR="00FE697F" w:rsidRPr="007D5F59" w14:paraId="40A40276" w14:textId="77777777" w:rsidTr="00FE697F">
        <w:trPr>
          <w:trHeight w:val="452"/>
          <w:jc w:val="center"/>
        </w:trPr>
        <w:tc>
          <w:tcPr>
            <w:tcW w:w="1175" w:type="dxa"/>
          </w:tcPr>
          <w:p w14:paraId="5B712F3A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  <w:vAlign w:val="center"/>
          </w:tcPr>
          <w:p w14:paraId="202D9B70" w14:textId="6BE5384D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D82266">
              <w:rPr>
                <w:rFonts w:hint="eastAsia"/>
                <w:sz w:val="24"/>
                <w:szCs w:val="24"/>
              </w:rPr>
              <w:t>紀慧英</w:t>
            </w:r>
          </w:p>
        </w:tc>
        <w:tc>
          <w:tcPr>
            <w:tcW w:w="1766" w:type="dxa"/>
          </w:tcPr>
          <w:p w14:paraId="10B0E99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  <w:vAlign w:val="center"/>
          </w:tcPr>
          <w:p w14:paraId="6DFDE76C" w14:textId="5DED39A8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宋文卿</w:t>
            </w:r>
          </w:p>
        </w:tc>
      </w:tr>
      <w:tr w:rsidR="00FE697F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FE697F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797F1907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277061E4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085448A0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0E279B3D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5681ED12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5B2B2E15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1889C974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34339577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5F3C6E0C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6FCF6503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02630A39" w:rsidR="00FE697F" w:rsidRPr="007D5F59" w:rsidRDefault="00440304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1351262B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</w:t>
            </w:r>
            <w:proofErr w:type="gramStart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清晰、</w:t>
            </w:r>
            <w:proofErr w:type="gramEnd"/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04D90310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14E8F74C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72ED2486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4289B23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41AC5257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6B753DD1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65B233EA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48DBAC4B" w:rsidR="00FE697F" w:rsidRPr="007D5F59" w:rsidRDefault="00DE18B1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0B0C753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FE697F" w:rsidRPr="007D5F59" w:rsidRDefault="00FE697F" w:rsidP="00FE697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72A9F996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0ABDE538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FE697F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FE697F" w:rsidRPr="007D5F59" w:rsidRDefault="00FE697F" w:rsidP="00FE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FE697F" w:rsidRPr="007D5F59" w:rsidRDefault="00FE697F" w:rsidP="00FE697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1C968D1D" w:rsidR="00FE697F" w:rsidRPr="007D5F59" w:rsidRDefault="00144A0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FE697F" w:rsidRPr="007D5F59" w:rsidRDefault="00FE697F" w:rsidP="00FE697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71CCED88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  <w:r w:rsidR="00444275" w:rsidRPr="00444275">
        <w:rPr>
          <w:rFonts w:hint="eastAsia"/>
          <w:sz w:val="24"/>
          <w:szCs w:val="24"/>
          <w:u w:val="single"/>
        </w:rPr>
        <w:t>紀慧英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</w:t>
      </w:r>
      <w:r w:rsidR="0044427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444275" w:rsidRPr="00444275">
        <w:rPr>
          <w:rFonts w:cs="Times New Roman" w:hint="eastAsia"/>
          <w:sz w:val="24"/>
          <w:szCs w:val="24"/>
          <w:u w:val="single"/>
        </w:rPr>
        <w:t>宋文卿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30FED3A2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53B7A16F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授課教師姓名：____</w:t>
      </w:r>
      <w:r w:rsidR="00FE697F" w:rsidRPr="00FE697F">
        <w:rPr>
          <w:rFonts w:hint="eastAsia"/>
          <w:sz w:val="24"/>
          <w:szCs w:val="24"/>
          <w:u w:val="single"/>
        </w:rPr>
        <w:t>紀慧英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 教學班級：___</w:t>
      </w:r>
      <w:r w:rsidR="00FE697F" w:rsidRPr="00FE697F">
        <w:rPr>
          <w:rFonts w:cs="Times New Roman" w:hint="eastAsia"/>
          <w:sz w:val="24"/>
          <w:szCs w:val="24"/>
          <w:u w:val="single"/>
        </w:rPr>
        <w:t>103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 教學領域：___</w:t>
      </w:r>
      <w:r w:rsidR="00FE697F" w:rsidRPr="00FE697F">
        <w:rPr>
          <w:rFonts w:cs="Times New Roman" w:hint="eastAsia"/>
          <w:sz w:val="24"/>
          <w:szCs w:val="24"/>
          <w:u w:val="single"/>
        </w:rPr>
        <w:t>數學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</w:t>
      </w:r>
    </w:p>
    <w:p w14:paraId="5912BA4D" w14:textId="45560501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教學單元名稱：______</w:t>
      </w:r>
      <w:r w:rsidR="00BB5056" w:rsidRPr="00BB5056">
        <w:rPr>
          <w:rFonts w:hint="eastAsia"/>
          <w:sz w:val="24"/>
          <w:szCs w:val="24"/>
          <w:u w:val="single"/>
        </w:rPr>
        <w:t>第5單元 方盒、圓罐、球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_____________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33ADD5EB" w:rsidR="00247B97" w:rsidRPr="007D5F59" w:rsidRDefault="009F31C4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342D9CEC" w:rsidR="00247B97" w:rsidRPr="007D5F59" w:rsidRDefault="009F31C4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30932D32" w:rsidR="00247B97" w:rsidRPr="007D5F59" w:rsidRDefault="009F31C4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3DAE9E92" w:rsidR="00247B97" w:rsidRPr="007D5F59" w:rsidRDefault="00351EA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C69B1D3" w14:textId="1ECC033E" w:rsidR="00247B97" w:rsidRPr="007D5F59" w:rsidRDefault="00351EAE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21043D78" w:rsidR="00247B97" w:rsidRPr="007D5F59" w:rsidRDefault="009F31C4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426CDAB8" w:rsidR="00247B97" w:rsidRPr="007D5F59" w:rsidRDefault="009F31C4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926E2">
              <w:rPr>
                <w:color w:val="000000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47834705" w14:textId="77777777" w:rsidR="002F194A" w:rsidRDefault="002F194A" w:rsidP="00B75190">
            <w:pPr>
              <w:snapToGrid w:val="0"/>
            </w:pPr>
            <w:r>
              <w:rPr>
                <w:rFonts w:cs="Times New Roman" w:hint="eastAsia"/>
              </w:rPr>
              <w:t xml:space="preserve">    </w:t>
            </w:r>
            <w:r w:rsidRPr="002F194A">
              <w:rPr>
                <w:rFonts w:cs="Times New Roman" w:hint="eastAsia"/>
              </w:rPr>
              <w:t>本數學單元「方盒、圓罐、球」，採取探究與實作教學進行。</w:t>
            </w:r>
            <w:r w:rsidRPr="005F2EB2">
              <w:rPr>
                <w:rFonts w:hint="eastAsia"/>
              </w:rPr>
              <w:t>落實學生為中心的教學一直是數學教學的理想樣貌</w:t>
            </w:r>
            <w:r>
              <w:rPr>
                <w:rFonts w:hint="eastAsia"/>
              </w:rPr>
              <w:t>，</w:t>
            </w:r>
            <w:r w:rsidRPr="005F2EB2">
              <w:rPr>
                <w:rFonts w:hint="eastAsia"/>
              </w:rPr>
              <w:t>來促進數學課室中的社會互動及概念建構。</w:t>
            </w:r>
            <w:r>
              <w:rPr>
                <w:rFonts w:cs="Times New Roman" w:hint="eastAsia"/>
              </w:rPr>
              <w:t>本</w:t>
            </w:r>
            <w:r w:rsidR="006C747D">
              <w:rPr>
                <w:rFonts w:cs="Times New Roman" w:hint="eastAsia"/>
              </w:rPr>
              <w:t>節課</w:t>
            </w:r>
            <w:r>
              <w:rPr>
                <w:rFonts w:hint="eastAsia"/>
              </w:rPr>
              <w:t>採取</w:t>
            </w:r>
            <w:r w:rsidRPr="006A36DA">
              <w:rPr>
                <w:rFonts w:hint="eastAsia"/>
              </w:rPr>
              <w:t>小組合作解決任務方式進行，所以學生需要討論</w:t>
            </w:r>
            <w:r>
              <w:rPr>
                <w:rFonts w:hint="eastAsia"/>
              </w:rPr>
              <w:t>，</w:t>
            </w:r>
            <w:r w:rsidR="00FB2CA5">
              <w:rPr>
                <w:rFonts w:hint="eastAsia"/>
              </w:rPr>
              <w:t>以及實際操作，</w:t>
            </w:r>
            <w:r w:rsidRPr="007C7D8C">
              <w:rPr>
                <w:rFonts w:hint="eastAsia"/>
              </w:rPr>
              <w:t>動手「做中學」（learning by doing）</w:t>
            </w:r>
            <w:r>
              <w:rPr>
                <w:rFonts w:hint="eastAsia"/>
              </w:rPr>
              <w:t>。</w:t>
            </w:r>
            <w:r w:rsidR="006C747D">
              <w:rPr>
                <w:rFonts w:hint="eastAsia"/>
              </w:rPr>
              <w:t>學生可以從中反思學習知識，這不僅能加深學習效果，還能將所學應用到新的情境中。互動中學習，使知識更有意義。</w:t>
            </w:r>
          </w:p>
          <w:p w14:paraId="41300BA0" w14:textId="51B3AAA1" w:rsidR="006915C2" w:rsidRDefault="001577A0" w:rsidP="00B75190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FA0274">
              <w:rPr>
                <w:rFonts w:cs="Times New Roman" w:hint="eastAsia"/>
              </w:rPr>
              <w:t>一開始讓孩子實際操作，透過觸摸、察看、分類，理解</w:t>
            </w:r>
            <w:r w:rsidR="00CF2818">
              <w:rPr>
                <w:rFonts w:cs="Times New Roman" w:hint="eastAsia"/>
              </w:rPr>
              <w:t>立體形像，認知形體的特性。接著進行</w:t>
            </w:r>
            <w:r w:rsidR="00CF2818">
              <w:rPr>
                <w:rFonts w:cs="Times New Roman"/>
              </w:rPr>
              <w:t>1</w:t>
            </w:r>
            <w:r w:rsidR="00CF2818">
              <w:rPr>
                <w:rFonts w:cs="Times New Roman" w:hint="eastAsia"/>
              </w:rPr>
              <w:t>01大樓的創作，進而能</w:t>
            </w:r>
            <w:r>
              <w:rPr>
                <w:rFonts w:cs="Times New Roman" w:hint="eastAsia"/>
              </w:rPr>
              <w:t>體驗及</w:t>
            </w:r>
            <w:r w:rsidR="00CF2818">
              <w:rPr>
                <w:rFonts w:cs="Times New Roman" w:hint="eastAsia"/>
              </w:rPr>
              <w:t>推論</w:t>
            </w:r>
            <w:r>
              <w:rPr>
                <w:rFonts w:cs="Times New Roman" w:hint="eastAsia"/>
              </w:rPr>
              <w:t>形體產生的堆疊或滾動功能。</w:t>
            </w:r>
            <w:r w:rsidR="006915C2">
              <w:rPr>
                <w:rFonts w:cs="Times New Roman" w:hint="eastAsia"/>
              </w:rPr>
              <w:t>最後透過問答討論，歸納出</w:t>
            </w:r>
            <w:r w:rsidR="006915C2" w:rsidRPr="006915C2">
              <w:rPr>
                <w:rFonts w:cs="Times New Roman" w:hint="eastAsia"/>
              </w:rPr>
              <w:t>平面可以堆疊、曲面容易滾動</w:t>
            </w:r>
            <w:r w:rsidR="006915C2">
              <w:rPr>
                <w:rFonts w:cs="Times New Roman" w:hint="eastAsia"/>
              </w:rPr>
              <w:t>的特性。</w:t>
            </w:r>
            <w:r w:rsidR="00732AFF">
              <w:rPr>
                <w:rFonts w:cs="Times New Roman" w:hint="eastAsia"/>
              </w:rPr>
              <w:t>整體教學活動順暢。</w:t>
            </w:r>
          </w:p>
          <w:p w14:paraId="24101C3A" w14:textId="77777777" w:rsidR="00835D6B" w:rsidRDefault="00835D6B" w:rsidP="00B75190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本節課可以看出學生課堂學習的積極度與濃厚的興趣。</w:t>
            </w:r>
            <w:r w:rsidRPr="00835D6B">
              <w:rPr>
                <w:rFonts w:cs="Times New Roman" w:hint="eastAsia"/>
              </w:rPr>
              <w:t>每</w:t>
            </w:r>
            <w:proofErr w:type="gramStart"/>
            <w:r w:rsidRPr="00835D6B">
              <w:rPr>
                <w:rFonts w:cs="Times New Roman" w:hint="eastAsia"/>
              </w:rPr>
              <w:t>個</w:t>
            </w:r>
            <w:proofErr w:type="gramEnd"/>
            <w:r w:rsidRPr="00835D6B">
              <w:rPr>
                <w:rFonts w:cs="Times New Roman" w:hint="eastAsia"/>
              </w:rPr>
              <w:t>學生都是獨</w:t>
            </w:r>
            <w:r>
              <w:rPr>
                <w:rFonts w:cs="Times New Roman" w:hint="eastAsia"/>
              </w:rPr>
              <w:t>立</w:t>
            </w:r>
            <w:r w:rsidRPr="00835D6B">
              <w:rPr>
                <w:rFonts w:cs="Times New Roman" w:hint="eastAsia"/>
              </w:rPr>
              <w:t>的個體，有自己的想法，</w:t>
            </w:r>
            <w:r>
              <w:rPr>
                <w:rFonts w:cs="Times New Roman" w:hint="eastAsia"/>
              </w:rPr>
              <w:t>在分組活動中，</w:t>
            </w:r>
            <w:r w:rsidRPr="00835D6B">
              <w:rPr>
                <w:rFonts w:cs="Times New Roman" w:hint="eastAsia"/>
              </w:rPr>
              <w:t>透過討論學習尊重他人，並進而體會到互相合作的重要</w:t>
            </w:r>
            <w:r>
              <w:rPr>
                <w:rFonts w:cs="Times New Roman" w:hint="eastAsia"/>
              </w:rPr>
              <w:t>。</w:t>
            </w:r>
          </w:p>
          <w:p w14:paraId="3244BC4D" w14:textId="563C6CF0" w:rsidR="00835D6B" w:rsidRDefault="00732AFF" w:rsidP="00B75190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E12A45">
              <w:rPr>
                <w:rFonts w:cs="Times New Roman" w:hint="eastAsia"/>
              </w:rPr>
              <w:t>分組</w:t>
            </w:r>
            <w:r>
              <w:rPr>
                <w:rFonts w:cs="Times New Roman" w:hint="eastAsia"/>
              </w:rPr>
              <w:t>實</w:t>
            </w:r>
            <w:r w:rsidR="00E12A45">
              <w:rPr>
                <w:rFonts w:cs="Times New Roman" w:hint="eastAsia"/>
              </w:rPr>
              <w:t>作活動中，雖然都有計時，但是有</w:t>
            </w:r>
            <w:r>
              <w:rPr>
                <w:rFonts w:cs="Times New Roman" w:hint="eastAsia"/>
              </w:rPr>
              <w:t>一、兩組無法如期完成，後來</w:t>
            </w:r>
            <w:r w:rsidR="00547D6E">
              <w:rPr>
                <w:rFonts w:cs="Times New Roman" w:hint="eastAsia"/>
              </w:rPr>
              <w:t>需</w:t>
            </w:r>
            <w:r>
              <w:rPr>
                <w:rFonts w:cs="Times New Roman" w:hint="eastAsia"/>
              </w:rPr>
              <w:t>加長時間讓其完成。</w:t>
            </w:r>
            <w:r w:rsidR="00D25103">
              <w:rPr>
                <w:rFonts w:cs="Times New Roman" w:hint="eastAsia"/>
              </w:rPr>
              <w:t>另外，</w:t>
            </w:r>
            <w:r>
              <w:rPr>
                <w:rFonts w:cs="Times New Roman" w:hint="eastAsia"/>
              </w:rPr>
              <w:t>在討論的過程中</w:t>
            </w:r>
            <w:r w:rsidR="00D25103">
              <w:rPr>
                <w:rFonts w:cs="Times New Roman" w:hint="eastAsia"/>
              </w:rPr>
              <w:t>，有些孩子較無法靜下心來聆聽他組的發表，會在組內聊天。</w:t>
            </w:r>
          </w:p>
          <w:p w14:paraId="1972D8D0" w14:textId="235FED1F" w:rsidR="00F4236C" w:rsidRPr="00A05417" w:rsidRDefault="00420969" w:rsidP="00B75190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</w:t>
            </w:r>
            <w:r w:rsidR="00702DD5">
              <w:rPr>
                <w:rFonts w:cs="Times New Roman" w:hint="eastAsia"/>
              </w:rPr>
              <w:t>在這堂課透過給任務，讓孩子操作的過程中，</w:t>
            </w:r>
            <w:r w:rsidR="00A05417">
              <w:rPr>
                <w:rFonts w:cs="Times New Roman" w:hint="eastAsia"/>
              </w:rPr>
              <w:t>將抽象概念轉化成孩子建構出的知識，比起以往老師教授、學生學習的方式，更能有效學習、加深學習記憶。</w:t>
            </w: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19E43939" w:rsidR="00247B97" w:rsidRPr="007D5F59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444275" w:rsidRPr="00444275">
        <w:rPr>
          <w:rFonts w:hint="eastAsia"/>
          <w:sz w:val="24"/>
          <w:szCs w:val="24"/>
          <w:u w:val="single"/>
        </w:rPr>
        <w:t>紀慧英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</w:t>
      </w:r>
      <w:r w:rsidR="0044427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</w:t>
      </w:r>
      <w:r w:rsidR="00444275" w:rsidRPr="00444275">
        <w:rPr>
          <w:rFonts w:cs="Times New Roman" w:hint="eastAsia"/>
          <w:sz w:val="24"/>
          <w:szCs w:val="24"/>
          <w:u w:val="single"/>
        </w:rPr>
        <w:t>宋文卿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7F72B7A9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FF4697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議課紀錄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4"/>
        <w:gridCol w:w="2063"/>
        <w:gridCol w:w="1102"/>
        <w:gridCol w:w="402"/>
        <w:gridCol w:w="1194"/>
        <w:gridCol w:w="2059"/>
        <w:gridCol w:w="1473"/>
      </w:tblGrid>
      <w:tr w:rsidR="007D5F59" w:rsidRPr="007D5F59" w14:paraId="63B84477" w14:textId="77777777" w:rsidTr="00BB5056">
        <w:tc>
          <w:tcPr>
            <w:tcW w:w="1194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67" w:type="dxa"/>
            <w:gridSpan w:val="3"/>
            <w:vAlign w:val="center"/>
          </w:tcPr>
          <w:p w14:paraId="1C97A529" w14:textId="25618649" w:rsidR="00565585" w:rsidRPr="007D5F59" w:rsidRDefault="00BB5056" w:rsidP="00BB505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114.10.20</w:t>
            </w:r>
            <w:r>
              <w:rPr>
                <w:rFonts w:cs="Times New Roman" w:hint="eastAsia"/>
                <w:sz w:val="24"/>
                <w:szCs w:val="24"/>
              </w:rPr>
              <w:t xml:space="preserve"> 第二節</w:t>
            </w:r>
          </w:p>
        </w:tc>
        <w:tc>
          <w:tcPr>
            <w:tcW w:w="1194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32" w:type="dxa"/>
            <w:gridSpan w:val="2"/>
            <w:vAlign w:val="center"/>
          </w:tcPr>
          <w:p w14:paraId="409D0AE8" w14:textId="1580C4CE" w:rsidR="00565585" w:rsidRPr="007D5F59" w:rsidRDefault="00BB5056" w:rsidP="00BB5056">
            <w:pPr>
              <w:snapToGrid w:val="0"/>
              <w:ind w:right="-51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10</w:t>
            </w:r>
            <w:r>
              <w:rPr>
                <w:rFonts w:cs="Times New Roman" w:hint="eastAsia"/>
                <w:sz w:val="24"/>
                <w:szCs w:val="24"/>
              </w:rPr>
              <w:t>3</w:t>
            </w:r>
          </w:p>
        </w:tc>
      </w:tr>
      <w:tr w:rsidR="00BB5056" w:rsidRPr="007D5F59" w14:paraId="4F63F5BC" w14:textId="77777777" w:rsidTr="005C2B53">
        <w:tc>
          <w:tcPr>
            <w:tcW w:w="1194" w:type="dxa"/>
          </w:tcPr>
          <w:p w14:paraId="2F277AE6" w14:textId="7777777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67" w:type="dxa"/>
            <w:gridSpan w:val="3"/>
            <w:vAlign w:val="center"/>
          </w:tcPr>
          <w:p w14:paraId="18A29217" w14:textId="50B5E71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94" w:type="dxa"/>
          </w:tcPr>
          <w:p w14:paraId="2FCB293D" w14:textId="7777777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32" w:type="dxa"/>
            <w:gridSpan w:val="2"/>
            <w:vAlign w:val="center"/>
          </w:tcPr>
          <w:p w14:paraId="1FF9DB6F" w14:textId="419DA60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82266">
              <w:rPr>
                <w:rFonts w:hint="eastAsia"/>
                <w:sz w:val="24"/>
                <w:szCs w:val="24"/>
              </w:rPr>
              <w:t>第5單元 方盒、圓罐、球</w:t>
            </w:r>
          </w:p>
        </w:tc>
      </w:tr>
      <w:tr w:rsidR="00BB5056" w:rsidRPr="007D5F59" w14:paraId="36AC7E40" w14:textId="77777777" w:rsidTr="00BC59ED">
        <w:tc>
          <w:tcPr>
            <w:tcW w:w="1194" w:type="dxa"/>
          </w:tcPr>
          <w:p w14:paraId="48D700EB" w14:textId="7777777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63" w:type="dxa"/>
            <w:vAlign w:val="center"/>
          </w:tcPr>
          <w:p w14:paraId="7B4B061E" w14:textId="4BDC734E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82266">
              <w:rPr>
                <w:rFonts w:hint="eastAsia"/>
                <w:sz w:val="24"/>
                <w:szCs w:val="24"/>
              </w:rPr>
              <w:t>紀慧英</w:t>
            </w:r>
          </w:p>
        </w:tc>
        <w:tc>
          <w:tcPr>
            <w:tcW w:w="1102" w:type="dxa"/>
          </w:tcPr>
          <w:p w14:paraId="0836A96F" w14:textId="7777777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6" w:type="dxa"/>
            <w:gridSpan w:val="2"/>
            <w:vAlign w:val="center"/>
          </w:tcPr>
          <w:p w14:paraId="340EB69B" w14:textId="1D8821C4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宋文卿</w:t>
            </w:r>
          </w:p>
        </w:tc>
        <w:tc>
          <w:tcPr>
            <w:tcW w:w="2059" w:type="dxa"/>
          </w:tcPr>
          <w:p w14:paraId="33802363" w14:textId="77777777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473" w:type="dxa"/>
          </w:tcPr>
          <w:p w14:paraId="03C3900F" w14:textId="77777777" w:rsidR="00BB5056" w:rsidRPr="00BF4485" w:rsidRDefault="00BB5056" w:rsidP="00BB5056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114.10.20下午</w:t>
            </w:r>
          </w:p>
          <w:p w14:paraId="55DA66F4" w14:textId="007A43D4" w:rsidR="00BB5056" w:rsidRPr="007D5F59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2:00</w:t>
            </w:r>
          </w:p>
        </w:tc>
      </w:tr>
      <w:tr w:rsidR="00BB5056" w:rsidRPr="007D5F59" w14:paraId="1C04220B" w14:textId="77777777" w:rsidTr="00BB5056">
        <w:trPr>
          <w:trHeight w:val="10099"/>
        </w:trPr>
        <w:tc>
          <w:tcPr>
            <w:tcW w:w="9487" w:type="dxa"/>
            <w:gridSpan w:val="7"/>
          </w:tcPr>
          <w:p w14:paraId="12742E67" w14:textId="77777777" w:rsidR="00BB5056" w:rsidRPr="007D5F59" w:rsidRDefault="00BB5056" w:rsidP="00BB5056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0E24CE08" w14:textId="22862363" w:rsidR="00BB5056" w:rsidRPr="008A1BC4" w:rsidRDefault="00811A31" w:rsidP="00BB5056">
            <w:pPr>
              <w:spacing w:line="340" w:lineRule="auto"/>
              <w:ind w:right="242"/>
              <w:jc w:val="both"/>
              <w:textDirection w:val="btLr"/>
            </w:pPr>
            <w:r w:rsidRPr="008A1BC4">
              <w:rPr>
                <w:rFonts w:cs="Times New Roman" w:hint="eastAsia"/>
              </w:rPr>
              <w:t>1.</w:t>
            </w:r>
            <w:r w:rsidRPr="008A1BC4">
              <w:rPr>
                <w:rFonts w:cs="Times New Roman"/>
              </w:rPr>
              <w:t>清楚呈現教材內容</w:t>
            </w:r>
            <w:r w:rsidRPr="008A1BC4">
              <w:rPr>
                <w:rFonts w:cs="Times New Roman" w:hint="eastAsia"/>
              </w:rPr>
              <w:t>，靜態、動態活動搭配，教學活動</w:t>
            </w:r>
            <w:r w:rsidR="008A1BC4">
              <w:rPr>
                <w:rFonts w:cs="Times New Roman" w:hint="eastAsia"/>
              </w:rPr>
              <w:t>銜接</w:t>
            </w:r>
            <w:r w:rsidRPr="008A1BC4">
              <w:rPr>
                <w:rFonts w:cs="Times New Roman" w:hint="eastAsia"/>
              </w:rPr>
              <w:t>流暢。</w:t>
            </w:r>
          </w:p>
          <w:p w14:paraId="0DAB0678" w14:textId="77777777" w:rsidR="00C9625E" w:rsidRDefault="008A1BC4" w:rsidP="00BB5056">
            <w:pPr>
              <w:spacing w:line="340" w:lineRule="auto"/>
              <w:ind w:right="242"/>
              <w:jc w:val="both"/>
              <w:textDirection w:val="btLr"/>
            </w:pPr>
            <w:r w:rsidRPr="008A1BC4">
              <w:t>2</w:t>
            </w:r>
            <w:r w:rsidRPr="008A1BC4">
              <w:rPr>
                <w:rFonts w:hint="eastAsia"/>
              </w:rPr>
              <w:t>.</w:t>
            </w:r>
            <w:r>
              <w:rPr>
                <w:rFonts w:hint="eastAsia"/>
              </w:rPr>
              <w:t>實作</w:t>
            </w:r>
            <w:r w:rsidRPr="008A1BC4">
              <w:rPr>
                <w:rFonts w:hint="eastAsia"/>
              </w:rPr>
              <w:t>活動讓學生有</w:t>
            </w:r>
            <w:r>
              <w:rPr>
                <w:rFonts w:hint="eastAsia"/>
              </w:rPr>
              <w:t>參與學</w:t>
            </w:r>
            <w:r w:rsidRPr="008A1BC4">
              <w:rPr>
                <w:rFonts w:hint="eastAsia"/>
              </w:rPr>
              <w:t>習的機會</w:t>
            </w:r>
            <w:r>
              <w:rPr>
                <w:rFonts w:hint="eastAsia"/>
              </w:rPr>
              <w:t>，分組合作蓋</w:t>
            </w:r>
            <w:r>
              <w:t>1</w:t>
            </w:r>
            <w:r>
              <w:rPr>
                <w:rFonts w:hint="eastAsia"/>
              </w:rPr>
              <w:t>01大樓，提升孩子</w:t>
            </w:r>
          </w:p>
          <w:p w14:paraId="2166F828" w14:textId="7B9CF071" w:rsidR="008A1BC4" w:rsidRDefault="00C9625E" w:rsidP="00BB5056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8A1BC4">
              <w:rPr>
                <w:rFonts w:hint="eastAsia"/>
              </w:rPr>
              <w:t>學習興趣</w:t>
            </w:r>
            <w:r w:rsidR="004B320F">
              <w:rPr>
                <w:rFonts w:hint="eastAsia"/>
              </w:rPr>
              <w:t>，鞏固學習概念，也能促進互助合作的精神。</w:t>
            </w:r>
          </w:p>
          <w:p w14:paraId="6070C1C7" w14:textId="06F981CB" w:rsidR="004B320F" w:rsidRDefault="004B320F" w:rsidP="00BB5056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>3.</w:t>
            </w:r>
            <w:r w:rsidRPr="004B320F">
              <w:t>適時走動關懷學生行為與學習表現</w:t>
            </w:r>
            <w:r>
              <w:rPr>
                <w:rFonts w:hint="eastAsia"/>
              </w:rPr>
              <w:t>，</w:t>
            </w:r>
            <w:r w:rsidRPr="004B320F">
              <w:t>並</w:t>
            </w:r>
            <w:r>
              <w:rPr>
                <w:rFonts w:hint="eastAsia"/>
              </w:rPr>
              <w:t>能</w:t>
            </w:r>
            <w:r w:rsidRPr="004B320F">
              <w:t>立即糾正、指導、講解</w:t>
            </w:r>
            <w:r>
              <w:rPr>
                <w:rFonts w:hint="eastAsia"/>
              </w:rPr>
              <w:t>。</w:t>
            </w:r>
          </w:p>
          <w:p w14:paraId="5FFBA7D4" w14:textId="77777777" w:rsidR="00C9625E" w:rsidRDefault="004B320F" w:rsidP="00BB5056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>4.音量</w:t>
            </w:r>
            <w:proofErr w:type="gramStart"/>
            <w:r>
              <w:rPr>
                <w:rFonts w:hint="eastAsia"/>
              </w:rPr>
              <w:t>清晰</w:t>
            </w:r>
            <w:r w:rsidR="00960DF0">
              <w:rPr>
                <w:rFonts w:hint="eastAsia"/>
              </w:rPr>
              <w:t>，</w:t>
            </w:r>
            <w:proofErr w:type="gramEnd"/>
            <w:r w:rsidR="00960DF0">
              <w:rPr>
                <w:rFonts w:hint="eastAsia"/>
              </w:rPr>
              <w:t>適時動作示範，以問答討論和學生實作，有效達成學習</w:t>
            </w:r>
          </w:p>
          <w:p w14:paraId="701F63A9" w14:textId="59BB081A" w:rsidR="004B320F" w:rsidRDefault="00C9625E" w:rsidP="00BB5056">
            <w:pPr>
              <w:spacing w:line="340" w:lineRule="auto"/>
              <w:ind w:right="242"/>
              <w:jc w:val="both"/>
              <w:textDirection w:val="btLr"/>
            </w:pPr>
            <w:r>
              <w:rPr>
                <w:rFonts w:hint="eastAsia"/>
              </w:rPr>
              <w:t xml:space="preserve">  </w:t>
            </w:r>
            <w:r w:rsidR="00960DF0">
              <w:rPr>
                <w:rFonts w:hint="eastAsia"/>
              </w:rPr>
              <w:t>目標。</w:t>
            </w:r>
          </w:p>
          <w:p w14:paraId="1C6AD9AF" w14:textId="262E975D" w:rsidR="00CD5D7F" w:rsidRPr="004B320F" w:rsidRDefault="00CD5D7F" w:rsidP="00BB5056">
            <w:pPr>
              <w:spacing w:line="340" w:lineRule="auto"/>
              <w:ind w:right="242"/>
              <w:jc w:val="both"/>
              <w:textDirection w:val="btLr"/>
              <w:rPr>
                <w:rFonts w:hint="eastAsia"/>
              </w:rPr>
            </w:pPr>
            <w:r>
              <w:rPr>
                <w:rFonts w:hint="eastAsia"/>
              </w:rPr>
              <w:t>5.善用獎勵制度，鼓勵學生發表，增強自信心。</w:t>
            </w:r>
          </w:p>
          <w:p w14:paraId="137DE773" w14:textId="77777777" w:rsidR="00BB5056" w:rsidRPr="007D5F59" w:rsidRDefault="00BB5056" w:rsidP="00BB5056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BB5056" w:rsidRPr="007D5F59" w:rsidRDefault="00BB5056" w:rsidP="00BB5056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48DC7B91" w14:textId="7306A08B" w:rsidR="00707838" w:rsidRPr="008A1BC4" w:rsidRDefault="00707838" w:rsidP="00707838">
            <w:pPr>
              <w:spacing w:line="340" w:lineRule="auto"/>
              <w:ind w:right="242"/>
              <w:jc w:val="both"/>
              <w:textDirection w:val="btLr"/>
            </w:pPr>
            <w:r w:rsidRPr="008A1BC4">
              <w:rPr>
                <w:rFonts w:cs="Times New Roman" w:hint="eastAsia"/>
              </w:rPr>
              <w:t>1.</w:t>
            </w:r>
            <w:r w:rsidR="00C9625E">
              <w:rPr>
                <w:rFonts w:cs="Times New Roman" w:hint="eastAsia"/>
              </w:rPr>
              <w:t>時間的掌控可再改進</w:t>
            </w:r>
            <w:r w:rsidRPr="008A1BC4">
              <w:rPr>
                <w:rFonts w:cs="Times New Roman" w:hint="eastAsia"/>
              </w:rPr>
              <w:t>。</w:t>
            </w:r>
          </w:p>
          <w:p w14:paraId="5AD8AF2E" w14:textId="77777777" w:rsidR="00BC688C" w:rsidRDefault="00707838" w:rsidP="00776A75">
            <w:pPr>
              <w:spacing w:line="340" w:lineRule="auto"/>
              <w:ind w:right="242"/>
              <w:jc w:val="both"/>
              <w:textDirection w:val="btLr"/>
            </w:pPr>
            <w:r w:rsidRPr="008A1BC4">
              <w:t>2</w:t>
            </w:r>
            <w:r w:rsidRPr="008A1BC4">
              <w:rPr>
                <w:rFonts w:hint="eastAsia"/>
              </w:rPr>
              <w:t>.</w:t>
            </w:r>
            <w:r w:rsidR="00776A75">
              <w:rPr>
                <w:rFonts w:hint="eastAsia"/>
              </w:rPr>
              <w:t>分組</w:t>
            </w:r>
            <w:r w:rsidR="009357EC">
              <w:rPr>
                <w:rFonts w:hint="eastAsia"/>
              </w:rPr>
              <w:t>進行101大樓創作時，</w:t>
            </w:r>
            <w:r w:rsidR="00776A75">
              <w:rPr>
                <w:rFonts w:hint="eastAsia"/>
              </w:rPr>
              <w:t>有兩三</w:t>
            </w:r>
            <w:proofErr w:type="gramStart"/>
            <w:r w:rsidR="00776A75">
              <w:rPr>
                <w:rFonts w:hint="eastAsia"/>
              </w:rPr>
              <w:t>個</w:t>
            </w:r>
            <w:proofErr w:type="gramEnd"/>
            <w:r w:rsidR="00776A75">
              <w:rPr>
                <w:rFonts w:hint="eastAsia"/>
              </w:rPr>
              <w:t>較安靜的孩子在組內是當觀眾，</w:t>
            </w:r>
          </w:p>
          <w:p w14:paraId="00D0018C" w14:textId="414BCF11" w:rsidR="00BB5056" w:rsidRPr="00776A75" w:rsidRDefault="00BC688C" w:rsidP="00776A75">
            <w:pPr>
              <w:spacing w:line="340" w:lineRule="auto"/>
              <w:ind w:right="242"/>
              <w:jc w:val="both"/>
              <w:textDirection w:val="btL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776A75">
              <w:rPr>
                <w:rFonts w:hint="eastAsia"/>
              </w:rPr>
              <w:t>而有一兩</w:t>
            </w:r>
            <w:proofErr w:type="gramStart"/>
            <w:r w:rsidR="00776A75">
              <w:rPr>
                <w:rFonts w:hint="eastAsia"/>
              </w:rPr>
              <w:t>個</w:t>
            </w:r>
            <w:proofErr w:type="gramEnd"/>
            <w:r w:rsidR="00776A75">
              <w:rPr>
                <w:rFonts w:hint="eastAsia"/>
              </w:rPr>
              <w:t>較活潑積極的孩子會搶著做</w:t>
            </w:r>
            <w:r w:rsidR="00707838">
              <w:rPr>
                <w:rFonts w:hint="eastAsia"/>
              </w:rPr>
              <w:t>。</w:t>
            </w:r>
          </w:p>
          <w:p w14:paraId="2271F18F" w14:textId="77777777" w:rsidR="00BB5056" w:rsidRPr="007D7203" w:rsidRDefault="00BB5056" w:rsidP="00BB5056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BB5056" w:rsidRPr="007D5F59" w:rsidRDefault="00BB5056" w:rsidP="00BB5056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1A68C96E" w14:textId="77777777" w:rsidR="0051496C" w:rsidRDefault="00BC688C" w:rsidP="0051496C">
            <w:pPr>
              <w:spacing w:beforeLines="50" w:before="120" w:line="341" w:lineRule="auto"/>
              <w:ind w:right="244"/>
              <w:jc w:val="both"/>
              <w:textDirection w:val="btLr"/>
              <w:rPr>
                <w:rFonts w:cs="Times New Roman"/>
              </w:rPr>
            </w:pPr>
            <w:r>
              <w:rPr>
                <w:rFonts w:cs="Times New Roman" w:hint="eastAsia"/>
              </w:rPr>
              <w:t>1.課後</w:t>
            </w:r>
            <w:r w:rsidRPr="00BC688C">
              <w:rPr>
                <w:rFonts w:cs="Times New Roman" w:hint="eastAsia"/>
              </w:rPr>
              <w:t>讓學生思考</w:t>
            </w:r>
            <w:r>
              <w:rPr>
                <w:rFonts w:cs="Times New Roman" w:hint="eastAsia"/>
              </w:rPr>
              <w:t>討論</w:t>
            </w:r>
            <w:r w:rsidRPr="00BC688C">
              <w:rPr>
                <w:rFonts w:cs="Times New Roman" w:hint="eastAsia"/>
              </w:rPr>
              <w:t>怎麼做</w:t>
            </w:r>
            <w:r>
              <w:rPr>
                <w:rFonts w:cs="Times New Roman" w:hint="eastAsia"/>
              </w:rPr>
              <w:t>，</w:t>
            </w:r>
            <w:r w:rsidRPr="00BC688C">
              <w:rPr>
                <w:rFonts w:cs="Times New Roman" w:hint="eastAsia"/>
              </w:rPr>
              <w:t>才能有效提醒自己與別人在學習活動中，</w:t>
            </w:r>
          </w:p>
          <w:p w14:paraId="1D326F57" w14:textId="5B08CB17" w:rsidR="00BB5056" w:rsidRDefault="0051496C" w:rsidP="00BC688C">
            <w:pPr>
              <w:spacing w:line="340" w:lineRule="auto"/>
              <w:ind w:right="242"/>
              <w:jc w:val="both"/>
              <w:textDirection w:val="btL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</w:t>
            </w:r>
            <w:r w:rsidR="00BC688C" w:rsidRPr="00BC688C">
              <w:rPr>
                <w:rFonts w:cs="Times New Roman" w:hint="eastAsia"/>
              </w:rPr>
              <w:t>達到互助合作</w:t>
            </w:r>
            <w:r w:rsidR="00BC688C" w:rsidRPr="008A1BC4">
              <w:rPr>
                <w:rFonts w:cs="Times New Roman" w:hint="eastAsia"/>
              </w:rPr>
              <w:t>。</w:t>
            </w:r>
          </w:p>
          <w:p w14:paraId="47F47000" w14:textId="77777777" w:rsidR="0051496C" w:rsidRDefault="00BC688C" w:rsidP="00BC688C">
            <w:pPr>
              <w:spacing w:line="340" w:lineRule="auto"/>
              <w:ind w:right="242"/>
              <w:jc w:val="both"/>
              <w:textDirection w:val="btLr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="00BB7FC0">
              <w:rPr>
                <w:rFonts w:cs="Times New Roman" w:hint="eastAsia"/>
              </w:rPr>
              <w:t>雖然學生對此課堂活動學習熱忱高，但教學時要時時注意學生程度</w:t>
            </w:r>
          </w:p>
          <w:p w14:paraId="32E62F24" w14:textId="7F616816" w:rsidR="00BB5056" w:rsidRPr="0051496C" w:rsidRDefault="0051496C" w:rsidP="0051496C">
            <w:pPr>
              <w:spacing w:line="340" w:lineRule="auto"/>
              <w:ind w:right="242"/>
              <w:jc w:val="both"/>
              <w:textDirection w:val="btL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  </w:t>
            </w:r>
            <w:r w:rsidR="00BB7FC0">
              <w:rPr>
                <w:rFonts w:cs="Times New Roman" w:hint="eastAsia"/>
              </w:rPr>
              <w:t>差異。</w:t>
            </w:r>
          </w:p>
          <w:p w14:paraId="5D90D641" w14:textId="77777777" w:rsidR="00BB5056" w:rsidRDefault="00BB5056" w:rsidP="00BB505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1496C" w:rsidRPr="007D5F59" w:rsidRDefault="0051496C" w:rsidP="00BB5056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5DE6439" w14:textId="164CDC79" w:rsidR="00B6660D" w:rsidRPr="007D5F59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444275" w:rsidRPr="00444275">
        <w:rPr>
          <w:rFonts w:hint="eastAsia"/>
          <w:sz w:val="24"/>
          <w:szCs w:val="24"/>
          <w:u w:val="single"/>
        </w:rPr>
        <w:t>紀慧英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</w:t>
      </w:r>
      <w:r w:rsidR="00444275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</w:t>
      </w:r>
      <w:r w:rsidR="00444275" w:rsidRPr="00444275">
        <w:rPr>
          <w:rFonts w:cs="Times New Roman" w:hint="eastAsia"/>
          <w:sz w:val="24"/>
          <w:szCs w:val="24"/>
          <w:u w:val="single"/>
        </w:rPr>
        <w:t>宋文卿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</w:t>
      </w:r>
    </w:p>
    <w:p w14:paraId="2FB7A25E" w14:textId="641DE476" w:rsidR="00247B97" w:rsidRPr="007D5F59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4C7D" w14:textId="77777777" w:rsidR="00997643" w:rsidRDefault="00997643">
      <w:r>
        <w:separator/>
      </w:r>
    </w:p>
  </w:endnote>
  <w:endnote w:type="continuationSeparator" w:id="0">
    <w:p w14:paraId="5A078E08" w14:textId="77777777" w:rsidR="00997643" w:rsidRDefault="0099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7D91" w14:textId="77777777" w:rsidR="00997643" w:rsidRDefault="00997643">
      <w:r>
        <w:separator/>
      </w:r>
    </w:p>
  </w:footnote>
  <w:footnote w:type="continuationSeparator" w:id="0">
    <w:p w14:paraId="02C4042E" w14:textId="77777777" w:rsidR="00997643" w:rsidRDefault="0099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0574356">
    <w:abstractNumId w:val="10"/>
  </w:num>
  <w:num w:numId="2" w16cid:durableId="103116642">
    <w:abstractNumId w:val="22"/>
  </w:num>
  <w:num w:numId="3" w16cid:durableId="1647970044">
    <w:abstractNumId w:val="7"/>
  </w:num>
  <w:num w:numId="4" w16cid:durableId="1552618054">
    <w:abstractNumId w:val="26"/>
  </w:num>
  <w:num w:numId="5" w16cid:durableId="873426213">
    <w:abstractNumId w:val="14"/>
  </w:num>
  <w:num w:numId="6" w16cid:durableId="1568226316">
    <w:abstractNumId w:val="18"/>
  </w:num>
  <w:num w:numId="7" w16cid:durableId="502823546">
    <w:abstractNumId w:val="24"/>
  </w:num>
  <w:num w:numId="8" w16cid:durableId="1174759641">
    <w:abstractNumId w:val="27"/>
  </w:num>
  <w:num w:numId="9" w16cid:durableId="538325835">
    <w:abstractNumId w:val="6"/>
  </w:num>
  <w:num w:numId="10" w16cid:durableId="159934128">
    <w:abstractNumId w:val="12"/>
  </w:num>
  <w:num w:numId="11" w16cid:durableId="212691129">
    <w:abstractNumId w:val="21"/>
  </w:num>
  <w:num w:numId="12" w16cid:durableId="36929423">
    <w:abstractNumId w:val="23"/>
  </w:num>
  <w:num w:numId="13" w16cid:durableId="1197817120">
    <w:abstractNumId w:val="0"/>
  </w:num>
  <w:num w:numId="14" w16cid:durableId="694313138">
    <w:abstractNumId w:val="5"/>
  </w:num>
  <w:num w:numId="15" w16cid:durableId="674189648">
    <w:abstractNumId w:val="13"/>
  </w:num>
  <w:num w:numId="16" w16cid:durableId="482966680">
    <w:abstractNumId w:val="17"/>
  </w:num>
  <w:num w:numId="17" w16cid:durableId="32273580">
    <w:abstractNumId w:val="8"/>
  </w:num>
  <w:num w:numId="18" w16cid:durableId="717123882">
    <w:abstractNumId w:val="11"/>
  </w:num>
  <w:num w:numId="19" w16cid:durableId="1928347345">
    <w:abstractNumId w:val="20"/>
  </w:num>
  <w:num w:numId="20" w16cid:durableId="1059212039">
    <w:abstractNumId w:val="28"/>
  </w:num>
  <w:num w:numId="21" w16cid:durableId="598607233">
    <w:abstractNumId w:val="9"/>
  </w:num>
  <w:num w:numId="22" w16cid:durableId="557326216">
    <w:abstractNumId w:val="3"/>
  </w:num>
  <w:num w:numId="23" w16cid:durableId="2058973443">
    <w:abstractNumId w:val="1"/>
  </w:num>
  <w:num w:numId="24" w16cid:durableId="363017608">
    <w:abstractNumId w:val="16"/>
  </w:num>
  <w:num w:numId="25" w16cid:durableId="2015297577">
    <w:abstractNumId w:val="2"/>
  </w:num>
  <w:num w:numId="26" w16cid:durableId="1579558579">
    <w:abstractNumId w:val="4"/>
  </w:num>
  <w:num w:numId="27" w16cid:durableId="460076455">
    <w:abstractNumId w:val="25"/>
  </w:num>
  <w:num w:numId="28" w16cid:durableId="148643294">
    <w:abstractNumId w:val="15"/>
  </w:num>
  <w:num w:numId="29" w16cid:durableId="55597418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611A"/>
    <w:rsid w:val="001409A1"/>
    <w:rsid w:val="00141DED"/>
    <w:rsid w:val="00144A0F"/>
    <w:rsid w:val="00147FA4"/>
    <w:rsid w:val="001577A0"/>
    <w:rsid w:val="001634CF"/>
    <w:rsid w:val="00163F79"/>
    <w:rsid w:val="00170356"/>
    <w:rsid w:val="00170461"/>
    <w:rsid w:val="001923CD"/>
    <w:rsid w:val="001B4CF0"/>
    <w:rsid w:val="001D0961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E28D2"/>
    <w:rsid w:val="002E3704"/>
    <w:rsid w:val="002F194A"/>
    <w:rsid w:val="002F2F3F"/>
    <w:rsid w:val="00312F7C"/>
    <w:rsid w:val="003429B1"/>
    <w:rsid w:val="00345777"/>
    <w:rsid w:val="00347371"/>
    <w:rsid w:val="00351EAE"/>
    <w:rsid w:val="0037666C"/>
    <w:rsid w:val="00395437"/>
    <w:rsid w:val="003A2DE9"/>
    <w:rsid w:val="003A5B5E"/>
    <w:rsid w:val="003D4B3F"/>
    <w:rsid w:val="003E69FE"/>
    <w:rsid w:val="00411920"/>
    <w:rsid w:val="004151C3"/>
    <w:rsid w:val="00420969"/>
    <w:rsid w:val="00426677"/>
    <w:rsid w:val="00440304"/>
    <w:rsid w:val="00444275"/>
    <w:rsid w:val="004A6498"/>
    <w:rsid w:val="004B320F"/>
    <w:rsid w:val="004B5FD2"/>
    <w:rsid w:val="004C6452"/>
    <w:rsid w:val="004E737B"/>
    <w:rsid w:val="004E7A3C"/>
    <w:rsid w:val="004F14C4"/>
    <w:rsid w:val="004F3423"/>
    <w:rsid w:val="0051496C"/>
    <w:rsid w:val="005228EF"/>
    <w:rsid w:val="00527475"/>
    <w:rsid w:val="005338CB"/>
    <w:rsid w:val="005429E2"/>
    <w:rsid w:val="00544F92"/>
    <w:rsid w:val="00547D6E"/>
    <w:rsid w:val="00565585"/>
    <w:rsid w:val="0056618D"/>
    <w:rsid w:val="0057613E"/>
    <w:rsid w:val="00582402"/>
    <w:rsid w:val="005A2662"/>
    <w:rsid w:val="005A4F1E"/>
    <w:rsid w:val="005B49F0"/>
    <w:rsid w:val="005B62FA"/>
    <w:rsid w:val="005C07EA"/>
    <w:rsid w:val="005E2810"/>
    <w:rsid w:val="005F4C85"/>
    <w:rsid w:val="005F7AC6"/>
    <w:rsid w:val="00610FD8"/>
    <w:rsid w:val="0061675D"/>
    <w:rsid w:val="00623189"/>
    <w:rsid w:val="00623F28"/>
    <w:rsid w:val="00636A84"/>
    <w:rsid w:val="00662DE9"/>
    <w:rsid w:val="006675AA"/>
    <w:rsid w:val="006754A2"/>
    <w:rsid w:val="006826F0"/>
    <w:rsid w:val="006833F3"/>
    <w:rsid w:val="006915C2"/>
    <w:rsid w:val="006A1965"/>
    <w:rsid w:val="006B1D9B"/>
    <w:rsid w:val="006B2249"/>
    <w:rsid w:val="006B2618"/>
    <w:rsid w:val="006B4899"/>
    <w:rsid w:val="006C747D"/>
    <w:rsid w:val="006D777D"/>
    <w:rsid w:val="006E7CC5"/>
    <w:rsid w:val="006F0BBE"/>
    <w:rsid w:val="00702DD5"/>
    <w:rsid w:val="007036FC"/>
    <w:rsid w:val="00707838"/>
    <w:rsid w:val="0072345F"/>
    <w:rsid w:val="00732AFF"/>
    <w:rsid w:val="00757CE9"/>
    <w:rsid w:val="00776A75"/>
    <w:rsid w:val="00796195"/>
    <w:rsid w:val="007A3CCE"/>
    <w:rsid w:val="007B7E3D"/>
    <w:rsid w:val="007D5F59"/>
    <w:rsid w:val="007D7203"/>
    <w:rsid w:val="007E3EB5"/>
    <w:rsid w:val="007F35D9"/>
    <w:rsid w:val="00810B23"/>
    <w:rsid w:val="00811A31"/>
    <w:rsid w:val="00835D6B"/>
    <w:rsid w:val="008566FA"/>
    <w:rsid w:val="00856953"/>
    <w:rsid w:val="008620B4"/>
    <w:rsid w:val="00896683"/>
    <w:rsid w:val="008A1BC4"/>
    <w:rsid w:val="008E7445"/>
    <w:rsid w:val="008F253E"/>
    <w:rsid w:val="008F7EED"/>
    <w:rsid w:val="009063E5"/>
    <w:rsid w:val="00920E12"/>
    <w:rsid w:val="009357EC"/>
    <w:rsid w:val="0094445D"/>
    <w:rsid w:val="00955FA1"/>
    <w:rsid w:val="00960B02"/>
    <w:rsid w:val="00960DF0"/>
    <w:rsid w:val="0098751E"/>
    <w:rsid w:val="00995B8A"/>
    <w:rsid w:val="00997643"/>
    <w:rsid w:val="009B7F52"/>
    <w:rsid w:val="009C6B42"/>
    <w:rsid w:val="009F31C4"/>
    <w:rsid w:val="00A05417"/>
    <w:rsid w:val="00A32426"/>
    <w:rsid w:val="00A53D77"/>
    <w:rsid w:val="00A94FB2"/>
    <w:rsid w:val="00AA1B15"/>
    <w:rsid w:val="00AA2D1C"/>
    <w:rsid w:val="00AA61EC"/>
    <w:rsid w:val="00AB0CEE"/>
    <w:rsid w:val="00AC3B47"/>
    <w:rsid w:val="00AF7AC7"/>
    <w:rsid w:val="00B47C05"/>
    <w:rsid w:val="00B6660D"/>
    <w:rsid w:val="00B75190"/>
    <w:rsid w:val="00B77B5B"/>
    <w:rsid w:val="00B87F4C"/>
    <w:rsid w:val="00BB0C34"/>
    <w:rsid w:val="00BB4A8D"/>
    <w:rsid w:val="00BB5056"/>
    <w:rsid w:val="00BB5D60"/>
    <w:rsid w:val="00BB7FC0"/>
    <w:rsid w:val="00BC09C1"/>
    <w:rsid w:val="00BC30EA"/>
    <w:rsid w:val="00BC688C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9625E"/>
    <w:rsid w:val="00CD48D3"/>
    <w:rsid w:val="00CD5C61"/>
    <w:rsid w:val="00CD5D7F"/>
    <w:rsid w:val="00CF27CA"/>
    <w:rsid w:val="00CF2818"/>
    <w:rsid w:val="00D15251"/>
    <w:rsid w:val="00D172CD"/>
    <w:rsid w:val="00D238BB"/>
    <w:rsid w:val="00D25103"/>
    <w:rsid w:val="00D300AA"/>
    <w:rsid w:val="00D418C7"/>
    <w:rsid w:val="00D50CF4"/>
    <w:rsid w:val="00D57EF3"/>
    <w:rsid w:val="00D82266"/>
    <w:rsid w:val="00DB448A"/>
    <w:rsid w:val="00DE0F54"/>
    <w:rsid w:val="00DE18B1"/>
    <w:rsid w:val="00DF018C"/>
    <w:rsid w:val="00DF1902"/>
    <w:rsid w:val="00DF3A35"/>
    <w:rsid w:val="00DF49A1"/>
    <w:rsid w:val="00E0057B"/>
    <w:rsid w:val="00E07514"/>
    <w:rsid w:val="00E07EB5"/>
    <w:rsid w:val="00E12A45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4236C"/>
    <w:rsid w:val="00F56EE7"/>
    <w:rsid w:val="00F70979"/>
    <w:rsid w:val="00F840A2"/>
    <w:rsid w:val="00F911DE"/>
    <w:rsid w:val="00F94ADC"/>
    <w:rsid w:val="00F95B81"/>
    <w:rsid w:val="00FA0274"/>
    <w:rsid w:val="00FB2CA5"/>
    <w:rsid w:val="00FD40A2"/>
    <w:rsid w:val="00FE46D0"/>
    <w:rsid w:val="00FE697F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慧英 紀</cp:lastModifiedBy>
  <cp:revision>30</cp:revision>
  <cp:lastPrinted>2023-08-23T01:56:00Z</cp:lastPrinted>
  <dcterms:created xsi:type="dcterms:W3CDTF">2025-10-27T10:15:00Z</dcterms:created>
  <dcterms:modified xsi:type="dcterms:W3CDTF">2025-11-02T16:01:00Z</dcterms:modified>
</cp:coreProperties>
</file>