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="00FF0DB1" w:rsidRPr="00FF0DB1">
        <w:rPr>
          <w:rFonts w:ascii="標楷體" w:eastAsia="標楷體" w:hAnsi="標楷體" w:hint="eastAsia"/>
          <w:u w:val="single"/>
        </w:rPr>
        <w:t>114.10.13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FF0DB1" w:rsidRPr="00FF0DB1">
        <w:rPr>
          <w:rFonts w:ascii="標楷體" w:eastAsia="標楷體" w:hAnsi="標楷體" w:hint="eastAsia"/>
          <w:u w:val="single"/>
        </w:rPr>
        <w:t>403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FF0DB1" w:rsidRPr="00FF0DB1">
        <w:rPr>
          <w:rFonts w:ascii="標楷體" w:eastAsia="標楷體" w:hAnsi="標楷體" w:hint="eastAsia"/>
          <w:u w:val="single"/>
        </w:rPr>
        <w:t>健康</w:t>
      </w:r>
      <w:r w:rsidRPr="00B71635">
        <w:rPr>
          <w:rFonts w:ascii="標楷體" w:eastAsia="標楷體" w:hAnsi="標楷體" w:hint="eastAsia"/>
        </w:rPr>
        <w:t xml:space="preserve">  教學單元：</w:t>
      </w:r>
      <w:r w:rsidR="00FF0DB1" w:rsidRPr="00FF0DB1">
        <w:rPr>
          <w:rFonts w:ascii="標楷體" w:eastAsia="標楷體" w:hAnsi="標楷體" w:hint="eastAsia"/>
          <w:u w:val="single"/>
        </w:rPr>
        <w:t>拒菸拒酒拒檳榔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111760</wp:posOffset>
                </wp:positionH>
                <wp:positionV relativeFrom="paragraph">
                  <wp:posOffset>485140</wp:posOffset>
                </wp:positionV>
                <wp:extent cx="5684520" cy="6359525"/>
                <wp:effectExtent l="0" t="0" r="1143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452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925130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教材內容：</w:t>
                            </w:r>
                          </w:p>
                          <w:p w:rsidR="00A7129A" w:rsidRPr="00925130" w:rsidRDefault="00FF0DB1" w:rsidP="002F0B1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92513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b</w:t>
                            </w:r>
                            <w:r w:rsidRPr="009251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-Ⅱ-2吸菸、喝酒、嚼檳榔對健康的危害與拒絕技巧</w:t>
                            </w: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02DAB" w:rsidRPr="00925130" w:rsidRDefault="00502DAB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7129A" w:rsidRPr="00925130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學習目標：</w:t>
                            </w:r>
                          </w:p>
                          <w:p w:rsidR="00A7129A" w:rsidRPr="00925130" w:rsidRDefault="00925130" w:rsidP="00925130">
                            <w:pPr>
                              <w:pStyle w:val="afa"/>
                              <w:numPr>
                                <w:ilvl w:val="0"/>
                                <w:numId w:val="39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注意飲酒對健康的危害。</w:t>
                            </w:r>
                          </w:p>
                          <w:p w:rsidR="00925130" w:rsidRPr="00925130" w:rsidRDefault="00925130" w:rsidP="00925130">
                            <w:pPr>
                              <w:pStyle w:val="afa"/>
                              <w:numPr>
                                <w:ilvl w:val="0"/>
                                <w:numId w:val="39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運用生活技能倡議宣導，幫助家人戒酒。</w:t>
                            </w: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02DAB" w:rsidRPr="00925130" w:rsidRDefault="00502DAB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7129A" w:rsidRPr="00925130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學生經驗：</w:t>
                            </w:r>
                          </w:p>
                          <w:p w:rsidR="00A7129A" w:rsidRPr="00925130" w:rsidRDefault="00FF0DB1" w:rsidP="00FF0DB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具備探索身體活動與健康生活問題的思考能力，並透過體驗與實踐，處理日常生活中運動與健康的問題。</w:t>
                            </w: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02DAB" w:rsidRPr="00925130" w:rsidRDefault="00502DAB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7129A" w:rsidRPr="00925130" w:rsidRDefault="00A7129A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學習活動：</w:t>
                            </w:r>
                          </w:p>
                          <w:p w:rsidR="00A7129A" w:rsidRPr="00925130" w:rsidRDefault="00925130" w:rsidP="00925130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飲酒的危害</w:t>
                            </w:r>
                          </w:p>
                          <w:p w:rsidR="00925130" w:rsidRPr="00925130" w:rsidRDefault="00925130" w:rsidP="00925130">
                            <w:pPr>
                              <w:pStyle w:val="a5"/>
                              <w:numPr>
                                <w:ilvl w:val="0"/>
                                <w:numId w:val="37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爸爸別喝酒</w:t>
                            </w:r>
                          </w:p>
                          <w:p w:rsidR="00A7129A" w:rsidRDefault="00A7129A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02DAB" w:rsidRPr="00925130" w:rsidRDefault="00502DAB" w:rsidP="008510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7129A" w:rsidRPr="00925130" w:rsidRDefault="00A7129A" w:rsidP="0085101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學習評量方式：</w:t>
                            </w:r>
                          </w:p>
                          <w:p w:rsidR="00A7129A" w:rsidRPr="00925130" w:rsidRDefault="00925130" w:rsidP="00925130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能說出過度飲酒的危害，至少二項</w:t>
                            </w:r>
                            <w:r w:rsidRPr="009251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925130" w:rsidRPr="00925130" w:rsidRDefault="00925130" w:rsidP="00925130">
                            <w:pPr>
                              <w:pStyle w:val="a5"/>
                              <w:numPr>
                                <w:ilvl w:val="0"/>
                                <w:numId w:val="38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2513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完成健康倡議不飲酒學習單</w:t>
                            </w:r>
                            <w:r w:rsidRPr="00925130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7129A" w:rsidRDefault="00A7129A" w:rsidP="0092513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502DAB" w:rsidRPr="00925130" w:rsidRDefault="00502DAB" w:rsidP="0092513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8.8pt;margin-top:38.2pt;width:447.6pt;height:500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" filled="f">
                <v:textbox>
                  <w:txbxContent>
                    <w:p w:rsidR="00A7129A" w:rsidRPr="00925130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教材內容：</w:t>
                      </w:r>
                    </w:p>
                    <w:p w:rsidR="00A7129A" w:rsidRPr="00925130" w:rsidRDefault="00FF0DB1" w:rsidP="002F0B1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B</w:t>
                      </w:r>
                      <w:r w:rsidRPr="0092513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b</w:t>
                      </w:r>
                      <w:r w:rsidRPr="00925130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-Ⅱ-2吸菸、喝酒、嚼檳榔對健康的危害與拒絕技巧</w:t>
                      </w: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02DAB" w:rsidRPr="00925130" w:rsidRDefault="00502DAB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7129A" w:rsidRPr="00925130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學習目標：</w:t>
                      </w:r>
                    </w:p>
                    <w:p w:rsidR="00A7129A" w:rsidRPr="00925130" w:rsidRDefault="00925130" w:rsidP="00925130">
                      <w:pPr>
                        <w:pStyle w:val="afa"/>
                        <w:numPr>
                          <w:ilvl w:val="0"/>
                          <w:numId w:val="39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注意飲酒對健康的危害。</w:t>
                      </w:r>
                    </w:p>
                    <w:p w:rsidR="00925130" w:rsidRPr="00925130" w:rsidRDefault="00925130" w:rsidP="00925130">
                      <w:pPr>
                        <w:pStyle w:val="afa"/>
                        <w:numPr>
                          <w:ilvl w:val="0"/>
                          <w:numId w:val="39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運用生活技能倡議宣導，幫助家人戒酒。</w:t>
                      </w: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02DAB" w:rsidRPr="00925130" w:rsidRDefault="00502DAB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7129A" w:rsidRPr="00925130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學生經驗：</w:t>
                      </w:r>
                    </w:p>
                    <w:p w:rsidR="00A7129A" w:rsidRPr="00925130" w:rsidRDefault="00FF0DB1" w:rsidP="00FF0DB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具備探索身體活動與健康生活問題的思考能力，並透過體驗與實踐，處理日常生活中運動與健康的問題。</w:t>
                      </w: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02DAB" w:rsidRPr="00925130" w:rsidRDefault="00502DAB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7129A" w:rsidRPr="00925130" w:rsidRDefault="00A7129A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學習活動：</w:t>
                      </w:r>
                    </w:p>
                    <w:p w:rsidR="00A7129A" w:rsidRPr="00925130" w:rsidRDefault="00925130" w:rsidP="00925130">
                      <w:pPr>
                        <w:pStyle w:val="a5"/>
                        <w:numPr>
                          <w:ilvl w:val="0"/>
                          <w:numId w:val="37"/>
                        </w:numPr>
                        <w:ind w:leftChars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飲酒的危害</w:t>
                      </w:r>
                    </w:p>
                    <w:p w:rsidR="00925130" w:rsidRPr="00925130" w:rsidRDefault="00925130" w:rsidP="00925130">
                      <w:pPr>
                        <w:pStyle w:val="a5"/>
                        <w:numPr>
                          <w:ilvl w:val="0"/>
                          <w:numId w:val="37"/>
                        </w:numPr>
                        <w:ind w:leftChars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爸爸別喝酒</w:t>
                      </w:r>
                    </w:p>
                    <w:p w:rsidR="00A7129A" w:rsidRDefault="00A7129A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02DAB" w:rsidRPr="00925130" w:rsidRDefault="00502DAB" w:rsidP="008510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7129A" w:rsidRPr="00925130" w:rsidRDefault="00A7129A" w:rsidP="00851017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學習評量方式：</w:t>
                      </w:r>
                    </w:p>
                    <w:p w:rsidR="00A7129A" w:rsidRPr="00925130" w:rsidRDefault="00925130" w:rsidP="00925130">
                      <w:pPr>
                        <w:pStyle w:val="a5"/>
                        <w:numPr>
                          <w:ilvl w:val="0"/>
                          <w:numId w:val="38"/>
                        </w:numPr>
                        <w:ind w:leftChars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能說出過度飲酒的危害，至少二項</w:t>
                      </w:r>
                      <w:r w:rsidRPr="00925130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。</w:t>
                      </w:r>
                    </w:p>
                    <w:p w:rsidR="00925130" w:rsidRPr="00925130" w:rsidRDefault="00925130" w:rsidP="00925130">
                      <w:pPr>
                        <w:pStyle w:val="a5"/>
                        <w:numPr>
                          <w:ilvl w:val="0"/>
                          <w:numId w:val="38"/>
                        </w:numPr>
                        <w:ind w:leftChars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2513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完成健康倡議不飲酒學習單</w:t>
                      </w:r>
                      <w:r w:rsidRPr="00925130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。</w:t>
                      </w:r>
                    </w:p>
                    <w:p w:rsidR="00A7129A" w:rsidRDefault="00A7129A" w:rsidP="0092513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502DAB" w:rsidRPr="00925130" w:rsidRDefault="00502DAB" w:rsidP="0092513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="00FF0DB1" w:rsidRPr="00FF0DB1">
        <w:rPr>
          <w:rFonts w:ascii="標楷體" w:eastAsia="標楷體" w:hAnsi="標楷體" w:hint="eastAsia"/>
          <w:u w:val="single"/>
        </w:rPr>
        <w:t>林筱梅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FF0DB1" w:rsidRPr="00FF0DB1">
        <w:rPr>
          <w:rFonts w:ascii="標楷體" w:eastAsia="標楷體" w:hAnsi="標楷體" w:hint="eastAsia"/>
          <w:u w:val="single"/>
        </w:rPr>
        <w:t>陳立珍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="00FF0DB1" w:rsidRPr="00FF0DB1">
        <w:rPr>
          <w:rFonts w:ascii="標楷體" w:eastAsia="標楷體" w:hAnsi="標楷體" w:hint="eastAsia"/>
          <w:u w:val="single"/>
        </w:rPr>
        <w:t>114.10.9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851017" w:rsidRDefault="00851017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C278D1">
        <w:rPr>
          <w:rFonts w:ascii="標楷體" w:eastAsia="標楷體" w:hAnsi="標楷體" w:hint="eastAsia"/>
          <w:sz w:val="28"/>
          <w:szCs w:val="28"/>
        </w:rPr>
        <w:t>授課教師：</w:t>
      </w:r>
      <w:r w:rsidR="00C278D1" w:rsidRPr="00C278D1">
        <w:rPr>
          <w:rFonts w:ascii="標楷體" w:eastAsia="標楷體" w:hAnsi="標楷體" w:hint="eastAsia"/>
          <w:sz w:val="28"/>
          <w:szCs w:val="28"/>
        </w:rPr>
        <w:t>林筱梅</w:t>
      </w:r>
      <w:r w:rsidRPr="00C278D1">
        <w:rPr>
          <w:rFonts w:ascii="標楷體" w:eastAsia="標楷體" w:hAnsi="標楷體" w:hint="eastAsia"/>
          <w:sz w:val="28"/>
          <w:szCs w:val="28"/>
        </w:rPr>
        <w:t xml:space="preserve">                    觀課教師：</w:t>
      </w:r>
      <w:r w:rsidR="00C278D1" w:rsidRPr="00C278D1">
        <w:rPr>
          <w:rFonts w:ascii="標楷體" w:eastAsia="標楷體" w:hAnsi="標楷體" w:hint="eastAsia"/>
          <w:sz w:val="28"/>
          <w:szCs w:val="28"/>
        </w:rPr>
        <w:t>陳立珍</w:t>
      </w: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Pr="00B71635" w:rsidRDefault="00C278D1" w:rsidP="00C278D1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:rsidR="00C278D1" w:rsidRPr="00B71635" w:rsidRDefault="00C278D1" w:rsidP="00C278D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C278D1" w:rsidRPr="00B71635" w:rsidRDefault="00C278D1" w:rsidP="00C278D1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C278D1" w:rsidRPr="00B71635" w:rsidTr="007D774F">
        <w:trPr>
          <w:trHeight w:val="452"/>
        </w:trPr>
        <w:tc>
          <w:tcPr>
            <w:tcW w:w="68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C278D1" w:rsidRPr="00B71635" w:rsidRDefault="00C278D1" w:rsidP="007D774F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C278D1" w:rsidRPr="00B71635" w:rsidTr="007D774F">
        <w:trPr>
          <w:trHeight w:val="416"/>
        </w:trPr>
        <w:tc>
          <w:tcPr>
            <w:tcW w:w="68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</w:p>
        </w:tc>
        <w:tc>
          <w:tcPr>
            <w:tcW w:w="105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8665A">
              <w:rPr>
                <w:rFonts w:ascii="標楷體" w:eastAsia="標楷體" w:hAnsi="標楷體" w:hint="eastAsia"/>
                <w:sz w:val="26"/>
                <w:szCs w:val="26"/>
              </w:rPr>
              <w:t>拒菸拒酒拒檳榔</w:t>
            </w:r>
          </w:p>
        </w:tc>
      </w:tr>
      <w:tr w:rsidR="00C278D1" w:rsidRPr="00B71635" w:rsidTr="007D774F">
        <w:trPr>
          <w:trHeight w:val="452"/>
        </w:trPr>
        <w:tc>
          <w:tcPr>
            <w:tcW w:w="68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林筱梅</w:t>
            </w:r>
          </w:p>
        </w:tc>
        <w:tc>
          <w:tcPr>
            <w:tcW w:w="105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C278D1" w:rsidRPr="00B71635" w:rsidRDefault="00C278D1" w:rsidP="007D774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陳立珍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C278D1" w:rsidRPr="00B71635" w:rsidTr="007D774F">
        <w:trPr>
          <w:trHeight w:hRule="exact" w:val="887"/>
          <w:tblHeader/>
        </w:trPr>
        <w:tc>
          <w:tcPr>
            <w:tcW w:w="319" w:type="pc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v 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1047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75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335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278D1" w:rsidRPr="00B71635" w:rsidTr="007D774F">
        <w:trPr>
          <w:trHeight w:hRule="exact" w:val="468"/>
        </w:trPr>
        <w:tc>
          <w:tcPr>
            <w:tcW w:w="31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C278D1" w:rsidRPr="00B71635" w:rsidRDefault="00C278D1" w:rsidP="00C278D1">
      <w:pPr>
        <w:jc w:val="both"/>
        <w:rPr>
          <w:rFonts w:ascii="標楷體" w:eastAsia="標楷體" w:hAnsi="標楷體"/>
        </w:rPr>
      </w:pPr>
    </w:p>
    <w:p w:rsidR="00C278D1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授課教師：林筱梅                    觀課教師：陳立珍</w:t>
      </w:r>
    </w:p>
    <w:p w:rsidR="00C278D1" w:rsidRPr="0018409B" w:rsidRDefault="00C278D1" w:rsidP="00C278D1">
      <w:pPr>
        <w:widowControl/>
        <w:jc w:val="both"/>
        <w:rPr>
          <w:rFonts w:ascii="標楷體" w:eastAsia="標楷體" w:hAnsi="標楷體"/>
          <w:sz w:val="28"/>
        </w:rPr>
      </w:pPr>
    </w:p>
    <w:p w:rsidR="00C278D1" w:rsidRPr="0018409B" w:rsidRDefault="00C278D1" w:rsidP="00C278D1"/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Pr="00B71635" w:rsidRDefault="00C278D1" w:rsidP="00C278D1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:rsidR="00C278D1" w:rsidRPr="00B71635" w:rsidRDefault="00C278D1" w:rsidP="00C278D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C278D1" w:rsidRPr="00B71635" w:rsidRDefault="00C278D1" w:rsidP="00C278D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C278D1" w:rsidRPr="00B71635" w:rsidRDefault="00C278D1" w:rsidP="00C278D1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</w:t>
      </w:r>
      <w:r w:rsidRPr="00C0206E">
        <w:rPr>
          <w:rFonts w:ascii="標楷體" w:eastAsia="標楷體" w:hAnsi="標楷體" w:hint="eastAsia"/>
          <w:u w:val="single"/>
        </w:rPr>
        <w:t xml:space="preserve">  林筱梅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</w:t>
      </w:r>
      <w:r w:rsidRPr="00C0206E">
        <w:rPr>
          <w:rFonts w:ascii="標楷體" w:eastAsia="標楷體" w:hAnsi="標楷體" w:hint="eastAsia"/>
          <w:u w:val="single"/>
        </w:rPr>
        <w:t xml:space="preserve">  403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</w:t>
      </w:r>
      <w:r w:rsidRPr="00C0206E">
        <w:rPr>
          <w:rFonts w:ascii="標楷體" w:eastAsia="標楷體" w:hAnsi="標楷體" w:hint="eastAsia"/>
          <w:u w:val="single"/>
        </w:rPr>
        <w:t xml:space="preserve">  健康</w:t>
      </w:r>
      <w:r>
        <w:rPr>
          <w:rFonts w:ascii="標楷體" w:eastAsia="標楷體" w:hAnsi="標楷體" w:hint="eastAsia"/>
          <w:u w:val="single"/>
        </w:rPr>
        <w:t xml:space="preserve">  </w:t>
      </w:r>
    </w:p>
    <w:p w:rsidR="00C278D1" w:rsidRPr="00B71635" w:rsidRDefault="00C278D1" w:rsidP="00C278D1">
      <w:pPr>
        <w:spacing w:line="500" w:lineRule="exact"/>
        <w:jc w:val="center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教學單元</w:t>
      </w:r>
      <w:r w:rsidRPr="00B71635">
        <w:rPr>
          <w:rFonts w:ascii="標楷體" w:eastAsia="標楷體" w:hAnsi="標楷體"/>
        </w:rPr>
        <w:t>名稱：</w:t>
      </w:r>
      <w:r w:rsidRPr="00C0206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拒菸拒酒拒檳榔  </w:t>
      </w:r>
    </w:p>
    <w:p w:rsidR="00C278D1" w:rsidRPr="00B71635" w:rsidRDefault="00C278D1" w:rsidP="00C278D1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C278D1" w:rsidRPr="00B71635" w:rsidTr="007D774F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C278D1" w:rsidRPr="007D5F59" w:rsidRDefault="00C278D1" w:rsidP="007D774F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C278D1" w:rsidRPr="00B71635" w:rsidTr="007D774F">
        <w:trPr>
          <w:jc w:val="center"/>
        </w:trPr>
        <w:tc>
          <w:tcPr>
            <w:tcW w:w="1041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C278D1" w:rsidRPr="00B71635" w:rsidRDefault="00C278D1" w:rsidP="007D77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C278D1" w:rsidRPr="00B71635" w:rsidRDefault="00C278D1" w:rsidP="00C278D1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C278D1" w:rsidRPr="00B71635" w:rsidTr="007D774F">
        <w:tc>
          <w:tcPr>
            <w:tcW w:w="9526" w:type="dxa"/>
          </w:tcPr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  <w:r>
              <w:rPr>
                <w:rFonts w:ascii="微軟正黑體" w:eastAsia="微軟正黑體" w:hAnsi="微軟正黑體" w:cs="Cambria Math" w:hint="eastAsia"/>
              </w:rPr>
              <w:t>1.</w:t>
            </w:r>
            <w:r w:rsidRPr="0046589F">
              <w:rPr>
                <w:rFonts w:ascii="微軟正黑體" w:eastAsia="微軟正黑體" w:hAnsi="微軟正黑體" w:cs="Cambria Math"/>
              </w:rPr>
              <w:t>透過多媒體影片教學，學</w:t>
            </w:r>
            <w:r>
              <w:rPr>
                <w:rFonts w:ascii="微軟正黑體" w:eastAsia="微軟正黑體" w:hAnsi="微軟正黑體" w:cs="Cambria Math" w:hint="eastAsia"/>
              </w:rPr>
              <w:t>生</w:t>
            </w:r>
            <w:r w:rsidRPr="0046589F">
              <w:rPr>
                <w:rFonts w:ascii="微軟正黑體" w:eastAsia="微軟正黑體" w:hAnsi="微軟正黑體" w:cs="Cambria Math"/>
              </w:rPr>
              <w:t>對於課程參與程度高，更能了解老師說明的情境。</w:t>
            </w:r>
          </w:p>
          <w:p w:rsidR="00C278D1" w:rsidRPr="0046589F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</w:p>
          <w:p w:rsidR="00C278D1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  <w:r>
              <w:rPr>
                <w:rFonts w:ascii="微軟正黑體" w:eastAsia="微軟正黑體" w:hAnsi="微軟正黑體" w:cs="Cambria Math" w:hint="eastAsia"/>
              </w:rPr>
              <w:t>2.</w:t>
            </w:r>
            <w:r w:rsidRPr="0046589F">
              <w:rPr>
                <w:rFonts w:ascii="微軟正黑體" w:eastAsia="微軟正黑體" w:hAnsi="微軟正黑體" w:cs="Cambria Math"/>
              </w:rPr>
              <w:t>不要安排太多的課程內容，讓學</w:t>
            </w:r>
            <w:r>
              <w:rPr>
                <w:rFonts w:ascii="微軟正黑體" w:eastAsia="微軟正黑體" w:hAnsi="微軟正黑體" w:cs="Cambria Math" w:hint="eastAsia"/>
              </w:rPr>
              <w:t>生</w:t>
            </w:r>
            <w:r w:rsidRPr="0046589F">
              <w:rPr>
                <w:rFonts w:ascii="微軟正黑體" w:eastAsia="微軟正黑體" w:hAnsi="微軟正黑體" w:cs="Cambria Math"/>
              </w:rPr>
              <w:t>可以確實熟</w:t>
            </w:r>
            <w:r>
              <w:rPr>
                <w:rFonts w:ascii="微軟正黑體" w:eastAsia="微軟正黑體" w:hAnsi="微軟正黑體" w:cs="Cambria Math" w:hint="eastAsia"/>
              </w:rPr>
              <w:t>悉學習重點</w:t>
            </w:r>
            <w:r w:rsidRPr="0046589F">
              <w:rPr>
                <w:rFonts w:ascii="微軟正黑體" w:eastAsia="微軟正黑體" w:hAnsi="微軟正黑體" w:cs="Cambria Math"/>
              </w:rPr>
              <w:t>。</w:t>
            </w:r>
          </w:p>
          <w:p w:rsidR="00C278D1" w:rsidRPr="0046589F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</w:p>
          <w:p w:rsidR="00C278D1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  <w:r>
              <w:rPr>
                <w:rFonts w:ascii="微軟正黑體" w:eastAsia="微軟正黑體" w:hAnsi="微軟正黑體" w:cs="Cambria Math" w:hint="eastAsia"/>
              </w:rPr>
              <w:t>3.</w:t>
            </w:r>
            <w:r w:rsidRPr="0046589F">
              <w:rPr>
                <w:rFonts w:ascii="微軟正黑體" w:eastAsia="微軟正黑體" w:hAnsi="微軟正黑體" w:cs="Cambria Math"/>
              </w:rPr>
              <w:t>學生能力落差較大，難同時兼顧所有學</w:t>
            </w:r>
            <w:r>
              <w:rPr>
                <w:rFonts w:ascii="微軟正黑體" w:eastAsia="微軟正黑體" w:hAnsi="微軟正黑體" w:cs="Cambria Math" w:hint="eastAsia"/>
              </w:rPr>
              <w:t>生</w:t>
            </w:r>
            <w:r w:rsidRPr="0046589F">
              <w:rPr>
                <w:rFonts w:ascii="微軟正黑體" w:eastAsia="微軟正黑體" w:hAnsi="微軟正黑體" w:cs="Cambria Math"/>
              </w:rPr>
              <w:t>的需求。</w:t>
            </w:r>
          </w:p>
          <w:p w:rsidR="00C278D1" w:rsidRDefault="00C278D1" w:rsidP="007D774F">
            <w:pPr>
              <w:snapToGrid w:val="0"/>
              <w:rPr>
                <w:rFonts w:ascii="微軟正黑體" w:eastAsia="微軟正黑體" w:hAnsi="微軟正黑體" w:cs="Cambria Math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cs="Cambria Math" w:hint="eastAsia"/>
              </w:rPr>
              <w:t>4.</w:t>
            </w:r>
            <w:r w:rsidRPr="0046589F">
              <w:rPr>
                <w:rFonts w:ascii="微軟正黑體" w:eastAsia="微軟正黑體" w:hAnsi="微軟正黑體" w:cs="Cambria Math"/>
              </w:rPr>
              <w:t>可</w:t>
            </w:r>
            <w:r>
              <w:rPr>
                <w:rFonts w:ascii="微軟正黑體" w:eastAsia="微軟正黑體" w:hAnsi="微軟正黑體" w:cs="Cambria Math" w:hint="eastAsia"/>
              </w:rPr>
              <w:t>請學習能力強的</w:t>
            </w:r>
            <w:r w:rsidRPr="0046589F">
              <w:rPr>
                <w:rFonts w:ascii="微軟正黑體" w:eastAsia="微軟正黑體" w:hAnsi="微軟正黑體" w:cs="Cambria Math"/>
              </w:rPr>
              <w:t>學</w:t>
            </w:r>
            <w:r>
              <w:rPr>
                <w:rFonts w:ascii="微軟正黑體" w:eastAsia="微軟正黑體" w:hAnsi="微軟正黑體" w:cs="Cambria Math" w:hint="eastAsia"/>
              </w:rPr>
              <w:t>生</w:t>
            </w:r>
            <w:r w:rsidRPr="0046589F">
              <w:rPr>
                <w:rFonts w:ascii="微軟正黑體" w:eastAsia="微軟正黑體" w:hAnsi="微軟正黑體" w:cs="Cambria Math"/>
              </w:rPr>
              <w:t>，協助其他同學。</w:t>
            </w: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  <w:p w:rsidR="00C278D1" w:rsidRPr="00B71635" w:rsidRDefault="00C278D1" w:rsidP="007D774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C278D1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Pr="00B71635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授課教師：林筱梅                    觀課教師：陳立珍</w:t>
      </w:r>
    </w:p>
    <w:p w:rsidR="00C278D1" w:rsidRPr="00BA55C7" w:rsidRDefault="00C278D1" w:rsidP="00C278D1">
      <w:pPr>
        <w:widowControl/>
        <w:jc w:val="both"/>
        <w:rPr>
          <w:rFonts w:ascii="標楷體" w:eastAsia="標楷體" w:hAnsi="標楷體"/>
          <w:sz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4649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Pr="00B71635" w:rsidRDefault="00C278D1" w:rsidP="00C278D1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:rsidR="00C278D1" w:rsidRPr="00B71635" w:rsidRDefault="00C278D1" w:rsidP="00C278D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C278D1" w:rsidRPr="00B71635" w:rsidRDefault="00C278D1" w:rsidP="00C278D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:rsidR="00C278D1" w:rsidRPr="00B71635" w:rsidRDefault="00C278D1" w:rsidP="00C278D1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3D7D2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114.10.13</w:t>
      </w:r>
      <w:r w:rsidRPr="00B71635">
        <w:rPr>
          <w:rFonts w:ascii="標楷體" w:eastAsia="標楷體" w:hAnsi="標楷體" w:hint="eastAsia"/>
        </w:rPr>
        <w:t xml:space="preserve"> 教學班級：</w:t>
      </w:r>
      <w:r>
        <w:rPr>
          <w:rFonts w:ascii="標楷體" w:eastAsia="標楷體" w:hAnsi="標楷體" w:hint="eastAsia"/>
        </w:rPr>
        <w:t xml:space="preserve"> </w:t>
      </w:r>
      <w:r w:rsidRPr="003D7D2D">
        <w:rPr>
          <w:rFonts w:ascii="標楷體" w:eastAsia="標楷體" w:hAnsi="標楷體" w:hint="eastAsia"/>
          <w:u w:val="single"/>
        </w:rPr>
        <w:t>403</w:t>
      </w:r>
      <w:r w:rsidRPr="00B71635"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</w:rPr>
        <w:t xml:space="preserve"> </w:t>
      </w:r>
      <w:r w:rsidRPr="003D7D2D">
        <w:rPr>
          <w:rFonts w:ascii="標楷體" w:eastAsia="標楷體" w:hAnsi="標楷體" w:hint="eastAsia"/>
          <w:u w:val="single"/>
        </w:rPr>
        <w:t>健康</w:t>
      </w:r>
      <w:r w:rsidRPr="00B71635"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>拒菸拒酒拒檳榔</w:t>
      </w:r>
    </w:p>
    <w:p w:rsidR="00C278D1" w:rsidRPr="00B71635" w:rsidRDefault="00C278D1" w:rsidP="00C278D1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3D7D2D">
        <w:rPr>
          <w:rFonts w:ascii="標楷體" w:eastAsia="標楷體" w:hAnsi="標楷體" w:hint="eastAsia"/>
          <w:u w:val="single"/>
        </w:rPr>
        <w:t xml:space="preserve">  林筱梅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3D7D2D">
        <w:rPr>
          <w:rFonts w:ascii="標楷體" w:eastAsia="標楷體" w:hAnsi="標楷體" w:hint="eastAsia"/>
          <w:u w:val="single"/>
        </w:rPr>
        <w:t xml:space="preserve">  陳立珍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3D7D2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114.10.14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:rsidR="00C278D1" w:rsidRPr="00B71635" w:rsidRDefault="00C278D1" w:rsidP="00C278D1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C1908" wp14:editId="056928CB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78D1" w:rsidRPr="00094C5C" w:rsidRDefault="00C278D1" w:rsidP="00C278D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1.教師口語清晰</w:t>
                            </w: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，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以適當的速度進行教學活動。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2.能搭配動畫引起兒童興趣，練習記憶和專注力。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.個別學生狀況適宜的處理，以要求學習專注力的維持。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.能運用口頭鼓勵。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.教學活動活潑生動有耐心。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6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.即時給予社會性讚美，學生亂猜也會給予糾正。</w:t>
                            </w:r>
                          </w:p>
                          <w:p w:rsidR="00C278D1" w:rsidRPr="00E81D5C" w:rsidRDefault="00C278D1" w:rsidP="00C278D1">
                            <w:pPr>
                              <w:spacing w:line="340" w:lineRule="auto"/>
                              <w:ind w:right="242"/>
                              <w:jc w:val="both"/>
                              <w:textDirection w:val="btL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7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.給予學生學習機會均等，每位小朋友都有練習的機會，最後能請全部的學生一起回應。</w:t>
                            </w:r>
                          </w:p>
                          <w:p w:rsidR="00C278D1" w:rsidRDefault="00C278D1" w:rsidP="00C278D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E81D5C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8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.對易分心的學生能特別協助，當學生分心時，老師能請他一起發表，很棒的方式！</w:t>
                            </w:r>
                          </w:p>
                          <w:p w:rsidR="00C278D1" w:rsidRPr="00094C5C" w:rsidRDefault="00C278D1" w:rsidP="00C278D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278D1" w:rsidRPr="00094C5C" w:rsidRDefault="00C278D1" w:rsidP="00C278D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C278D1" w:rsidRDefault="00C278D1" w:rsidP="00C278D1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學生人數眾多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不夠主動的同學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可能來不及發表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  <w:p w:rsidR="00C278D1" w:rsidRPr="00094C5C" w:rsidRDefault="00C278D1" w:rsidP="00C278D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278D1" w:rsidRPr="00094C5C" w:rsidRDefault="00C278D1" w:rsidP="00C278D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C278D1" w:rsidRPr="00094C5C" w:rsidRDefault="00C278D1" w:rsidP="00C278D1"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運用小組獎勵，鼓勵內向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的</w:t>
                            </w:r>
                            <w:r w:rsidRPr="00E81D5C">
                              <w:rPr>
                                <w:rFonts w:ascii="微軟正黑體" w:eastAsia="微軟正黑體" w:hAnsi="微軟正黑體" w:hint="eastAsia"/>
                              </w:rPr>
                              <w:t>同學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積極參與學習</w:t>
                            </w:r>
                            <w:r w:rsidRPr="00E81D5C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C1908" id="矩形 23" o:spid="_x0000_s1027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C278D1" w:rsidRPr="00094C5C" w:rsidRDefault="00C278D1" w:rsidP="00C278D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/>
                        </w:rPr>
                        <w:t>1.教師口語清晰</w:t>
                      </w: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，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以適當的速度進行教學活動。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/>
                        </w:rPr>
                        <w:t>2.能搭配動畫引起兒童興趣，練習記憶和專注力。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.個別學生狀況適宜的處理，以要求學習專注力的維持。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.能運用口頭鼓勵。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.教學活動活潑生動有耐心。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6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.即時給予社會性讚美，學生亂猜也會給予糾正。</w:t>
                      </w:r>
                    </w:p>
                    <w:p w:rsidR="00C278D1" w:rsidRPr="00E81D5C" w:rsidRDefault="00C278D1" w:rsidP="00C278D1">
                      <w:pPr>
                        <w:spacing w:line="340" w:lineRule="auto"/>
                        <w:ind w:right="242"/>
                        <w:jc w:val="both"/>
                        <w:textDirection w:val="btLr"/>
                        <w:rPr>
                          <w:rFonts w:ascii="微軟正黑體" w:eastAsia="微軟正黑體" w:hAnsi="微軟正黑體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7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.給予學生學習機會均等，每位小朋友都有練習的機會，最後能請全部的學生一起回應。</w:t>
                      </w:r>
                    </w:p>
                    <w:p w:rsidR="00C278D1" w:rsidRDefault="00C278D1" w:rsidP="00C278D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E81D5C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8</w:t>
                      </w:r>
                      <w:r w:rsidRPr="00E81D5C">
                        <w:rPr>
                          <w:rFonts w:ascii="微軟正黑體" w:eastAsia="微軟正黑體" w:hAnsi="微軟正黑體"/>
                          <w:szCs w:val="24"/>
                        </w:rPr>
                        <w:t>.對易分心的學生能特別協助，當學生分心時，老師能請他一起發表，很棒的方式！</w:t>
                      </w:r>
                    </w:p>
                    <w:p w:rsidR="00C278D1" w:rsidRPr="00094C5C" w:rsidRDefault="00C278D1" w:rsidP="00C278D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278D1" w:rsidRPr="00094C5C" w:rsidRDefault="00C278D1" w:rsidP="00C278D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C278D1" w:rsidRDefault="00C278D1" w:rsidP="00C278D1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學生人數眾多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不夠主動的同學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可能來不及發表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  <w:p w:rsidR="00C278D1" w:rsidRPr="00094C5C" w:rsidRDefault="00C278D1" w:rsidP="00C278D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C278D1" w:rsidRPr="00094C5C" w:rsidRDefault="00C278D1" w:rsidP="00C278D1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C278D1" w:rsidRPr="00094C5C" w:rsidRDefault="00C278D1" w:rsidP="00C278D1"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運用小組獎勵，鼓勵內向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的</w:t>
                      </w:r>
                      <w:r w:rsidRPr="00E81D5C">
                        <w:rPr>
                          <w:rFonts w:ascii="微軟正黑體" w:eastAsia="微軟正黑體" w:hAnsi="微軟正黑體" w:hint="eastAsia"/>
                        </w:rPr>
                        <w:t>同學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積極參與學習</w:t>
                      </w:r>
                      <w:r w:rsidRPr="00E81D5C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C278D1" w:rsidRPr="00B71635" w:rsidRDefault="00C278D1" w:rsidP="00C278D1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C278D1" w:rsidRPr="00B71635" w:rsidRDefault="00C278D1" w:rsidP="00C278D1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C278D1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Pr="00B71635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C278D1" w:rsidRDefault="00C278D1" w:rsidP="00C278D1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授課教師：林筱梅                    觀課教師：陳立珍</w:t>
      </w:r>
    </w:p>
    <w:p w:rsidR="00C278D1" w:rsidRPr="005408DF" w:rsidRDefault="00C278D1" w:rsidP="00C278D1">
      <w:pPr>
        <w:widowControl/>
        <w:jc w:val="both"/>
        <w:rPr>
          <w:rFonts w:ascii="標楷體" w:eastAsia="標楷體" w:hAnsi="標楷體"/>
          <w:sz w:val="28"/>
        </w:rPr>
      </w:pPr>
    </w:p>
    <w:p w:rsidR="00C278D1" w:rsidRPr="00C278D1" w:rsidRDefault="00C278D1" w:rsidP="004649CD">
      <w:pPr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C278D1" w:rsidRPr="00C278D1" w:rsidSect="004F11E4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1B" w:rsidRDefault="00B61E1B" w:rsidP="00851017">
      <w:r>
        <w:separator/>
      </w:r>
    </w:p>
  </w:endnote>
  <w:endnote w:type="continuationSeparator" w:id="0">
    <w:p w:rsidR="00B61E1B" w:rsidRDefault="00B61E1B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1D" w:rsidRPr="002F0B1D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1B" w:rsidRDefault="00B61E1B" w:rsidP="00851017">
      <w:r>
        <w:separator/>
      </w:r>
    </w:p>
  </w:footnote>
  <w:footnote w:type="continuationSeparator" w:id="0">
    <w:p w:rsidR="00B61E1B" w:rsidRDefault="00B61E1B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39806EB"/>
    <w:multiLevelType w:val="hybridMultilevel"/>
    <w:tmpl w:val="7EF89510"/>
    <w:lvl w:ilvl="0" w:tplc="AE3C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B1765"/>
    <w:multiLevelType w:val="hybridMultilevel"/>
    <w:tmpl w:val="3F5610AE"/>
    <w:lvl w:ilvl="0" w:tplc="ACEC5B8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2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9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8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9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280ECA"/>
    <w:multiLevelType w:val="hybridMultilevel"/>
    <w:tmpl w:val="31CA9BAC"/>
    <w:lvl w:ilvl="0" w:tplc="B77A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4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5"/>
  </w:num>
  <w:num w:numId="5">
    <w:abstractNumId w:val="29"/>
  </w:num>
  <w:num w:numId="6">
    <w:abstractNumId w:val="25"/>
  </w:num>
  <w:num w:numId="7">
    <w:abstractNumId w:val="20"/>
  </w:num>
  <w:num w:numId="8">
    <w:abstractNumId w:val="37"/>
  </w:num>
  <w:num w:numId="9">
    <w:abstractNumId w:val="4"/>
  </w:num>
  <w:num w:numId="10">
    <w:abstractNumId w:val="1"/>
  </w:num>
  <w:num w:numId="11">
    <w:abstractNumId w:val="38"/>
  </w:num>
  <w:num w:numId="12">
    <w:abstractNumId w:val="11"/>
  </w:num>
  <w:num w:numId="13">
    <w:abstractNumId w:val="18"/>
  </w:num>
  <w:num w:numId="14">
    <w:abstractNumId w:val="28"/>
  </w:num>
  <w:num w:numId="15">
    <w:abstractNumId w:val="19"/>
  </w:num>
  <w:num w:numId="16">
    <w:abstractNumId w:val="33"/>
  </w:num>
  <w:num w:numId="17">
    <w:abstractNumId w:val="0"/>
  </w:num>
  <w:num w:numId="18">
    <w:abstractNumId w:val="10"/>
  </w:num>
  <w:num w:numId="19">
    <w:abstractNumId w:val="35"/>
  </w:num>
  <w:num w:numId="20">
    <w:abstractNumId w:val="3"/>
  </w:num>
  <w:num w:numId="21">
    <w:abstractNumId w:val="13"/>
  </w:num>
  <w:num w:numId="22">
    <w:abstractNumId w:val="24"/>
  </w:num>
  <w:num w:numId="23">
    <w:abstractNumId w:val="14"/>
  </w:num>
  <w:num w:numId="24">
    <w:abstractNumId w:val="31"/>
  </w:num>
  <w:num w:numId="25">
    <w:abstractNumId w:val="36"/>
  </w:num>
  <w:num w:numId="26">
    <w:abstractNumId w:val="12"/>
  </w:num>
  <w:num w:numId="27">
    <w:abstractNumId w:val="7"/>
  </w:num>
  <w:num w:numId="28">
    <w:abstractNumId w:val="23"/>
  </w:num>
  <w:num w:numId="29">
    <w:abstractNumId w:val="6"/>
  </w:num>
  <w:num w:numId="30">
    <w:abstractNumId w:val="9"/>
  </w:num>
  <w:num w:numId="31">
    <w:abstractNumId w:val="26"/>
  </w:num>
  <w:num w:numId="32">
    <w:abstractNumId w:val="15"/>
  </w:num>
  <w:num w:numId="33">
    <w:abstractNumId w:val="16"/>
  </w:num>
  <w:num w:numId="34">
    <w:abstractNumId w:val="30"/>
  </w:num>
  <w:num w:numId="35">
    <w:abstractNumId w:val="17"/>
  </w:num>
  <w:num w:numId="36">
    <w:abstractNumId w:val="21"/>
  </w:num>
  <w:num w:numId="37">
    <w:abstractNumId w:val="32"/>
  </w:num>
  <w:num w:numId="38">
    <w:abstractNumId w:val="2"/>
  </w:num>
  <w:num w:numId="3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80C39"/>
    <w:rsid w:val="002B3EC2"/>
    <w:rsid w:val="002D7DD4"/>
    <w:rsid w:val="002F0B1D"/>
    <w:rsid w:val="002F0EE6"/>
    <w:rsid w:val="00351D71"/>
    <w:rsid w:val="00364A2C"/>
    <w:rsid w:val="00372FDC"/>
    <w:rsid w:val="00384B07"/>
    <w:rsid w:val="003933D4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02DAB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25130"/>
    <w:rsid w:val="0093759A"/>
    <w:rsid w:val="00966F50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016C"/>
    <w:rsid w:val="00B61E1B"/>
    <w:rsid w:val="00B6496A"/>
    <w:rsid w:val="00B65101"/>
    <w:rsid w:val="00B71635"/>
    <w:rsid w:val="00B91E09"/>
    <w:rsid w:val="00B94877"/>
    <w:rsid w:val="00BE247F"/>
    <w:rsid w:val="00BE7D35"/>
    <w:rsid w:val="00C167C9"/>
    <w:rsid w:val="00C278D1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0DB1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C499C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dsps_b_1_2</cp:lastModifiedBy>
  <cp:revision>6</cp:revision>
  <cp:lastPrinted>2024-08-12T07:30:00Z</cp:lastPrinted>
  <dcterms:created xsi:type="dcterms:W3CDTF">2025-09-30T03:47:00Z</dcterms:created>
  <dcterms:modified xsi:type="dcterms:W3CDTF">2025-10-15T07:57:00Z</dcterms:modified>
</cp:coreProperties>
</file>