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C4B" w:rsidRDefault="00E83C4B" w:rsidP="00F53FC4">
      <w:pPr>
        <w:pStyle w:val="Default"/>
        <w:snapToGrid w:val="0"/>
        <w:jc w:val="center"/>
        <w:rPr>
          <w:rFonts w:hAnsi="標楷體"/>
          <w:sz w:val="32"/>
          <w:szCs w:val="32"/>
        </w:rPr>
      </w:pPr>
      <w:r w:rsidRPr="00E83C4B">
        <w:rPr>
          <w:rFonts w:hAnsi="Times New Roman" w:hint="eastAsia"/>
          <w:sz w:val="32"/>
          <w:szCs w:val="32"/>
        </w:rPr>
        <w:t>健康促進議題</w:t>
      </w:r>
      <w:r w:rsidR="00041C52">
        <w:rPr>
          <w:rFonts w:hAnsi="Times New Roman" w:hint="eastAsia"/>
          <w:sz w:val="32"/>
          <w:szCs w:val="32"/>
        </w:rPr>
        <w:t xml:space="preserve"> </w:t>
      </w:r>
      <w:r w:rsidR="00041C52">
        <w:rPr>
          <w:rFonts w:hAnsi="標楷體" w:hint="eastAsia"/>
          <w:sz w:val="32"/>
          <w:szCs w:val="32"/>
        </w:rPr>
        <w:t>-</w:t>
      </w:r>
      <w:r w:rsidR="00041C52">
        <w:rPr>
          <w:rFonts w:hAnsi="Times New Roman" w:hint="eastAsia"/>
          <w:sz w:val="32"/>
          <w:szCs w:val="32"/>
        </w:rPr>
        <w:t xml:space="preserve"> </w:t>
      </w:r>
      <w:r w:rsidRPr="00E83C4B">
        <w:rPr>
          <w:rFonts w:hAnsi="Times New Roman" w:hint="eastAsia"/>
          <w:sz w:val="32"/>
          <w:szCs w:val="32"/>
        </w:rPr>
        <w:t>eye讓</w:t>
      </w:r>
      <w:r w:rsidRPr="00E83C4B">
        <w:rPr>
          <w:rFonts w:hAnsi="標楷體" w:hint="eastAsia"/>
          <w:sz w:val="32"/>
          <w:szCs w:val="32"/>
        </w:rPr>
        <w:t>「視」界更美麗</w:t>
      </w:r>
    </w:p>
    <w:p w:rsidR="00E83C4B" w:rsidRDefault="00E83C4B" w:rsidP="00F53FC4">
      <w:pPr>
        <w:pStyle w:val="Default"/>
        <w:snapToGrid w:val="0"/>
        <w:spacing w:line="360" w:lineRule="exact"/>
        <w:rPr>
          <w:rFonts w:hAnsi="Times New Roman"/>
          <w:sz w:val="23"/>
          <w:szCs w:val="23"/>
        </w:rPr>
      </w:pPr>
      <w:r>
        <w:rPr>
          <w:rFonts w:hAnsi="Times New Roman" w:hint="eastAsia"/>
          <w:sz w:val="23"/>
          <w:szCs w:val="23"/>
        </w:rPr>
        <w:t>一、教學設計理念</w:t>
      </w:r>
    </w:p>
    <w:p w:rsidR="00041C52" w:rsidRPr="00041C52" w:rsidRDefault="00E83C4B" w:rsidP="00F53FC4">
      <w:pPr>
        <w:kinsoku w:val="0"/>
        <w:overflowPunct w:val="0"/>
        <w:adjustRightInd w:val="0"/>
        <w:snapToGrid w:val="0"/>
        <w:spacing w:line="360" w:lineRule="exact"/>
        <w:ind w:rightChars="-60" w:right="-144" w:firstLineChars="200" w:firstLine="480"/>
        <w:rPr>
          <w:rFonts w:ascii="標楷體" w:eastAsia="標楷體" w:hAnsi="標楷體"/>
          <w:szCs w:val="24"/>
        </w:rPr>
      </w:pPr>
      <w:r w:rsidRPr="00041C52">
        <w:rPr>
          <w:rFonts w:ascii="標楷體" w:eastAsia="標楷體" w:hAnsi="標楷體" w:hint="eastAsia"/>
          <w:szCs w:val="24"/>
        </w:rPr>
        <w:t>期待學童能落實「護眼」行動，進而改善視力的健康狀況，但現場教學發現學童忽略視力保健的重要性，導致長期的不良用眼習慣與平日</w:t>
      </w:r>
      <w:proofErr w:type="gramStart"/>
      <w:r w:rsidRPr="00041C52">
        <w:rPr>
          <w:rFonts w:ascii="標楷體" w:eastAsia="標楷體" w:hAnsi="標楷體" w:hint="eastAsia"/>
          <w:szCs w:val="24"/>
        </w:rPr>
        <w:t>欠缺護</w:t>
      </w:r>
      <w:proofErr w:type="gramEnd"/>
      <w:r w:rsidRPr="00041C52">
        <w:rPr>
          <w:rFonts w:ascii="標楷體" w:eastAsia="標楷體" w:hAnsi="標楷體" w:hint="eastAsia"/>
          <w:szCs w:val="24"/>
        </w:rPr>
        <w:t>眼行動的實踐，分析原因：</w:t>
      </w:r>
    </w:p>
    <w:p w:rsidR="00041C52" w:rsidRPr="00041C52" w:rsidRDefault="00E83C4B" w:rsidP="00F53FC4">
      <w:pPr>
        <w:kinsoku w:val="0"/>
        <w:overflowPunct w:val="0"/>
        <w:adjustRightInd w:val="0"/>
        <w:snapToGrid w:val="0"/>
        <w:spacing w:line="360" w:lineRule="exact"/>
        <w:ind w:left="360" w:hangingChars="150" w:hanging="360"/>
        <w:rPr>
          <w:rFonts w:ascii="標楷體" w:eastAsia="標楷體" w:hAnsi="標楷體"/>
          <w:szCs w:val="24"/>
        </w:rPr>
      </w:pPr>
      <w:r w:rsidRPr="00041C52">
        <w:rPr>
          <w:rFonts w:ascii="標楷體" w:eastAsia="標楷體" w:hAnsi="標楷體"/>
          <w:szCs w:val="24"/>
        </w:rPr>
        <w:t>(1)</w:t>
      </w:r>
      <w:r w:rsidRPr="00041C52">
        <w:rPr>
          <w:rFonts w:ascii="標楷體" w:eastAsia="標楷體" w:hAnsi="標楷體" w:hint="eastAsia"/>
          <w:szCs w:val="24"/>
        </w:rPr>
        <w:t>孩子健康急迫性與</w:t>
      </w:r>
      <w:proofErr w:type="gramStart"/>
      <w:r w:rsidRPr="00041C52">
        <w:rPr>
          <w:rFonts w:ascii="標楷體" w:eastAsia="標楷體" w:hAnsi="標楷體" w:hint="eastAsia"/>
          <w:szCs w:val="24"/>
        </w:rPr>
        <w:t>威脅感低</w:t>
      </w:r>
      <w:proofErr w:type="gramEnd"/>
      <w:r w:rsidRPr="00041C52">
        <w:rPr>
          <w:rFonts w:ascii="標楷體" w:eastAsia="標楷體" w:hAnsi="標楷體" w:hint="eastAsia"/>
          <w:szCs w:val="24"/>
        </w:rPr>
        <w:t>，認為近視的影響並不嚴重、位有眼睛不良或疾病的困擾、眼睛病變不會找上自己，或是很久以後的事。</w:t>
      </w:r>
    </w:p>
    <w:p w:rsidR="00041C52" w:rsidRPr="00041C52" w:rsidRDefault="00E83C4B" w:rsidP="00F53FC4">
      <w:pPr>
        <w:kinsoku w:val="0"/>
        <w:overflowPunct w:val="0"/>
        <w:adjustRightInd w:val="0"/>
        <w:snapToGrid w:val="0"/>
        <w:spacing w:line="360" w:lineRule="exact"/>
        <w:ind w:left="360" w:hangingChars="150" w:hanging="360"/>
        <w:rPr>
          <w:rFonts w:ascii="標楷體" w:eastAsia="標楷體" w:hAnsi="標楷體"/>
          <w:szCs w:val="24"/>
        </w:rPr>
      </w:pPr>
      <w:r w:rsidRPr="00041C52">
        <w:rPr>
          <w:rFonts w:ascii="標楷體" w:eastAsia="標楷體" w:hAnsi="標楷體"/>
          <w:szCs w:val="24"/>
        </w:rPr>
        <w:t>(2)</w:t>
      </w:r>
      <w:r w:rsidRPr="00041C52">
        <w:rPr>
          <w:rFonts w:ascii="標楷體" w:eastAsia="標楷體" w:hAnsi="標楷體" w:hint="eastAsia"/>
          <w:szCs w:val="24"/>
        </w:rPr>
        <w:t>孩子視力保健的知能不足，因此無法再日常生活中展現持續與自主性的護眼行動。</w:t>
      </w:r>
    </w:p>
    <w:p w:rsidR="006D0E4B" w:rsidRDefault="00E83C4B" w:rsidP="00F53FC4">
      <w:pPr>
        <w:kinsoku w:val="0"/>
        <w:overflowPunct w:val="0"/>
        <w:adjustRightInd w:val="0"/>
        <w:snapToGrid w:val="0"/>
        <w:spacing w:line="360" w:lineRule="exact"/>
        <w:ind w:firstLineChars="200" w:firstLine="480"/>
        <w:rPr>
          <w:rFonts w:ascii="標楷體" w:eastAsia="標楷體" w:hAnsi="標楷體"/>
          <w:szCs w:val="24"/>
        </w:rPr>
      </w:pPr>
      <w:r w:rsidRPr="00041C52">
        <w:rPr>
          <w:rFonts w:ascii="標楷體" w:eastAsia="標楷體" w:hAnsi="標楷體" w:hint="eastAsia"/>
          <w:szCs w:val="24"/>
        </w:rPr>
        <w:t>綜合以上原因，設計了「</w:t>
      </w:r>
      <w:r w:rsidRPr="00041C52">
        <w:rPr>
          <w:rFonts w:ascii="標楷體" w:eastAsia="標楷體" w:hAnsi="標楷體" w:cs="Times New Roman"/>
          <w:szCs w:val="24"/>
        </w:rPr>
        <w:t xml:space="preserve">eye </w:t>
      </w:r>
      <w:r w:rsidRPr="00041C52">
        <w:rPr>
          <w:rFonts w:ascii="標楷體" w:eastAsia="標楷體" w:hAnsi="標楷體" w:hint="eastAsia"/>
          <w:szCs w:val="24"/>
        </w:rPr>
        <w:t>讓『視』界更美麗」主題課程，引導孩子體認愛護眼睛的重要性，學習落實視力保健行為所需的生活技巧，在生活中實踐護眼行動，建立健康的生活型態。</w:t>
      </w:r>
    </w:p>
    <w:p w:rsidR="00EA0699" w:rsidRPr="00F53FC4" w:rsidRDefault="00EA0699" w:rsidP="00F53FC4">
      <w:pPr>
        <w:pStyle w:val="Default"/>
        <w:snapToGrid w:val="0"/>
        <w:spacing w:line="360" w:lineRule="exact"/>
        <w:rPr>
          <w:rFonts w:hAnsi="標楷體"/>
        </w:rPr>
      </w:pPr>
      <w:r>
        <w:rPr>
          <w:rFonts w:hint="eastAsia"/>
          <w:sz w:val="23"/>
          <w:szCs w:val="23"/>
        </w:rPr>
        <w:t>二、教學單元設計</w:t>
      </w:r>
    </w:p>
    <w:tbl>
      <w:tblPr>
        <w:tblW w:w="985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26"/>
        <w:gridCol w:w="3260"/>
        <w:gridCol w:w="709"/>
        <w:gridCol w:w="350"/>
        <w:gridCol w:w="358"/>
        <w:gridCol w:w="709"/>
        <w:gridCol w:w="2693"/>
      </w:tblGrid>
      <w:tr w:rsidR="00955347" w:rsidTr="00F53FC4">
        <w:tblPrEx>
          <w:tblCellMar>
            <w:top w:w="0" w:type="dxa"/>
            <w:bottom w:w="0" w:type="dxa"/>
          </w:tblCellMar>
        </w:tblPrEx>
        <w:trPr>
          <w:trHeight w:val="486"/>
        </w:trPr>
        <w:tc>
          <w:tcPr>
            <w:tcW w:w="1777" w:type="dxa"/>
            <w:gridSpan w:val="2"/>
          </w:tcPr>
          <w:p w:rsidR="00EA0699" w:rsidRPr="00863C31" w:rsidRDefault="00EA0699" w:rsidP="00863C31">
            <w:pPr>
              <w:pStyle w:val="Default"/>
              <w:jc w:val="center"/>
              <w:rPr>
                <w:rFonts w:hAnsi="標楷體"/>
              </w:rPr>
            </w:pPr>
            <w:r w:rsidRPr="00863C31">
              <w:rPr>
                <w:rFonts w:hAnsi="標楷體" w:hint="eastAsia"/>
              </w:rPr>
              <w:t>領域</w:t>
            </w:r>
            <w:r w:rsidRPr="00863C31">
              <w:rPr>
                <w:rFonts w:hAnsi="標楷體"/>
              </w:rPr>
              <w:t xml:space="preserve"> </w:t>
            </w:r>
            <w:r w:rsidRPr="00863C31">
              <w:rPr>
                <w:rFonts w:hAnsi="標楷體" w:cs="Times New Roman"/>
                <w:b/>
                <w:bCs/>
              </w:rPr>
              <w:t>/</w:t>
            </w:r>
            <w:r w:rsidRPr="00863C31">
              <w:rPr>
                <w:rFonts w:hAnsi="標楷體" w:hint="eastAsia"/>
              </w:rPr>
              <w:t>科目</w:t>
            </w:r>
          </w:p>
        </w:tc>
        <w:tc>
          <w:tcPr>
            <w:tcW w:w="3260" w:type="dxa"/>
          </w:tcPr>
          <w:p w:rsidR="00EA0699" w:rsidRPr="00863C31" w:rsidRDefault="00EA0699">
            <w:pPr>
              <w:pStyle w:val="Default"/>
              <w:rPr>
                <w:rFonts w:hAnsi="標楷體"/>
              </w:rPr>
            </w:pPr>
            <w:r w:rsidRPr="00863C31">
              <w:rPr>
                <w:rFonts w:hAnsi="標楷體" w:hint="eastAsia"/>
              </w:rPr>
              <w:t>校訂課程</w:t>
            </w:r>
          </w:p>
        </w:tc>
        <w:tc>
          <w:tcPr>
            <w:tcW w:w="1059" w:type="dxa"/>
            <w:gridSpan w:val="2"/>
          </w:tcPr>
          <w:p w:rsidR="00EA0699" w:rsidRPr="00863C31" w:rsidRDefault="00EA0699" w:rsidP="00863C31">
            <w:pPr>
              <w:pStyle w:val="Default"/>
              <w:jc w:val="center"/>
              <w:rPr>
                <w:rFonts w:hAnsi="標楷體"/>
              </w:rPr>
            </w:pPr>
            <w:r w:rsidRPr="00863C31">
              <w:rPr>
                <w:rFonts w:hAnsi="標楷體" w:hint="eastAsia"/>
              </w:rPr>
              <w:t>設計者</w:t>
            </w:r>
          </w:p>
        </w:tc>
        <w:tc>
          <w:tcPr>
            <w:tcW w:w="3760" w:type="dxa"/>
            <w:gridSpan w:val="3"/>
          </w:tcPr>
          <w:p w:rsidR="00EA0699" w:rsidRPr="00863C31" w:rsidRDefault="00955347">
            <w:pPr>
              <w:pStyle w:val="Default"/>
              <w:rPr>
                <w:rFonts w:hAnsi="標楷體"/>
              </w:rPr>
            </w:pPr>
            <w:r w:rsidRPr="00863C31">
              <w:rPr>
                <w:rFonts w:hAnsi="標楷體" w:hint="eastAsia"/>
              </w:rPr>
              <w:t>林雅玲</w:t>
            </w:r>
          </w:p>
        </w:tc>
      </w:tr>
      <w:tr w:rsidR="00955347" w:rsidTr="00F53FC4">
        <w:tblPrEx>
          <w:tblCellMar>
            <w:top w:w="0" w:type="dxa"/>
            <w:bottom w:w="0" w:type="dxa"/>
          </w:tblCellMar>
        </w:tblPrEx>
        <w:trPr>
          <w:trHeight w:val="421"/>
        </w:trPr>
        <w:tc>
          <w:tcPr>
            <w:tcW w:w="1777" w:type="dxa"/>
            <w:gridSpan w:val="2"/>
          </w:tcPr>
          <w:p w:rsidR="00EA0699" w:rsidRPr="00863C31" w:rsidRDefault="00EA0699" w:rsidP="00863C31">
            <w:pPr>
              <w:pStyle w:val="Default"/>
              <w:jc w:val="center"/>
              <w:rPr>
                <w:rFonts w:hAnsi="標楷體"/>
              </w:rPr>
            </w:pPr>
            <w:r w:rsidRPr="00863C31">
              <w:rPr>
                <w:rFonts w:hAnsi="標楷體" w:hint="eastAsia"/>
              </w:rPr>
              <w:t>實施年級</w:t>
            </w:r>
          </w:p>
        </w:tc>
        <w:tc>
          <w:tcPr>
            <w:tcW w:w="3260" w:type="dxa"/>
          </w:tcPr>
          <w:p w:rsidR="00EA0699" w:rsidRPr="00863C31" w:rsidRDefault="00EA0699">
            <w:pPr>
              <w:pStyle w:val="Default"/>
              <w:rPr>
                <w:rFonts w:hAnsi="標楷體"/>
              </w:rPr>
            </w:pPr>
            <w:r w:rsidRPr="00863C31">
              <w:rPr>
                <w:rFonts w:hAnsi="標楷體" w:hint="eastAsia"/>
              </w:rPr>
              <w:t>一年級</w:t>
            </w:r>
          </w:p>
        </w:tc>
        <w:tc>
          <w:tcPr>
            <w:tcW w:w="1059" w:type="dxa"/>
            <w:gridSpan w:val="2"/>
          </w:tcPr>
          <w:p w:rsidR="00EA0699" w:rsidRPr="00863C31" w:rsidRDefault="00EA0699" w:rsidP="00863C31">
            <w:pPr>
              <w:pStyle w:val="Default"/>
              <w:jc w:val="center"/>
              <w:rPr>
                <w:rFonts w:hAnsi="標楷體"/>
              </w:rPr>
            </w:pPr>
            <w:proofErr w:type="gramStart"/>
            <w:r w:rsidRPr="00863C31">
              <w:rPr>
                <w:rFonts w:hAnsi="標楷體" w:hint="eastAsia"/>
              </w:rPr>
              <w:t>總節數</w:t>
            </w:r>
            <w:proofErr w:type="gramEnd"/>
          </w:p>
        </w:tc>
        <w:tc>
          <w:tcPr>
            <w:tcW w:w="3760" w:type="dxa"/>
            <w:gridSpan w:val="3"/>
          </w:tcPr>
          <w:p w:rsidR="00EA0699" w:rsidRPr="00863C31" w:rsidRDefault="00EA0699">
            <w:pPr>
              <w:pStyle w:val="Default"/>
              <w:rPr>
                <w:rFonts w:hAnsi="標楷體"/>
              </w:rPr>
            </w:pPr>
            <w:r w:rsidRPr="00863C31">
              <w:rPr>
                <w:rFonts w:hAnsi="標楷體" w:hint="eastAsia"/>
              </w:rPr>
              <w:t>共</w:t>
            </w:r>
            <w:r w:rsidRPr="00863C31">
              <w:rPr>
                <w:rFonts w:hAnsi="標楷體" w:cs="Times New Roman"/>
              </w:rPr>
              <w:t>2</w:t>
            </w:r>
            <w:r w:rsidRPr="00863C31">
              <w:rPr>
                <w:rFonts w:hAnsi="標楷體" w:hint="eastAsia"/>
              </w:rPr>
              <w:t>節，</w:t>
            </w:r>
            <w:r w:rsidRPr="00863C31">
              <w:rPr>
                <w:rFonts w:hAnsi="標楷體" w:cs="Times New Roman"/>
              </w:rPr>
              <w:t>80</w:t>
            </w:r>
            <w:r w:rsidRPr="00863C31">
              <w:rPr>
                <w:rFonts w:hAnsi="標楷體" w:hint="eastAsia"/>
              </w:rPr>
              <w:t>分鐘</w:t>
            </w:r>
          </w:p>
        </w:tc>
      </w:tr>
      <w:tr w:rsidR="00955347" w:rsidTr="00F53FC4">
        <w:tblPrEx>
          <w:tblCellMar>
            <w:top w:w="0" w:type="dxa"/>
            <w:bottom w:w="0" w:type="dxa"/>
          </w:tblCellMar>
        </w:tblPrEx>
        <w:trPr>
          <w:trHeight w:val="413"/>
        </w:trPr>
        <w:tc>
          <w:tcPr>
            <w:tcW w:w="1777" w:type="dxa"/>
            <w:gridSpan w:val="2"/>
          </w:tcPr>
          <w:p w:rsidR="00955347" w:rsidRPr="00863C31" w:rsidRDefault="00955347" w:rsidP="00863C31">
            <w:pPr>
              <w:pStyle w:val="Default"/>
              <w:jc w:val="center"/>
              <w:rPr>
                <w:rFonts w:hAnsi="標楷體"/>
              </w:rPr>
            </w:pPr>
            <w:r w:rsidRPr="00863C31">
              <w:rPr>
                <w:rFonts w:hAnsi="標楷體" w:hint="eastAsia"/>
              </w:rPr>
              <w:t>單元名稱</w:t>
            </w:r>
          </w:p>
        </w:tc>
        <w:tc>
          <w:tcPr>
            <w:tcW w:w="8079" w:type="dxa"/>
            <w:gridSpan w:val="6"/>
          </w:tcPr>
          <w:p w:rsidR="00955347" w:rsidRPr="00863C31" w:rsidRDefault="00955347" w:rsidP="00EA0699">
            <w:pPr>
              <w:pStyle w:val="Default"/>
              <w:rPr>
                <w:rFonts w:hAnsi="標楷體"/>
              </w:rPr>
            </w:pPr>
            <w:r w:rsidRPr="00863C31">
              <w:rPr>
                <w:rFonts w:hAnsi="標楷體" w:hint="eastAsia"/>
              </w:rPr>
              <w:t>健康促進議題課程</w:t>
            </w:r>
            <w:r w:rsidRPr="00863C31">
              <w:rPr>
                <w:rFonts w:hAnsi="標楷體"/>
              </w:rPr>
              <w:t xml:space="preserve">- eye </w:t>
            </w:r>
            <w:r w:rsidRPr="00863C31">
              <w:rPr>
                <w:rFonts w:hAnsi="標楷體" w:hint="eastAsia"/>
              </w:rPr>
              <w:t>讓「視」界更美麗</w:t>
            </w:r>
          </w:p>
        </w:tc>
      </w:tr>
      <w:tr w:rsidR="00EA0699" w:rsidTr="00F53FC4">
        <w:tblPrEx>
          <w:tblCellMar>
            <w:top w:w="0" w:type="dxa"/>
            <w:bottom w:w="0" w:type="dxa"/>
          </w:tblCellMar>
        </w:tblPrEx>
        <w:trPr>
          <w:trHeight w:val="405"/>
        </w:trPr>
        <w:tc>
          <w:tcPr>
            <w:tcW w:w="9856" w:type="dxa"/>
            <w:gridSpan w:val="8"/>
          </w:tcPr>
          <w:p w:rsidR="00EA0699" w:rsidRPr="00863C31" w:rsidRDefault="00EA0699" w:rsidP="00955347">
            <w:pPr>
              <w:pStyle w:val="Default"/>
              <w:jc w:val="center"/>
              <w:rPr>
                <w:rFonts w:hAnsi="標楷體"/>
              </w:rPr>
            </w:pPr>
            <w:r w:rsidRPr="00863C31">
              <w:rPr>
                <w:rFonts w:hAnsi="標楷體" w:hint="eastAsia"/>
              </w:rPr>
              <w:t>設計依據</w:t>
            </w:r>
          </w:p>
        </w:tc>
      </w:tr>
      <w:tr w:rsidR="00863C31" w:rsidTr="00F53FC4">
        <w:tblPrEx>
          <w:tblCellMar>
            <w:top w:w="0" w:type="dxa"/>
            <w:bottom w:w="0" w:type="dxa"/>
          </w:tblCellMar>
        </w:tblPrEx>
        <w:trPr>
          <w:trHeight w:val="1327"/>
        </w:trPr>
        <w:tc>
          <w:tcPr>
            <w:tcW w:w="851" w:type="dxa"/>
            <w:vMerge w:val="restart"/>
          </w:tcPr>
          <w:p w:rsidR="00955347" w:rsidRPr="004468D1" w:rsidRDefault="00955347" w:rsidP="004468D1">
            <w:pPr>
              <w:pStyle w:val="Default"/>
              <w:snapToGrid w:val="0"/>
              <w:spacing w:line="320" w:lineRule="exact"/>
              <w:jc w:val="center"/>
              <w:rPr>
                <w:rFonts w:hAnsi="標楷體"/>
                <w:sz w:val="22"/>
                <w:szCs w:val="22"/>
              </w:rPr>
            </w:pPr>
          </w:p>
          <w:p w:rsidR="00955347" w:rsidRPr="004468D1" w:rsidRDefault="00955347" w:rsidP="004468D1">
            <w:pPr>
              <w:pStyle w:val="Default"/>
              <w:snapToGrid w:val="0"/>
              <w:spacing w:line="320" w:lineRule="exact"/>
              <w:jc w:val="center"/>
              <w:rPr>
                <w:rFonts w:hAnsi="標楷體"/>
                <w:sz w:val="22"/>
                <w:szCs w:val="22"/>
              </w:rPr>
            </w:pPr>
          </w:p>
          <w:p w:rsidR="00955347" w:rsidRPr="004468D1" w:rsidRDefault="00955347" w:rsidP="004468D1">
            <w:pPr>
              <w:pStyle w:val="Default"/>
              <w:snapToGrid w:val="0"/>
              <w:spacing w:line="320" w:lineRule="exact"/>
              <w:jc w:val="center"/>
              <w:rPr>
                <w:rFonts w:hAnsi="標楷體"/>
                <w:sz w:val="22"/>
                <w:szCs w:val="22"/>
              </w:rPr>
            </w:pPr>
          </w:p>
          <w:p w:rsidR="00955347" w:rsidRPr="004468D1" w:rsidRDefault="00955347" w:rsidP="004468D1">
            <w:pPr>
              <w:pStyle w:val="Default"/>
              <w:snapToGrid w:val="0"/>
              <w:spacing w:line="320" w:lineRule="exact"/>
              <w:jc w:val="center"/>
              <w:rPr>
                <w:rFonts w:hAnsi="標楷體"/>
                <w:sz w:val="22"/>
                <w:szCs w:val="22"/>
              </w:rPr>
            </w:pPr>
          </w:p>
          <w:p w:rsidR="00EA0699" w:rsidRPr="004468D1" w:rsidRDefault="00EA0699" w:rsidP="004468D1">
            <w:pPr>
              <w:pStyle w:val="Default"/>
              <w:snapToGrid w:val="0"/>
              <w:spacing w:line="320" w:lineRule="exact"/>
              <w:jc w:val="center"/>
              <w:rPr>
                <w:rFonts w:hAnsi="標楷體"/>
                <w:sz w:val="22"/>
                <w:szCs w:val="22"/>
              </w:rPr>
            </w:pPr>
            <w:r w:rsidRPr="004468D1">
              <w:rPr>
                <w:rFonts w:hAnsi="標楷體" w:hint="eastAsia"/>
                <w:sz w:val="22"/>
                <w:szCs w:val="22"/>
              </w:rPr>
              <w:t>學習</w:t>
            </w:r>
          </w:p>
          <w:p w:rsidR="00EA0699" w:rsidRPr="004468D1" w:rsidRDefault="00EA0699" w:rsidP="004468D1">
            <w:pPr>
              <w:pStyle w:val="Default"/>
              <w:snapToGrid w:val="0"/>
              <w:spacing w:line="320" w:lineRule="exact"/>
              <w:jc w:val="center"/>
              <w:rPr>
                <w:rFonts w:hAnsi="標楷體"/>
                <w:sz w:val="22"/>
                <w:szCs w:val="22"/>
              </w:rPr>
            </w:pPr>
            <w:r w:rsidRPr="004468D1">
              <w:rPr>
                <w:rFonts w:hAnsi="標楷體" w:hint="eastAsia"/>
                <w:sz w:val="22"/>
                <w:szCs w:val="22"/>
              </w:rPr>
              <w:t>重點</w:t>
            </w:r>
          </w:p>
        </w:tc>
        <w:tc>
          <w:tcPr>
            <w:tcW w:w="926" w:type="dxa"/>
          </w:tcPr>
          <w:p w:rsidR="00863C31" w:rsidRPr="004468D1" w:rsidRDefault="00863C31" w:rsidP="004468D1">
            <w:pPr>
              <w:pStyle w:val="Default"/>
              <w:snapToGrid w:val="0"/>
              <w:spacing w:line="320" w:lineRule="exact"/>
              <w:jc w:val="center"/>
              <w:rPr>
                <w:rFonts w:hAnsi="標楷體"/>
                <w:sz w:val="22"/>
                <w:szCs w:val="22"/>
              </w:rPr>
            </w:pPr>
          </w:p>
          <w:p w:rsidR="00863C31" w:rsidRPr="004468D1" w:rsidRDefault="00863C31" w:rsidP="004468D1">
            <w:pPr>
              <w:pStyle w:val="Default"/>
              <w:snapToGrid w:val="0"/>
              <w:spacing w:line="320" w:lineRule="exact"/>
              <w:jc w:val="center"/>
              <w:rPr>
                <w:rFonts w:hAnsi="標楷體"/>
                <w:sz w:val="22"/>
                <w:szCs w:val="22"/>
              </w:rPr>
            </w:pPr>
          </w:p>
          <w:p w:rsidR="00EA0699" w:rsidRPr="004468D1" w:rsidRDefault="00EA0699" w:rsidP="004468D1">
            <w:pPr>
              <w:pStyle w:val="Default"/>
              <w:snapToGrid w:val="0"/>
              <w:spacing w:line="320" w:lineRule="exact"/>
              <w:jc w:val="center"/>
              <w:rPr>
                <w:rFonts w:hAnsi="標楷體"/>
                <w:sz w:val="22"/>
                <w:szCs w:val="22"/>
              </w:rPr>
            </w:pPr>
            <w:r w:rsidRPr="004468D1">
              <w:rPr>
                <w:rFonts w:hAnsi="標楷體" w:hint="eastAsia"/>
                <w:sz w:val="22"/>
                <w:szCs w:val="22"/>
              </w:rPr>
              <w:t>學習表現</w:t>
            </w:r>
          </w:p>
        </w:tc>
        <w:tc>
          <w:tcPr>
            <w:tcW w:w="3260" w:type="dxa"/>
          </w:tcPr>
          <w:p w:rsidR="00EA0699" w:rsidRPr="004468D1" w:rsidRDefault="00EA0699" w:rsidP="004468D1">
            <w:pPr>
              <w:pStyle w:val="Default"/>
              <w:snapToGrid w:val="0"/>
              <w:spacing w:line="320" w:lineRule="exact"/>
              <w:rPr>
                <w:rFonts w:hAnsi="標楷體"/>
                <w:sz w:val="22"/>
                <w:szCs w:val="22"/>
              </w:rPr>
            </w:pPr>
            <w:r w:rsidRPr="004468D1">
              <w:rPr>
                <w:rFonts w:hAnsi="標楷體" w:hint="eastAsia"/>
                <w:sz w:val="22"/>
                <w:szCs w:val="22"/>
              </w:rPr>
              <w:t>健</w:t>
            </w:r>
            <w:r w:rsidRPr="004468D1">
              <w:rPr>
                <w:rFonts w:hAnsi="標楷體" w:cs="Times New Roman"/>
                <w:sz w:val="22"/>
                <w:szCs w:val="22"/>
              </w:rPr>
              <w:t>1a-</w:t>
            </w:r>
            <w:r w:rsidRPr="004468D1">
              <w:rPr>
                <w:rFonts w:hAnsi="標楷體" w:hint="eastAsia"/>
                <w:sz w:val="22"/>
                <w:szCs w:val="22"/>
              </w:rPr>
              <w:t>Ⅰ</w:t>
            </w:r>
            <w:r w:rsidRPr="004468D1">
              <w:rPr>
                <w:rFonts w:hAnsi="標楷體" w:cs="Times New Roman"/>
                <w:sz w:val="22"/>
                <w:szCs w:val="22"/>
              </w:rPr>
              <w:t>-1</w:t>
            </w:r>
            <w:r w:rsidRPr="004468D1">
              <w:rPr>
                <w:rFonts w:hAnsi="標楷體" w:hint="eastAsia"/>
                <w:sz w:val="22"/>
                <w:szCs w:val="22"/>
              </w:rPr>
              <w:t>認識基本的健康常識。</w:t>
            </w:r>
          </w:p>
          <w:p w:rsidR="00EA0699" w:rsidRPr="004468D1" w:rsidRDefault="00EA0699" w:rsidP="004468D1">
            <w:pPr>
              <w:pStyle w:val="Default"/>
              <w:snapToGrid w:val="0"/>
              <w:spacing w:line="320" w:lineRule="exact"/>
              <w:rPr>
                <w:rFonts w:hAnsi="標楷體"/>
                <w:sz w:val="22"/>
                <w:szCs w:val="22"/>
              </w:rPr>
            </w:pPr>
            <w:r w:rsidRPr="004468D1">
              <w:rPr>
                <w:rFonts w:hAnsi="標楷體" w:hint="eastAsia"/>
                <w:sz w:val="22"/>
                <w:szCs w:val="22"/>
              </w:rPr>
              <w:t>健</w:t>
            </w:r>
            <w:r w:rsidRPr="004468D1">
              <w:rPr>
                <w:rFonts w:hAnsi="標楷體" w:cs="Times New Roman"/>
                <w:sz w:val="22"/>
                <w:szCs w:val="22"/>
              </w:rPr>
              <w:t>2a-</w:t>
            </w:r>
            <w:r w:rsidRPr="004468D1">
              <w:rPr>
                <w:rFonts w:hAnsi="標楷體" w:hint="eastAsia"/>
                <w:sz w:val="22"/>
                <w:szCs w:val="22"/>
              </w:rPr>
              <w:t>Ⅰ</w:t>
            </w:r>
            <w:r w:rsidRPr="004468D1">
              <w:rPr>
                <w:rFonts w:hAnsi="標楷體" w:cs="Times New Roman"/>
                <w:sz w:val="22"/>
                <w:szCs w:val="22"/>
              </w:rPr>
              <w:t xml:space="preserve">-1 </w:t>
            </w:r>
            <w:r w:rsidRPr="004468D1">
              <w:rPr>
                <w:rFonts w:hAnsi="標楷體" w:hint="eastAsia"/>
                <w:sz w:val="22"/>
                <w:szCs w:val="22"/>
              </w:rPr>
              <w:t>發覺影響健康的生活態度與行為。</w:t>
            </w:r>
          </w:p>
          <w:p w:rsidR="00EA0699" w:rsidRPr="004468D1" w:rsidRDefault="00EA0699" w:rsidP="004468D1">
            <w:pPr>
              <w:pStyle w:val="Default"/>
              <w:snapToGrid w:val="0"/>
              <w:spacing w:line="320" w:lineRule="exact"/>
              <w:rPr>
                <w:rFonts w:hAnsi="標楷體"/>
                <w:sz w:val="22"/>
                <w:szCs w:val="22"/>
              </w:rPr>
            </w:pPr>
            <w:r w:rsidRPr="004468D1">
              <w:rPr>
                <w:rFonts w:hAnsi="標楷體" w:hint="eastAsia"/>
                <w:sz w:val="22"/>
                <w:szCs w:val="22"/>
              </w:rPr>
              <w:t>健</w:t>
            </w:r>
            <w:r w:rsidRPr="004468D1">
              <w:rPr>
                <w:rFonts w:hAnsi="標楷體" w:cs="Times New Roman"/>
                <w:sz w:val="22"/>
                <w:szCs w:val="22"/>
              </w:rPr>
              <w:t>2a-</w:t>
            </w:r>
            <w:r w:rsidRPr="004468D1">
              <w:rPr>
                <w:rFonts w:hAnsi="標楷體" w:hint="eastAsia"/>
                <w:sz w:val="22"/>
                <w:szCs w:val="22"/>
              </w:rPr>
              <w:t>Ⅰ</w:t>
            </w:r>
            <w:r w:rsidRPr="004468D1">
              <w:rPr>
                <w:rFonts w:hAnsi="標楷體" w:cs="Times New Roman"/>
                <w:sz w:val="22"/>
                <w:szCs w:val="22"/>
              </w:rPr>
              <w:t xml:space="preserve">-2 </w:t>
            </w:r>
            <w:r w:rsidRPr="004468D1">
              <w:rPr>
                <w:rFonts w:hAnsi="標楷體" w:hint="eastAsia"/>
                <w:sz w:val="22"/>
                <w:szCs w:val="22"/>
              </w:rPr>
              <w:t>感受健康問題對自己造成的威脅性。</w:t>
            </w:r>
          </w:p>
        </w:tc>
        <w:tc>
          <w:tcPr>
            <w:tcW w:w="709" w:type="dxa"/>
            <w:vMerge w:val="restart"/>
          </w:tcPr>
          <w:p w:rsidR="00955347" w:rsidRPr="004468D1" w:rsidRDefault="00955347" w:rsidP="004468D1">
            <w:pPr>
              <w:pStyle w:val="Default"/>
              <w:snapToGrid w:val="0"/>
              <w:spacing w:line="320" w:lineRule="exact"/>
              <w:jc w:val="center"/>
              <w:rPr>
                <w:rFonts w:hAnsi="標楷體"/>
                <w:sz w:val="22"/>
                <w:szCs w:val="22"/>
              </w:rPr>
            </w:pPr>
          </w:p>
          <w:p w:rsidR="00863C31" w:rsidRPr="004468D1" w:rsidRDefault="00863C31" w:rsidP="004468D1">
            <w:pPr>
              <w:pStyle w:val="Default"/>
              <w:snapToGrid w:val="0"/>
              <w:spacing w:line="320" w:lineRule="exact"/>
              <w:jc w:val="center"/>
              <w:rPr>
                <w:rFonts w:hAnsi="標楷體" w:hint="eastAsia"/>
                <w:sz w:val="22"/>
                <w:szCs w:val="22"/>
              </w:rPr>
            </w:pPr>
          </w:p>
          <w:p w:rsidR="00955347" w:rsidRPr="004468D1" w:rsidRDefault="00955347" w:rsidP="004468D1">
            <w:pPr>
              <w:pStyle w:val="Default"/>
              <w:snapToGrid w:val="0"/>
              <w:spacing w:line="320" w:lineRule="exact"/>
              <w:jc w:val="center"/>
              <w:rPr>
                <w:rFonts w:hAnsi="標楷體" w:hint="eastAsia"/>
                <w:sz w:val="22"/>
                <w:szCs w:val="22"/>
              </w:rPr>
            </w:pPr>
          </w:p>
          <w:p w:rsidR="00955347" w:rsidRPr="004468D1" w:rsidRDefault="00955347" w:rsidP="004468D1">
            <w:pPr>
              <w:pStyle w:val="Default"/>
              <w:snapToGrid w:val="0"/>
              <w:spacing w:line="320" w:lineRule="exact"/>
              <w:jc w:val="center"/>
              <w:rPr>
                <w:rFonts w:hAnsi="標楷體"/>
                <w:sz w:val="22"/>
                <w:szCs w:val="22"/>
              </w:rPr>
            </w:pPr>
          </w:p>
          <w:p w:rsidR="00EA0699" w:rsidRPr="004468D1" w:rsidRDefault="00EA0699" w:rsidP="004468D1">
            <w:pPr>
              <w:pStyle w:val="Default"/>
              <w:snapToGrid w:val="0"/>
              <w:spacing w:line="320" w:lineRule="exact"/>
              <w:jc w:val="center"/>
              <w:rPr>
                <w:rFonts w:hAnsi="標楷體"/>
                <w:sz w:val="22"/>
                <w:szCs w:val="22"/>
              </w:rPr>
            </w:pPr>
            <w:r w:rsidRPr="004468D1">
              <w:rPr>
                <w:rFonts w:hAnsi="標楷體" w:hint="eastAsia"/>
                <w:sz w:val="22"/>
                <w:szCs w:val="22"/>
              </w:rPr>
              <w:t>核心</w:t>
            </w:r>
          </w:p>
          <w:p w:rsidR="00EA0699" w:rsidRPr="004468D1" w:rsidRDefault="00EA0699" w:rsidP="004468D1">
            <w:pPr>
              <w:pStyle w:val="Default"/>
              <w:snapToGrid w:val="0"/>
              <w:spacing w:line="320" w:lineRule="exact"/>
              <w:jc w:val="center"/>
              <w:rPr>
                <w:rFonts w:hAnsi="標楷體"/>
                <w:sz w:val="22"/>
                <w:szCs w:val="22"/>
              </w:rPr>
            </w:pPr>
            <w:r w:rsidRPr="004468D1">
              <w:rPr>
                <w:rFonts w:hAnsi="標楷體" w:hint="eastAsia"/>
                <w:sz w:val="22"/>
                <w:szCs w:val="22"/>
              </w:rPr>
              <w:t>素養</w:t>
            </w:r>
          </w:p>
        </w:tc>
        <w:tc>
          <w:tcPr>
            <w:tcW w:w="4110" w:type="dxa"/>
            <w:gridSpan w:val="4"/>
          </w:tcPr>
          <w:p w:rsidR="00EA0699" w:rsidRPr="004468D1" w:rsidRDefault="00EA0699" w:rsidP="004468D1">
            <w:pPr>
              <w:pStyle w:val="Default"/>
              <w:snapToGrid w:val="0"/>
              <w:spacing w:line="320" w:lineRule="exact"/>
              <w:rPr>
                <w:rFonts w:hAnsi="標楷體"/>
                <w:sz w:val="22"/>
                <w:szCs w:val="22"/>
              </w:rPr>
            </w:pPr>
            <w:r w:rsidRPr="004468D1">
              <w:rPr>
                <w:rFonts w:hAnsi="標楷體" w:cs="Times New Roman"/>
                <w:sz w:val="22"/>
                <w:szCs w:val="22"/>
              </w:rPr>
              <w:t xml:space="preserve">E-A1 </w:t>
            </w:r>
            <w:r w:rsidRPr="004468D1">
              <w:rPr>
                <w:rFonts w:hAnsi="標楷體" w:hint="eastAsia"/>
                <w:sz w:val="22"/>
                <w:szCs w:val="22"/>
              </w:rPr>
              <w:t>具備良好的生活習慣，促進身心健全發展，並認識個人特質，發展生命潛能。</w:t>
            </w:r>
          </w:p>
        </w:tc>
      </w:tr>
      <w:tr w:rsidR="00863C31" w:rsidTr="00F53FC4">
        <w:tblPrEx>
          <w:tblCellMar>
            <w:top w:w="0" w:type="dxa"/>
            <w:bottom w:w="0" w:type="dxa"/>
          </w:tblCellMar>
        </w:tblPrEx>
        <w:trPr>
          <w:trHeight w:val="919"/>
        </w:trPr>
        <w:tc>
          <w:tcPr>
            <w:tcW w:w="851" w:type="dxa"/>
            <w:vMerge/>
          </w:tcPr>
          <w:p w:rsidR="00EA0699" w:rsidRPr="004468D1" w:rsidRDefault="00EA0699" w:rsidP="004468D1">
            <w:pPr>
              <w:pStyle w:val="Default"/>
              <w:snapToGrid w:val="0"/>
              <w:spacing w:line="320" w:lineRule="exact"/>
              <w:jc w:val="center"/>
              <w:rPr>
                <w:rFonts w:hAnsi="標楷體"/>
                <w:sz w:val="22"/>
                <w:szCs w:val="22"/>
              </w:rPr>
            </w:pPr>
          </w:p>
        </w:tc>
        <w:tc>
          <w:tcPr>
            <w:tcW w:w="926" w:type="dxa"/>
          </w:tcPr>
          <w:p w:rsidR="00863C31" w:rsidRPr="004468D1" w:rsidRDefault="00863C31" w:rsidP="004468D1">
            <w:pPr>
              <w:pStyle w:val="Default"/>
              <w:snapToGrid w:val="0"/>
              <w:spacing w:line="320" w:lineRule="exact"/>
              <w:jc w:val="center"/>
              <w:rPr>
                <w:rFonts w:hAnsi="標楷體"/>
                <w:sz w:val="22"/>
                <w:szCs w:val="22"/>
              </w:rPr>
            </w:pPr>
          </w:p>
          <w:p w:rsidR="00863C31" w:rsidRPr="004468D1" w:rsidRDefault="00863C31" w:rsidP="004468D1">
            <w:pPr>
              <w:pStyle w:val="Default"/>
              <w:snapToGrid w:val="0"/>
              <w:spacing w:line="320" w:lineRule="exact"/>
              <w:jc w:val="center"/>
              <w:rPr>
                <w:rFonts w:hAnsi="標楷體"/>
                <w:sz w:val="22"/>
                <w:szCs w:val="22"/>
              </w:rPr>
            </w:pPr>
          </w:p>
          <w:p w:rsidR="00EA0699" w:rsidRPr="004468D1" w:rsidRDefault="00EA0699" w:rsidP="004468D1">
            <w:pPr>
              <w:pStyle w:val="Default"/>
              <w:snapToGrid w:val="0"/>
              <w:spacing w:line="320" w:lineRule="exact"/>
              <w:jc w:val="center"/>
              <w:rPr>
                <w:rFonts w:hAnsi="標楷體"/>
                <w:sz w:val="22"/>
                <w:szCs w:val="22"/>
              </w:rPr>
            </w:pPr>
            <w:r w:rsidRPr="004468D1">
              <w:rPr>
                <w:rFonts w:hAnsi="標楷體" w:hint="eastAsia"/>
                <w:sz w:val="22"/>
                <w:szCs w:val="22"/>
              </w:rPr>
              <w:t>學習內容</w:t>
            </w:r>
          </w:p>
        </w:tc>
        <w:tc>
          <w:tcPr>
            <w:tcW w:w="3260" w:type="dxa"/>
          </w:tcPr>
          <w:p w:rsidR="00EA0699" w:rsidRPr="004468D1" w:rsidRDefault="00EA0699" w:rsidP="004468D1">
            <w:pPr>
              <w:pStyle w:val="Default"/>
              <w:snapToGrid w:val="0"/>
              <w:spacing w:line="320" w:lineRule="exact"/>
              <w:rPr>
                <w:rFonts w:hAnsi="標楷體" w:cs="Times New Roman"/>
                <w:sz w:val="22"/>
                <w:szCs w:val="22"/>
              </w:rPr>
            </w:pPr>
            <w:r w:rsidRPr="004468D1">
              <w:rPr>
                <w:rFonts w:hAnsi="標楷體" w:hint="eastAsia"/>
                <w:sz w:val="22"/>
                <w:szCs w:val="22"/>
              </w:rPr>
              <w:t>健</w:t>
            </w:r>
            <w:r w:rsidRPr="004468D1">
              <w:rPr>
                <w:rFonts w:hAnsi="標楷體" w:cs="Times New Roman"/>
                <w:sz w:val="22"/>
                <w:szCs w:val="22"/>
              </w:rPr>
              <w:t>Fb-</w:t>
            </w:r>
            <w:r w:rsidRPr="004468D1">
              <w:rPr>
                <w:rFonts w:hAnsi="標楷體" w:hint="eastAsia"/>
                <w:sz w:val="22"/>
                <w:szCs w:val="22"/>
              </w:rPr>
              <w:t>Ⅰ</w:t>
            </w:r>
            <w:r w:rsidRPr="004468D1">
              <w:rPr>
                <w:rFonts w:hAnsi="標楷體" w:cs="Times New Roman"/>
                <w:sz w:val="22"/>
                <w:szCs w:val="22"/>
              </w:rPr>
              <w:t xml:space="preserve">-1 </w:t>
            </w:r>
          </w:p>
          <w:p w:rsidR="00EA0699" w:rsidRPr="004468D1" w:rsidRDefault="00EA0699" w:rsidP="004468D1">
            <w:pPr>
              <w:pStyle w:val="Default"/>
              <w:snapToGrid w:val="0"/>
              <w:spacing w:line="320" w:lineRule="exact"/>
              <w:rPr>
                <w:rFonts w:hAnsi="標楷體"/>
                <w:sz w:val="22"/>
                <w:szCs w:val="22"/>
              </w:rPr>
            </w:pPr>
            <w:r w:rsidRPr="004468D1">
              <w:rPr>
                <w:rFonts w:hAnsi="標楷體" w:hint="eastAsia"/>
                <w:sz w:val="22"/>
                <w:szCs w:val="22"/>
              </w:rPr>
              <w:t>個人對健康的自我覺察與行為表現。</w:t>
            </w:r>
          </w:p>
          <w:p w:rsidR="00EA0699" w:rsidRPr="004468D1" w:rsidRDefault="00EA0699" w:rsidP="004468D1">
            <w:pPr>
              <w:pStyle w:val="Default"/>
              <w:snapToGrid w:val="0"/>
              <w:spacing w:line="320" w:lineRule="exact"/>
              <w:rPr>
                <w:rFonts w:hAnsi="標楷體" w:cs="Times New Roman"/>
                <w:sz w:val="22"/>
                <w:szCs w:val="22"/>
              </w:rPr>
            </w:pPr>
            <w:r w:rsidRPr="004468D1">
              <w:rPr>
                <w:rFonts w:hAnsi="標楷體" w:hint="eastAsia"/>
                <w:sz w:val="22"/>
                <w:szCs w:val="22"/>
              </w:rPr>
              <w:t>健</w:t>
            </w:r>
            <w:r w:rsidRPr="004468D1">
              <w:rPr>
                <w:rFonts w:hAnsi="標楷體" w:cs="Times New Roman"/>
                <w:sz w:val="22"/>
                <w:szCs w:val="22"/>
              </w:rPr>
              <w:t>Fb-</w:t>
            </w:r>
            <w:r w:rsidRPr="004468D1">
              <w:rPr>
                <w:rFonts w:hAnsi="標楷體" w:hint="eastAsia"/>
                <w:sz w:val="22"/>
                <w:szCs w:val="22"/>
              </w:rPr>
              <w:t>Ⅰ</w:t>
            </w:r>
            <w:r w:rsidRPr="004468D1">
              <w:rPr>
                <w:rFonts w:hAnsi="標楷體" w:cs="Times New Roman"/>
                <w:sz w:val="22"/>
                <w:szCs w:val="22"/>
              </w:rPr>
              <w:t xml:space="preserve">-2 </w:t>
            </w:r>
          </w:p>
          <w:p w:rsidR="00EA0699" w:rsidRPr="004468D1" w:rsidRDefault="00EA0699" w:rsidP="004468D1">
            <w:pPr>
              <w:pStyle w:val="Default"/>
              <w:snapToGrid w:val="0"/>
              <w:spacing w:line="320" w:lineRule="exact"/>
              <w:rPr>
                <w:rFonts w:hAnsi="標楷體"/>
                <w:sz w:val="22"/>
                <w:szCs w:val="22"/>
              </w:rPr>
            </w:pPr>
            <w:r w:rsidRPr="004468D1">
              <w:rPr>
                <w:rFonts w:hAnsi="標楷體" w:hint="eastAsia"/>
                <w:sz w:val="22"/>
                <w:szCs w:val="22"/>
              </w:rPr>
              <w:t>兒童常見疾病的預防與照顧方法。</w:t>
            </w:r>
          </w:p>
        </w:tc>
        <w:tc>
          <w:tcPr>
            <w:tcW w:w="709" w:type="dxa"/>
            <w:vMerge/>
          </w:tcPr>
          <w:p w:rsidR="00EA0699" w:rsidRPr="004468D1" w:rsidRDefault="00EA0699" w:rsidP="004468D1">
            <w:pPr>
              <w:pStyle w:val="Default"/>
              <w:snapToGrid w:val="0"/>
              <w:spacing w:line="320" w:lineRule="exact"/>
              <w:rPr>
                <w:rFonts w:hAnsi="標楷體"/>
                <w:sz w:val="22"/>
                <w:szCs w:val="22"/>
              </w:rPr>
            </w:pPr>
          </w:p>
        </w:tc>
        <w:tc>
          <w:tcPr>
            <w:tcW w:w="4110" w:type="dxa"/>
            <w:gridSpan w:val="4"/>
          </w:tcPr>
          <w:p w:rsidR="00EA0699" w:rsidRPr="004468D1" w:rsidRDefault="00EA0699" w:rsidP="004468D1">
            <w:pPr>
              <w:pStyle w:val="Default"/>
              <w:snapToGrid w:val="0"/>
              <w:spacing w:line="320" w:lineRule="exact"/>
              <w:rPr>
                <w:rFonts w:hAnsi="標楷體"/>
                <w:sz w:val="22"/>
                <w:szCs w:val="22"/>
              </w:rPr>
            </w:pPr>
            <w:r w:rsidRPr="004468D1">
              <w:rPr>
                <w:rFonts w:hAnsi="標楷體" w:cs="Times New Roman"/>
                <w:sz w:val="22"/>
                <w:szCs w:val="22"/>
              </w:rPr>
              <w:t>E-B1</w:t>
            </w:r>
            <w:r w:rsidRPr="004468D1">
              <w:rPr>
                <w:rFonts w:hAnsi="標楷體" w:hint="eastAsia"/>
                <w:sz w:val="22"/>
                <w:szCs w:val="22"/>
              </w:rPr>
              <w:t>具備「聽、說、讀、寫、作」的基本語文素養，並具有生活所需的基礎數理、肢體及藝術等符號知能，能以同理心應用在生活與人際溝通。</w:t>
            </w:r>
          </w:p>
        </w:tc>
      </w:tr>
      <w:tr w:rsidR="00955347" w:rsidTr="00F53FC4">
        <w:tblPrEx>
          <w:tblCellMar>
            <w:top w:w="0" w:type="dxa"/>
            <w:bottom w:w="0" w:type="dxa"/>
          </w:tblCellMar>
        </w:tblPrEx>
        <w:trPr>
          <w:trHeight w:val="573"/>
        </w:trPr>
        <w:tc>
          <w:tcPr>
            <w:tcW w:w="851" w:type="dxa"/>
            <w:vMerge w:val="restart"/>
          </w:tcPr>
          <w:p w:rsidR="00863C31" w:rsidRPr="004468D1" w:rsidRDefault="00863C31" w:rsidP="004468D1">
            <w:pPr>
              <w:pStyle w:val="Default"/>
              <w:snapToGrid w:val="0"/>
              <w:spacing w:line="320" w:lineRule="exact"/>
              <w:jc w:val="center"/>
              <w:rPr>
                <w:rFonts w:hAnsi="標楷體"/>
                <w:sz w:val="22"/>
                <w:szCs w:val="22"/>
              </w:rPr>
            </w:pPr>
          </w:p>
          <w:p w:rsidR="00955347" w:rsidRPr="004468D1" w:rsidRDefault="00955347" w:rsidP="004468D1">
            <w:pPr>
              <w:pStyle w:val="Default"/>
              <w:snapToGrid w:val="0"/>
              <w:spacing w:line="320" w:lineRule="exact"/>
              <w:jc w:val="center"/>
              <w:rPr>
                <w:rFonts w:hAnsi="標楷體"/>
                <w:sz w:val="22"/>
                <w:szCs w:val="22"/>
              </w:rPr>
            </w:pPr>
            <w:r w:rsidRPr="004468D1">
              <w:rPr>
                <w:rFonts w:hAnsi="標楷體" w:hint="eastAsia"/>
                <w:sz w:val="22"/>
                <w:szCs w:val="22"/>
              </w:rPr>
              <w:t>議題融入</w:t>
            </w:r>
          </w:p>
        </w:tc>
        <w:tc>
          <w:tcPr>
            <w:tcW w:w="926" w:type="dxa"/>
          </w:tcPr>
          <w:p w:rsidR="00955347" w:rsidRPr="004468D1" w:rsidRDefault="00955347" w:rsidP="004468D1">
            <w:pPr>
              <w:pStyle w:val="Default"/>
              <w:snapToGrid w:val="0"/>
              <w:spacing w:line="320" w:lineRule="exact"/>
              <w:jc w:val="center"/>
              <w:rPr>
                <w:rFonts w:hAnsi="標楷體"/>
                <w:sz w:val="22"/>
                <w:szCs w:val="22"/>
              </w:rPr>
            </w:pPr>
            <w:r w:rsidRPr="004468D1">
              <w:rPr>
                <w:rFonts w:hAnsi="標楷體" w:hint="eastAsia"/>
                <w:sz w:val="22"/>
                <w:szCs w:val="22"/>
              </w:rPr>
              <w:t>學習</w:t>
            </w:r>
          </w:p>
          <w:p w:rsidR="00955347" w:rsidRPr="004468D1" w:rsidRDefault="00955347" w:rsidP="004468D1">
            <w:pPr>
              <w:pStyle w:val="Default"/>
              <w:snapToGrid w:val="0"/>
              <w:spacing w:line="320" w:lineRule="exact"/>
              <w:jc w:val="center"/>
              <w:rPr>
                <w:rFonts w:hAnsi="標楷體"/>
                <w:sz w:val="22"/>
                <w:szCs w:val="22"/>
              </w:rPr>
            </w:pPr>
            <w:r w:rsidRPr="004468D1">
              <w:rPr>
                <w:rFonts w:hAnsi="標楷體" w:hint="eastAsia"/>
                <w:sz w:val="22"/>
                <w:szCs w:val="22"/>
              </w:rPr>
              <w:t>主題</w:t>
            </w:r>
          </w:p>
        </w:tc>
        <w:tc>
          <w:tcPr>
            <w:tcW w:w="8079" w:type="dxa"/>
            <w:gridSpan w:val="6"/>
          </w:tcPr>
          <w:p w:rsidR="00955347" w:rsidRPr="004468D1" w:rsidRDefault="00955347" w:rsidP="004468D1">
            <w:pPr>
              <w:pStyle w:val="Default"/>
              <w:snapToGrid w:val="0"/>
              <w:spacing w:line="320" w:lineRule="exact"/>
              <w:rPr>
                <w:rFonts w:hAnsi="標楷體"/>
                <w:sz w:val="22"/>
                <w:szCs w:val="22"/>
              </w:rPr>
            </w:pPr>
            <w:r w:rsidRPr="004468D1">
              <w:rPr>
                <w:rFonts w:hAnsi="標楷體" w:hint="eastAsia"/>
                <w:sz w:val="22"/>
                <w:szCs w:val="22"/>
              </w:rPr>
              <w:t>健康促進</w:t>
            </w:r>
          </w:p>
        </w:tc>
      </w:tr>
      <w:tr w:rsidR="00955347" w:rsidTr="00F53FC4">
        <w:tblPrEx>
          <w:tblCellMar>
            <w:top w:w="0" w:type="dxa"/>
            <w:bottom w:w="0" w:type="dxa"/>
          </w:tblCellMar>
        </w:tblPrEx>
        <w:trPr>
          <w:trHeight w:val="726"/>
        </w:trPr>
        <w:tc>
          <w:tcPr>
            <w:tcW w:w="851" w:type="dxa"/>
            <w:vMerge/>
          </w:tcPr>
          <w:p w:rsidR="00955347" w:rsidRPr="004468D1" w:rsidRDefault="00955347" w:rsidP="004468D1">
            <w:pPr>
              <w:pStyle w:val="Default"/>
              <w:snapToGrid w:val="0"/>
              <w:spacing w:line="320" w:lineRule="exact"/>
              <w:jc w:val="center"/>
              <w:rPr>
                <w:rFonts w:hAnsi="標楷體"/>
                <w:sz w:val="22"/>
                <w:szCs w:val="22"/>
              </w:rPr>
            </w:pPr>
          </w:p>
        </w:tc>
        <w:tc>
          <w:tcPr>
            <w:tcW w:w="926" w:type="dxa"/>
          </w:tcPr>
          <w:p w:rsidR="00955347" w:rsidRPr="004468D1" w:rsidRDefault="00955347" w:rsidP="004468D1">
            <w:pPr>
              <w:pStyle w:val="Default"/>
              <w:snapToGrid w:val="0"/>
              <w:spacing w:line="320" w:lineRule="exact"/>
              <w:jc w:val="center"/>
              <w:rPr>
                <w:rFonts w:hAnsi="標楷體"/>
                <w:sz w:val="22"/>
                <w:szCs w:val="22"/>
              </w:rPr>
            </w:pPr>
            <w:r w:rsidRPr="004468D1">
              <w:rPr>
                <w:rFonts w:hAnsi="標楷體" w:hint="eastAsia"/>
                <w:sz w:val="22"/>
                <w:szCs w:val="22"/>
              </w:rPr>
              <w:t>實質</w:t>
            </w:r>
          </w:p>
          <w:p w:rsidR="00955347" w:rsidRPr="004468D1" w:rsidRDefault="00955347" w:rsidP="004468D1">
            <w:pPr>
              <w:pStyle w:val="Default"/>
              <w:snapToGrid w:val="0"/>
              <w:spacing w:line="320" w:lineRule="exact"/>
              <w:jc w:val="center"/>
              <w:rPr>
                <w:rFonts w:hAnsi="標楷體"/>
                <w:sz w:val="22"/>
                <w:szCs w:val="22"/>
              </w:rPr>
            </w:pPr>
            <w:r w:rsidRPr="004468D1">
              <w:rPr>
                <w:rFonts w:hAnsi="標楷體" w:hint="eastAsia"/>
                <w:sz w:val="22"/>
                <w:szCs w:val="22"/>
              </w:rPr>
              <w:t>內涵</w:t>
            </w:r>
          </w:p>
        </w:tc>
        <w:tc>
          <w:tcPr>
            <w:tcW w:w="8079" w:type="dxa"/>
            <w:gridSpan w:val="6"/>
          </w:tcPr>
          <w:p w:rsidR="00955347" w:rsidRPr="004468D1" w:rsidRDefault="00955347" w:rsidP="004468D1">
            <w:pPr>
              <w:pStyle w:val="Default"/>
              <w:snapToGrid w:val="0"/>
              <w:spacing w:line="320" w:lineRule="exact"/>
              <w:rPr>
                <w:rFonts w:hAnsi="標楷體"/>
                <w:sz w:val="22"/>
                <w:szCs w:val="22"/>
              </w:rPr>
            </w:pPr>
            <w:r w:rsidRPr="004468D1">
              <w:rPr>
                <w:rFonts w:hAnsi="標楷體" w:cs="Times New Roman"/>
                <w:sz w:val="22"/>
                <w:szCs w:val="22"/>
              </w:rPr>
              <w:t xml:space="preserve">E-A2 </w:t>
            </w:r>
            <w:r w:rsidRPr="004468D1">
              <w:rPr>
                <w:rFonts w:hAnsi="標楷體" w:hint="eastAsia"/>
                <w:sz w:val="22"/>
                <w:szCs w:val="22"/>
              </w:rPr>
              <w:t>具備探索問題的思考能力，並透過體驗與實踐處理日常生活問題。</w:t>
            </w:r>
          </w:p>
        </w:tc>
      </w:tr>
      <w:tr w:rsidR="00955347" w:rsidTr="00F53FC4">
        <w:tblPrEx>
          <w:tblCellMar>
            <w:top w:w="0" w:type="dxa"/>
            <w:bottom w:w="0" w:type="dxa"/>
          </w:tblCellMar>
        </w:tblPrEx>
        <w:trPr>
          <w:trHeight w:val="319"/>
        </w:trPr>
        <w:tc>
          <w:tcPr>
            <w:tcW w:w="1777" w:type="dxa"/>
            <w:gridSpan w:val="2"/>
          </w:tcPr>
          <w:p w:rsidR="00955347" w:rsidRPr="004468D1" w:rsidRDefault="00955347" w:rsidP="004468D1">
            <w:pPr>
              <w:pStyle w:val="Default"/>
              <w:kinsoku w:val="0"/>
              <w:overflowPunct w:val="0"/>
              <w:snapToGrid w:val="0"/>
              <w:spacing w:line="320" w:lineRule="exact"/>
              <w:rPr>
                <w:rFonts w:hAnsi="標楷體"/>
                <w:sz w:val="22"/>
                <w:szCs w:val="22"/>
              </w:rPr>
            </w:pPr>
            <w:r w:rsidRPr="004468D1">
              <w:rPr>
                <w:rFonts w:hAnsi="標楷體" w:hint="eastAsia"/>
                <w:sz w:val="22"/>
                <w:szCs w:val="22"/>
              </w:rPr>
              <w:t>與其他領域</w:t>
            </w:r>
            <w:r w:rsidRPr="004468D1">
              <w:rPr>
                <w:rFonts w:hAnsi="標楷體" w:cs="Times New Roman"/>
                <w:b/>
                <w:bCs/>
                <w:sz w:val="22"/>
                <w:szCs w:val="22"/>
              </w:rPr>
              <w:t>/</w:t>
            </w:r>
            <w:r w:rsidRPr="004468D1">
              <w:rPr>
                <w:rFonts w:hAnsi="標楷體" w:hint="eastAsia"/>
                <w:sz w:val="22"/>
                <w:szCs w:val="22"/>
              </w:rPr>
              <w:t>科目的連結</w:t>
            </w:r>
          </w:p>
        </w:tc>
        <w:tc>
          <w:tcPr>
            <w:tcW w:w="8079" w:type="dxa"/>
            <w:gridSpan w:val="6"/>
          </w:tcPr>
          <w:p w:rsidR="00955347" w:rsidRPr="004468D1" w:rsidRDefault="00955347" w:rsidP="004468D1">
            <w:pPr>
              <w:pStyle w:val="Default"/>
              <w:snapToGrid w:val="0"/>
              <w:spacing w:line="320" w:lineRule="exact"/>
              <w:rPr>
                <w:rFonts w:hAnsi="標楷體"/>
                <w:sz w:val="22"/>
                <w:szCs w:val="22"/>
              </w:rPr>
            </w:pPr>
            <w:r w:rsidRPr="004468D1">
              <w:rPr>
                <w:rFonts w:hAnsi="標楷體" w:hint="eastAsia"/>
                <w:sz w:val="22"/>
                <w:szCs w:val="22"/>
              </w:rPr>
              <w:t>國語文領域</w:t>
            </w:r>
            <w:bookmarkStart w:id="0" w:name="_GoBack"/>
            <w:bookmarkEnd w:id="0"/>
          </w:p>
        </w:tc>
      </w:tr>
      <w:tr w:rsidR="00955347" w:rsidTr="00F53FC4">
        <w:tblPrEx>
          <w:tblCellMar>
            <w:top w:w="0" w:type="dxa"/>
            <w:bottom w:w="0" w:type="dxa"/>
          </w:tblCellMar>
        </w:tblPrEx>
        <w:trPr>
          <w:trHeight w:val="120"/>
        </w:trPr>
        <w:tc>
          <w:tcPr>
            <w:tcW w:w="1777" w:type="dxa"/>
            <w:gridSpan w:val="2"/>
          </w:tcPr>
          <w:p w:rsidR="00955347" w:rsidRPr="004468D1" w:rsidRDefault="00955347" w:rsidP="004468D1">
            <w:pPr>
              <w:pStyle w:val="Default"/>
              <w:kinsoku w:val="0"/>
              <w:overflowPunct w:val="0"/>
              <w:snapToGrid w:val="0"/>
              <w:spacing w:line="320" w:lineRule="exact"/>
              <w:rPr>
                <w:rFonts w:hAnsi="標楷體"/>
                <w:sz w:val="22"/>
                <w:szCs w:val="22"/>
              </w:rPr>
            </w:pPr>
            <w:r w:rsidRPr="004468D1">
              <w:rPr>
                <w:rFonts w:hAnsi="標楷體" w:hint="eastAsia"/>
                <w:sz w:val="22"/>
                <w:szCs w:val="22"/>
              </w:rPr>
              <w:t>教材來源</w:t>
            </w:r>
          </w:p>
        </w:tc>
        <w:tc>
          <w:tcPr>
            <w:tcW w:w="8079" w:type="dxa"/>
            <w:gridSpan w:val="6"/>
          </w:tcPr>
          <w:p w:rsidR="00955347" w:rsidRPr="004468D1" w:rsidRDefault="00955347" w:rsidP="004468D1">
            <w:pPr>
              <w:pStyle w:val="Default"/>
              <w:snapToGrid w:val="0"/>
              <w:spacing w:line="320" w:lineRule="exact"/>
              <w:rPr>
                <w:rFonts w:hAnsi="標楷體"/>
                <w:sz w:val="22"/>
                <w:szCs w:val="22"/>
              </w:rPr>
            </w:pPr>
            <w:r w:rsidRPr="004468D1">
              <w:rPr>
                <w:rFonts w:hAnsi="標楷體" w:cs="新細明體" w:hint="eastAsia"/>
                <w:sz w:val="22"/>
                <w:szCs w:val="22"/>
              </w:rPr>
              <w:t>教育部國民及學前教育署學童視力保健計畫</w:t>
            </w:r>
            <w:r w:rsidRPr="004468D1">
              <w:rPr>
                <w:rFonts w:hAnsi="標楷體" w:cs="Times New Roman"/>
                <w:sz w:val="22"/>
                <w:szCs w:val="22"/>
              </w:rPr>
              <w:t>-</w:t>
            </w:r>
            <w:r w:rsidRPr="004468D1">
              <w:rPr>
                <w:rFonts w:hAnsi="標楷體" w:cs="新細明體" w:hint="eastAsia"/>
                <w:sz w:val="22"/>
                <w:szCs w:val="22"/>
              </w:rPr>
              <w:t>低年級視力保健教學與教案製作之教材</w:t>
            </w:r>
          </w:p>
        </w:tc>
      </w:tr>
      <w:tr w:rsidR="00955347" w:rsidTr="00F53FC4">
        <w:tblPrEx>
          <w:tblCellMar>
            <w:top w:w="0" w:type="dxa"/>
            <w:bottom w:w="0" w:type="dxa"/>
          </w:tblCellMar>
        </w:tblPrEx>
        <w:trPr>
          <w:trHeight w:val="122"/>
        </w:trPr>
        <w:tc>
          <w:tcPr>
            <w:tcW w:w="1777" w:type="dxa"/>
            <w:gridSpan w:val="2"/>
          </w:tcPr>
          <w:p w:rsidR="00955347" w:rsidRPr="004468D1" w:rsidRDefault="00955347" w:rsidP="004468D1">
            <w:pPr>
              <w:pStyle w:val="Default"/>
              <w:kinsoku w:val="0"/>
              <w:overflowPunct w:val="0"/>
              <w:snapToGrid w:val="0"/>
              <w:spacing w:line="320" w:lineRule="exact"/>
              <w:rPr>
                <w:rFonts w:hAnsi="標楷體"/>
                <w:sz w:val="22"/>
                <w:szCs w:val="22"/>
              </w:rPr>
            </w:pPr>
            <w:r w:rsidRPr="004468D1">
              <w:rPr>
                <w:rFonts w:hAnsi="標楷體" w:hint="eastAsia"/>
                <w:sz w:val="22"/>
                <w:szCs w:val="22"/>
              </w:rPr>
              <w:t>教學設備</w:t>
            </w:r>
            <w:r w:rsidRPr="004468D1">
              <w:rPr>
                <w:rFonts w:hAnsi="標楷體" w:cs="Times New Roman"/>
                <w:b/>
                <w:bCs/>
                <w:sz w:val="22"/>
                <w:szCs w:val="22"/>
              </w:rPr>
              <w:t>/</w:t>
            </w:r>
            <w:r w:rsidRPr="004468D1">
              <w:rPr>
                <w:rFonts w:hAnsi="標楷體" w:hint="eastAsia"/>
                <w:sz w:val="22"/>
                <w:szCs w:val="22"/>
              </w:rPr>
              <w:t>資源</w:t>
            </w:r>
          </w:p>
        </w:tc>
        <w:tc>
          <w:tcPr>
            <w:tcW w:w="8079" w:type="dxa"/>
            <w:gridSpan w:val="6"/>
          </w:tcPr>
          <w:p w:rsidR="00955347" w:rsidRPr="004468D1" w:rsidRDefault="00955347" w:rsidP="004468D1">
            <w:pPr>
              <w:pStyle w:val="Default"/>
              <w:kinsoku w:val="0"/>
              <w:overflowPunct w:val="0"/>
              <w:snapToGrid w:val="0"/>
              <w:spacing w:line="320" w:lineRule="exact"/>
              <w:rPr>
                <w:rFonts w:hAnsi="標楷體"/>
                <w:sz w:val="22"/>
                <w:szCs w:val="22"/>
              </w:rPr>
            </w:pPr>
            <w:r w:rsidRPr="004468D1">
              <w:rPr>
                <w:rFonts w:hAnsi="標楷體" w:cs="Times New Roman"/>
                <w:sz w:val="22"/>
                <w:szCs w:val="22"/>
              </w:rPr>
              <w:t>5</w:t>
            </w:r>
            <w:r w:rsidRPr="004468D1">
              <w:rPr>
                <w:rFonts w:hAnsi="標楷體" w:hint="eastAsia"/>
                <w:sz w:val="22"/>
                <w:szCs w:val="22"/>
              </w:rPr>
              <w:t>種體驗眼鏡、</w:t>
            </w:r>
            <w:r w:rsidRPr="004468D1">
              <w:rPr>
                <w:rFonts w:hAnsi="標楷體"/>
                <w:sz w:val="22"/>
                <w:szCs w:val="22"/>
              </w:rPr>
              <w:t xml:space="preserve">eye </w:t>
            </w:r>
            <w:r w:rsidRPr="004468D1">
              <w:rPr>
                <w:rFonts w:hAnsi="標楷體" w:hint="eastAsia"/>
                <w:sz w:val="22"/>
                <w:szCs w:val="22"/>
              </w:rPr>
              <w:t>的感受我知道學習單、護眼招式</w:t>
            </w:r>
            <w:r w:rsidRPr="004468D1">
              <w:rPr>
                <w:rFonts w:hAnsi="標楷體"/>
                <w:sz w:val="22"/>
                <w:szCs w:val="22"/>
              </w:rPr>
              <w:t>PPT</w:t>
            </w:r>
            <w:r w:rsidRPr="004468D1">
              <w:rPr>
                <w:rFonts w:hAnsi="標楷體" w:hint="eastAsia"/>
                <w:sz w:val="22"/>
                <w:szCs w:val="22"/>
              </w:rPr>
              <w:t>、</w:t>
            </w:r>
            <w:r w:rsidRPr="004468D1">
              <w:rPr>
                <w:rFonts w:hAnsi="標楷體"/>
                <w:sz w:val="22"/>
                <w:szCs w:val="22"/>
              </w:rPr>
              <w:t xml:space="preserve">eye </w:t>
            </w:r>
            <w:r w:rsidRPr="004468D1">
              <w:rPr>
                <w:rFonts w:hAnsi="標楷體" w:hint="eastAsia"/>
                <w:sz w:val="22"/>
                <w:szCs w:val="22"/>
              </w:rPr>
              <w:t>要這樣做學習單</w:t>
            </w:r>
          </w:p>
        </w:tc>
      </w:tr>
      <w:tr w:rsidR="00EA0699" w:rsidTr="00F53FC4">
        <w:tblPrEx>
          <w:tblCellMar>
            <w:top w:w="0" w:type="dxa"/>
            <w:bottom w:w="0" w:type="dxa"/>
          </w:tblCellMar>
        </w:tblPrEx>
        <w:trPr>
          <w:trHeight w:val="120"/>
        </w:trPr>
        <w:tc>
          <w:tcPr>
            <w:tcW w:w="9856" w:type="dxa"/>
            <w:gridSpan w:val="8"/>
          </w:tcPr>
          <w:p w:rsidR="00EA0699" w:rsidRPr="004468D1" w:rsidRDefault="00EA0699" w:rsidP="004468D1">
            <w:pPr>
              <w:pStyle w:val="Default"/>
              <w:snapToGrid w:val="0"/>
              <w:spacing w:line="320" w:lineRule="exact"/>
              <w:rPr>
                <w:rFonts w:hAnsi="標楷體"/>
                <w:sz w:val="22"/>
                <w:szCs w:val="22"/>
              </w:rPr>
            </w:pPr>
            <w:r w:rsidRPr="004468D1">
              <w:rPr>
                <w:rFonts w:hAnsi="標楷體" w:hint="eastAsia"/>
                <w:sz w:val="22"/>
                <w:szCs w:val="22"/>
              </w:rPr>
              <w:t>學生經驗分析</w:t>
            </w:r>
          </w:p>
        </w:tc>
      </w:tr>
      <w:tr w:rsidR="00EA0699" w:rsidTr="00F53FC4">
        <w:tblPrEx>
          <w:tblCellMar>
            <w:top w:w="0" w:type="dxa"/>
            <w:bottom w:w="0" w:type="dxa"/>
          </w:tblCellMar>
        </w:tblPrEx>
        <w:trPr>
          <w:trHeight w:val="120"/>
        </w:trPr>
        <w:tc>
          <w:tcPr>
            <w:tcW w:w="9856" w:type="dxa"/>
            <w:gridSpan w:val="8"/>
          </w:tcPr>
          <w:p w:rsidR="00EA0699" w:rsidRPr="004468D1" w:rsidRDefault="00EA0699" w:rsidP="004468D1">
            <w:pPr>
              <w:pStyle w:val="Default"/>
              <w:snapToGrid w:val="0"/>
              <w:spacing w:line="320" w:lineRule="exact"/>
              <w:jc w:val="center"/>
              <w:rPr>
                <w:rFonts w:hAnsi="標楷體"/>
                <w:sz w:val="22"/>
                <w:szCs w:val="22"/>
              </w:rPr>
            </w:pPr>
            <w:r w:rsidRPr="004468D1">
              <w:rPr>
                <w:rFonts w:hAnsi="標楷體" w:hint="eastAsia"/>
                <w:sz w:val="22"/>
                <w:szCs w:val="22"/>
              </w:rPr>
              <w:t>學習目標</w:t>
            </w:r>
          </w:p>
        </w:tc>
      </w:tr>
      <w:tr w:rsidR="00863C31" w:rsidTr="00F53FC4">
        <w:tblPrEx>
          <w:tblCellMar>
            <w:top w:w="0" w:type="dxa"/>
            <w:bottom w:w="0" w:type="dxa"/>
          </w:tblCellMar>
        </w:tblPrEx>
        <w:trPr>
          <w:trHeight w:val="120"/>
        </w:trPr>
        <w:tc>
          <w:tcPr>
            <w:tcW w:w="9856" w:type="dxa"/>
            <w:gridSpan w:val="8"/>
          </w:tcPr>
          <w:tbl>
            <w:tblPr>
              <w:tblW w:w="0" w:type="auto"/>
              <w:tblBorders>
                <w:top w:val="nil"/>
                <w:left w:val="nil"/>
                <w:bottom w:val="nil"/>
                <w:right w:val="nil"/>
              </w:tblBorders>
              <w:tblLayout w:type="fixed"/>
              <w:tblLook w:val="0000" w:firstRow="0" w:lastRow="0" w:firstColumn="0" w:lastColumn="0" w:noHBand="0" w:noVBand="0"/>
            </w:tblPr>
            <w:tblGrid>
              <w:gridCol w:w="6540"/>
            </w:tblGrid>
            <w:tr w:rsidR="00863C31" w:rsidRPr="00863C31">
              <w:tblPrEx>
                <w:tblCellMar>
                  <w:top w:w="0" w:type="dxa"/>
                  <w:bottom w:w="0" w:type="dxa"/>
                </w:tblCellMar>
              </w:tblPrEx>
              <w:trPr>
                <w:trHeight w:val="521"/>
              </w:trPr>
              <w:tc>
                <w:tcPr>
                  <w:tcW w:w="6540" w:type="dxa"/>
                </w:tcPr>
                <w:p w:rsidR="00863C31" w:rsidRPr="00863C31" w:rsidRDefault="00863C31" w:rsidP="004468D1">
                  <w:pPr>
                    <w:autoSpaceDE w:val="0"/>
                    <w:autoSpaceDN w:val="0"/>
                    <w:adjustRightInd w:val="0"/>
                    <w:snapToGrid w:val="0"/>
                    <w:spacing w:line="320" w:lineRule="exact"/>
                    <w:rPr>
                      <w:rFonts w:ascii="標楷體" w:eastAsia="標楷體" w:hAnsi="標楷體" w:cs="標楷體"/>
                      <w:color w:val="000000"/>
                      <w:kern w:val="0"/>
                      <w:sz w:val="22"/>
                    </w:rPr>
                  </w:pPr>
                  <w:r w:rsidRPr="00863C31">
                    <w:rPr>
                      <w:rFonts w:ascii="標楷體" w:eastAsia="標楷體" w:hAnsi="標楷體" w:cs="Times New Roman"/>
                      <w:color w:val="000000"/>
                      <w:kern w:val="0"/>
                      <w:sz w:val="22"/>
                    </w:rPr>
                    <w:t xml:space="preserve">1. </w:t>
                  </w:r>
                  <w:r w:rsidRPr="00863C31">
                    <w:rPr>
                      <w:rFonts w:ascii="標楷體" w:eastAsia="標楷體" w:hAnsi="標楷體" w:cs="標楷體" w:hint="eastAsia"/>
                      <w:color w:val="000000"/>
                      <w:kern w:val="0"/>
                      <w:sz w:val="22"/>
                    </w:rPr>
                    <w:t>能體會視力不良對生活的影響，了解護眼的重要性。</w:t>
                  </w:r>
                </w:p>
                <w:p w:rsidR="00863C31" w:rsidRPr="00863C31" w:rsidRDefault="00863C31" w:rsidP="004468D1">
                  <w:pPr>
                    <w:autoSpaceDE w:val="0"/>
                    <w:autoSpaceDN w:val="0"/>
                    <w:adjustRightInd w:val="0"/>
                    <w:snapToGrid w:val="0"/>
                    <w:spacing w:line="320" w:lineRule="exact"/>
                    <w:rPr>
                      <w:rFonts w:ascii="標楷體" w:eastAsia="標楷體" w:hAnsi="標楷體" w:cs="標楷體"/>
                      <w:color w:val="000000"/>
                      <w:kern w:val="0"/>
                      <w:sz w:val="22"/>
                    </w:rPr>
                  </w:pPr>
                  <w:r w:rsidRPr="00863C31">
                    <w:rPr>
                      <w:rFonts w:ascii="標楷體" w:eastAsia="標楷體" w:hAnsi="標楷體" w:cs="Times New Roman"/>
                      <w:color w:val="000000"/>
                      <w:kern w:val="0"/>
                      <w:sz w:val="22"/>
                    </w:rPr>
                    <w:t xml:space="preserve">2. </w:t>
                  </w:r>
                  <w:r w:rsidRPr="00863C31">
                    <w:rPr>
                      <w:rFonts w:ascii="標楷體" w:eastAsia="標楷體" w:hAnsi="標楷體" w:cs="標楷體" w:hint="eastAsia"/>
                      <w:color w:val="000000"/>
                      <w:kern w:val="0"/>
                      <w:sz w:val="22"/>
                    </w:rPr>
                    <w:t>能認識視力保健的護眼行動，提出與分享自我管理的方法。</w:t>
                  </w:r>
                </w:p>
                <w:p w:rsidR="00863C31" w:rsidRPr="00863C31" w:rsidRDefault="00863C31" w:rsidP="004468D1">
                  <w:pPr>
                    <w:autoSpaceDE w:val="0"/>
                    <w:autoSpaceDN w:val="0"/>
                    <w:adjustRightInd w:val="0"/>
                    <w:snapToGrid w:val="0"/>
                    <w:spacing w:line="320" w:lineRule="exact"/>
                    <w:rPr>
                      <w:rFonts w:ascii="標楷體" w:eastAsia="標楷體" w:hAnsi="標楷體" w:cs="標楷體"/>
                      <w:color w:val="000000"/>
                      <w:kern w:val="0"/>
                      <w:sz w:val="22"/>
                    </w:rPr>
                  </w:pPr>
                  <w:r w:rsidRPr="00863C31">
                    <w:rPr>
                      <w:rFonts w:ascii="標楷體" w:eastAsia="標楷體" w:hAnsi="標楷體" w:cs="Times New Roman"/>
                      <w:color w:val="000000"/>
                      <w:kern w:val="0"/>
                      <w:sz w:val="22"/>
                    </w:rPr>
                    <w:t xml:space="preserve">3. </w:t>
                  </w:r>
                  <w:r w:rsidRPr="00863C31">
                    <w:rPr>
                      <w:rFonts w:ascii="標楷體" w:eastAsia="標楷體" w:hAnsi="標楷體" w:cs="標楷體" w:hint="eastAsia"/>
                      <w:color w:val="000000"/>
                      <w:kern w:val="0"/>
                      <w:sz w:val="22"/>
                    </w:rPr>
                    <w:t>能自我檢核用眼習慣，提出問題改善的行動與方法。</w:t>
                  </w:r>
                </w:p>
              </w:tc>
            </w:tr>
          </w:tbl>
          <w:p w:rsidR="00863C31" w:rsidRPr="004468D1" w:rsidRDefault="00863C31" w:rsidP="004468D1">
            <w:pPr>
              <w:pStyle w:val="Default"/>
              <w:snapToGrid w:val="0"/>
              <w:spacing w:line="320" w:lineRule="exact"/>
              <w:jc w:val="center"/>
              <w:rPr>
                <w:rFonts w:hAnsi="標楷體" w:hint="eastAsia"/>
                <w:sz w:val="22"/>
                <w:szCs w:val="22"/>
              </w:rPr>
            </w:pPr>
          </w:p>
        </w:tc>
      </w:tr>
      <w:tr w:rsidR="00D44D06" w:rsidTr="00F53FC4">
        <w:tblPrEx>
          <w:tblCellMar>
            <w:top w:w="0" w:type="dxa"/>
            <w:bottom w:w="0" w:type="dxa"/>
          </w:tblCellMar>
        </w:tblPrEx>
        <w:trPr>
          <w:trHeight w:val="120"/>
        </w:trPr>
        <w:tc>
          <w:tcPr>
            <w:tcW w:w="9856" w:type="dxa"/>
            <w:gridSpan w:val="8"/>
          </w:tcPr>
          <w:p w:rsidR="00D44D06" w:rsidRPr="00D44D06" w:rsidRDefault="00D44D06" w:rsidP="00D44D06">
            <w:pPr>
              <w:autoSpaceDE w:val="0"/>
              <w:autoSpaceDN w:val="0"/>
              <w:adjustRightInd w:val="0"/>
              <w:jc w:val="center"/>
              <w:rPr>
                <w:rFonts w:ascii="標楷體" w:eastAsia="標楷體" w:hAnsi="標楷體" w:cs="Times New Roman"/>
                <w:color w:val="000000"/>
                <w:kern w:val="0"/>
                <w:szCs w:val="24"/>
              </w:rPr>
            </w:pPr>
            <w:r w:rsidRPr="00D44D06">
              <w:rPr>
                <w:rFonts w:ascii="標楷體" w:eastAsia="標楷體" w:hAnsi="標楷體" w:cs="Times New Roman" w:hint="eastAsia"/>
                <w:color w:val="000000"/>
                <w:kern w:val="0"/>
                <w:szCs w:val="24"/>
              </w:rPr>
              <w:lastRenderedPageBreak/>
              <w:t xml:space="preserve">「 眼睛生病了 」 教學活動設計 </w:t>
            </w:r>
          </w:p>
        </w:tc>
      </w:tr>
      <w:tr w:rsidR="00D44D06" w:rsidTr="00F53FC4">
        <w:tblPrEx>
          <w:tblCellMar>
            <w:top w:w="0" w:type="dxa"/>
            <w:bottom w:w="0" w:type="dxa"/>
          </w:tblCellMar>
        </w:tblPrEx>
        <w:trPr>
          <w:trHeight w:val="120"/>
        </w:trPr>
        <w:tc>
          <w:tcPr>
            <w:tcW w:w="6454" w:type="dxa"/>
            <w:gridSpan w:val="6"/>
          </w:tcPr>
          <w:p w:rsidR="00D44D06" w:rsidRDefault="00D44D06" w:rsidP="00D44D06">
            <w:pPr>
              <w:pStyle w:val="Default"/>
              <w:jc w:val="center"/>
              <w:rPr>
                <w:sz w:val="23"/>
                <w:szCs w:val="23"/>
              </w:rPr>
            </w:pPr>
            <w:r>
              <w:rPr>
                <w:rFonts w:hint="eastAsia"/>
                <w:sz w:val="23"/>
                <w:szCs w:val="23"/>
              </w:rPr>
              <w:t>教學活動內容及實施方式</w:t>
            </w:r>
          </w:p>
        </w:tc>
        <w:tc>
          <w:tcPr>
            <w:tcW w:w="709" w:type="dxa"/>
          </w:tcPr>
          <w:p w:rsidR="00D44D06" w:rsidRDefault="00D44D06" w:rsidP="00D44D06">
            <w:pPr>
              <w:pStyle w:val="Default"/>
              <w:jc w:val="center"/>
              <w:rPr>
                <w:sz w:val="23"/>
                <w:szCs w:val="23"/>
              </w:rPr>
            </w:pPr>
            <w:r>
              <w:rPr>
                <w:rFonts w:hint="eastAsia"/>
                <w:sz w:val="23"/>
                <w:szCs w:val="23"/>
              </w:rPr>
              <w:t>時間</w:t>
            </w:r>
          </w:p>
        </w:tc>
        <w:tc>
          <w:tcPr>
            <w:tcW w:w="2693" w:type="dxa"/>
          </w:tcPr>
          <w:p w:rsidR="00D44D06" w:rsidRDefault="00D44D06" w:rsidP="00D44D06">
            <w:pPr>
              <w:pStyle w:val="Default"/>
              <w:jc w:val="center"/>
              <w:rPr>
                <w:sz w:val="23"/>
                <w:szCs w:val="23"/>
              </w:rPr>
            </w:pPr>
            <w:r>
              <w:rPr>
                <w:rFonts w:hint="eastAsia"/>
                <w:sz w:val="23"/>
                <w:szCs w:val="23"/>
              </w:rPr>
              <w:t>評量方式</w:t>
            </w:r>
          </w:p>
        </w:tc>
      </w:tr>
      <w:tr w:rsidR="00BC4C5B" w:rsidTr="00F53FC4">
        <w:tblPrEx>
          <w:tblCellMar>
            <w:top w:w="0" w:type="dxa"/>
            <w:bottom w:w="0" w:type="dxa"/>
          </w:tblCellMar>
        </w:tblPrEx>
        <w:trPr>
          <w:trHeight w:val="120"/>
        </w:trPr>
        <w:tc>
          <w:tcPr>
            <w:tcW w:w="6454" w:type="dxa"/>
            <w:gridSpan w:val="6"/>
          </w:tcPr>
          <w:p w:rsidR="00BC4C5B" w:rsidRPr="004468D1" w:rsidRDefault="00BC4C5B" w:rsidP="004468D1">
            <w:pPr>
              <w:pStyle w:val="Default"/>
              <w:kinsoku w:val="0"/>
              <w:overflowPunct w:val="0"/>
              <w:snapToGrid w:val="0"/>
              <w:spacing w:line="320" w:lineRule="exact"/>
              <w:rPr>
                <w:rFonts w:hint="eastAsia"/>
                <w:sz w:val="22"/>
                <w:szCs w:val="22"/>
              </w:rPr>
            </w:pPr>
            <w:r w:rsidRPr="004468D1">
              <w:rPr>
                <w:rFonts w:hint="eastAsia"/>
                <w:sz w:val="22"/>
                <w:szCs w:val="22"/>
              </w:rPr>
              <w:t>活動</w:t>
            </w:r>
            <w:proofErr w:type="gramStart"/>
            <w:r w:rsidRPr="004468D1">
              <w:rPr>
                <w:rFonts w:hint="eastAsia"/>
                <w:sz w:val="22"/>
                <w:szCs w:val="22"/>
              </w:rPr>
              <w:t>一</w:t>
            </w:r>
            <w:proofErr w:type="gramEnd"/>
            <w:r w:rsidRPr="004468D1">
              <w:rPr>
                <w:rFonts w:hint="eastAsia"/>
                <w:sz w:val="22"/>
                <w:szCs w:val="22"/>
              </w:rPr>
              <w:t>：眼睛生病了</w:t>
            </w:r>
          </w:p>
          <w:p w:rsidR="00BC4C5B" w:rsidRPr="004468D1" w:rsidRDefault="00BC4C5B" w:rsidP="004468D1">
            <w:pPr>
              <w:pStyle w:val="Default"/>
              <w:kinsoku w:val="0"/>
              <w:overflowPunct w:val="0"/>
              <w:snapToGrid w:val="0"/>
              <w:spacing w:line="320" w:lineRule="exact"/>
              <w:rPr>
                <w:rFonts w:hint="eastAsia"/>
                <w:sz w:val="22"/>
                <w:szCs w:val="22"/>
              </w:rPr>
            </w:pPr>
            <w:r w:rsidRPr="004468D1">
              <w:rPr>
                <w:rFonts w:hint="eastAsia"/>
                <w:sz w:val="22"/>
                <w:szCs w:val="22"/>
              </w:rPr>
              <w:t xml:space="preserve">藉由體驗式學習，讓學生深刻了解視力不良時造成生活上的影響與不便。將學生分為 兩 </w:t>
            </w:r>
            <w:proofErr w:type="gramStart"/>
            <w:r w:rsidRPr="004468D1">
              <w:rPr>
                <w:rFonts w:hint="eastAsia"/>
                <w:sz w:val="22"/>
                <w:szCs w:val="22"/>
              </w:rPr>
              <w:t>個</w:t>
            </w:r>
            <w:proofErr w:type="gramEnd"/>
            <w:r w:rsidRPr="004468D1">
              <w:rPr>
                <w:rFonts w:hint="eastAsia"/>
                <w:sz w:val="22"/>
                <w:szCs w:val="22"/>
              </w:rPr>
              <w:t>一組，每組發下五種不同的體驗眼鏡，輪流體驗五種眼鏡。</w:t>
            </w:r>
          </w:p>
          <w:p w:rsidR="00BC4C5B" w:rsidRPr="004468D1" w:rsidRDefault="00BC4C5B" w:rsidP="004468D1">
            <w:pPr>
              <w:pStyle w:val="Default"/>
              <w:kinsoku w:val="0"/>
              <w:overflowPunct w:val="0"/>
              <w:snapToGrid w:val="0"/>
              <w:spacing w:line="320" w:lineRule="exact"/>
              <w:rPr>
                <w:rFonts w:hint="eastAsia"/>
                <w:sz w:val="22"/>
                <w:szCs w:val="22"/>
              </w:rPr>
            </w:pPr>
            <w:r w:rsidRPr="004468D1">
              <w:rPr>
                <w:rFonts w:hint="eastAsia"/>
                <w:sz w:val="22"/>
                <w:szCs w:val="22"/>
              </w:rPr>
              <w:t>1.活動體驗：</w:t>
            </w:r>
          </w:p>
          <w:p w:rsidR="00BC4C5B" w:rsidRPr="004468D1" w:rsidRDefault="00BC4C5B" w:rsidP="004468D1">
            <w:pPr>
              <w:pStyle w:val="Default"/>
              <w:kinsoku w:val="0"/>
              <w:overflowPunct w:val="0"/>
              <w:snapToGrid w:val="0"/>
              <w:spacing w:line="320" w:lineRule="exact"/>
              <w:ind w:left="330" w:hangingChars="150" w:hanging="330"/>
              <w:rPr>
                <w:rFonts w:hint="eastAsia"/>
                <w:sz w:val="22"/>
                <w:szCs w:val="22"/>
              </w:rPr>
            </w:pPr>
            <w:r w:rsidRPr="004468D1">
              <w:rPr>
                <w:rFonts w:hint="eastAsia"/>
                <w:sz w:val="22"/>
                <w:szCs w:val="22"/>
              </w:rPr>
              <w:t>(1)引起動機：進行猜一猜活動：謎題是「成雙成對、活靈活現」提示人體的器官。答案是眼睛。</w:t>
            </w:r>
          </w:p>
          <w:p w:rsidR="00BC4C5B" w:rsidRPr="004468D1" w:rsidRDefault="00BC4C5B" w:rsidP="004468D1">
            <w:pPr>
              <w:pStyle w:val="Default"/>
              <w:kinsoku w:val="0"/>
              <w:overflowPunct w:val="0"/>
              <w:snapToGrid w:val="0"/>
              <w:spacing w:line="320" w:lineRule="exact"/>
              <w:ind w:left="330" w:hangingChars="150" w:hanging="330"/>
              <w:rPr>
                <w:rFonts w:hint="eastAsia"/>
                <w:sz w:val="22"/>
                <w:szCs w:val="22"/>
              </w:rPr>
            </w:pPr>
            <w:r w:rsidRPr="004468D1">
              <w:rPr>
                <w:rFonts w:hint="eastAsia"/>
                <w:sz w:val="22"/>
                <w:szCs w:val="22"/>
              </w:rPr>
              <w:t>(2)將學生帶到課室戶外，分別戴上五種眼鏡。(叮嚀學生注意安全，建議安排另一位沒戴體驗眼鏡的學生在旁陪伴與提醒學生四周的障礙物)</w:t>
            </w:r>
          </w:p>
          <w:p w:rsidR="00BC4C5B" w:rsidRPr="004468D1" w:rsidRDefault="00BC4C5B" w:rsidP="004468D1">
            <w:pPr>
              <w:pStyle w:val="Default"/>
              <w:kinsoku w:val="0"/>
              <w:overflowPunct w:val="0"/>
              <w:snapToGrid w:val="0"/>
              <w:spacing w:line="320" w:lineRule="exact"/>
              <w:ind w:left="330" w:hangingChars="150" w:hanging="330"/>
              <w:rPr>
                <w:rFonts w:hint="eastAsia"/>
                <w:sz w:val="22"/>
                <w:szCs w:val="22"/>
              </w:rPr>
            </w:pPr>
            <w:r w:rsidRPr="004468D1">
              <w:rPr>
                <w:sz w:val="22"/>
                <w:szCs w:val="22"/>
              </w:rPr>
              <w:t>(3)</w:t>
            </w:r>
            <w:r w:rsidRPr="004468D1">
              <w:rPr>
                <w:rFonts w:hint="eastAsia"/>
                <w:sz w:val="22"/>
                <w:szCs w:val="22"/>
              </w:rPr>
              <w:t>請學生觀察四周的環境</w:t>
            </w:r>
            <w:r w:rsidRPr="004468D1">
              <w:rPr>
                <w:sz w:val="22"/>
                <w:szCs w:val="22"/>
              </w:rPr>
              <w:t>(</w:t>
            </w:r>
            <w:r w:rsidRPr="004468D1">
              <w:rPr>
                <w:rFonts w:hint="eastAsia"/>
                <w:sz w:val="22"/>
                <w:szCs w:val="22"/>
              </w:rPr>
              <w:t xml:space="preserve">例如說出校園中某一標語、遠方的人物)，藉由戶外活動體驗讓學生體認到，當視力不良，甚至是眼 </w:t>
            </w:r>
            <w:proofErr w:type="gramStart"/>
            <w:r w:rsidRPr="004468D1">
              <w:rPr>
                <w:rFonts w:hint="eastAsia"/>
                <w:sz w:val="22"/>
                <w:szCs w:val="22"/>
              </w:rPr>
              <w:t>睛</w:t>
            </w:r>
            <w:proofErr w:type="gramEnd"/>
            <w:r w:rsidRPr="004468D1">
              <w:rPr>
                <w:rFonts w:hint="eastAsia"/>
                <w:sz w:val="22"/>
                <w:szCs w:val="22"/>
              </w:rPr>
              <w:t>發生病變時，所見到的環境有何不同？</w:t>
            </w:r>
          </w:p>
          <w:p w:rsidR="00BC4C5B" w:rsidRPr="004468D1" w:rsidRDefault="00BC4C5B" w:rsidP="004468D1">
            <w:pPr>
              <w:pStyle w:val="Default"/>
              <w:kinsoku w:val="0"/>
              <w:overflowPunct w:val="0"/>
              <w:snapToGrid w:val="0"/>
              <w:spacing w:line="320" w:lineRule="exact"/>
              <w:rPr>
                <w:rFonts w:hint="eastAsia"/>
                <w:sz w:val="22"/>
                <w:szCs w:val="22"/>
              </w:rPr>
            </w:pPr>
            <w:r w:rsidRPr="004468D1">
              <w:rPr>
                <w:rFonts w:hint="eastAsia"/>
                <w:sz w:val="22"/>
                <w:szCs w:val="22"/>
              </w:rPr>
              <w:t>2.閱讀體驗：</w:t>
            </w:r>
          </w:p>
          <w:p w:rsidR="00BC4C5B" w:rsidRPr="004468D1" w:rsidRDefault="00BC4C5B" w:rsidP="004468D1">
            <w:pPr>
              <w:pStyle w:val="Default"/>
              <w:kinsoku w:val="0"/>
              <w:overflowPunct w:val="0"/>
              <w:snapToGrid w:val="0"/>
              <w:spacing w:line="320" w:lineRule="exact"/>
              <w:rPr>
                <w:rFonts w:hint="eastAsia"/>
                <w:sz w:val="22"/>
                <w:szCs w:val="22"/>
              </w:rPr>
            </w:pPr>
            <w:r w:rsidRPr="004468D1">
              <w:rPr>
                <w:rFonts w:hint="eastAsia"/>
                <w:sz w:val="22"/>
                <w:szCs w:val="22"/>
              </w:rPr>
              <w:t>(1)將學生帶回教室，分別戴上五種眼鏡。</w:t>
            </w:r>
          </w:p>
          <w:p w:rsidR="00BC4C5B" w:rsidRPr="004468D1" w:rsidRDefault="00BC4C5B" w:rsidP="004468D1">
            <w:pPr>
              <w:pStyle w:val="Default"/>
              <w:kinsoku w:val="0"/>
              <w:overflowPunct w:val="0"/>
              <w:snapToGrid w:val="0"/>
              <w:spacing w:line="320" w:lineRule="exact"/>
              <w:ind w:left="330" w:hangingChars="150" w:hanging="330"/>
              <w:rPr>
                <w:rFonts w:hint="eastAsia"/>
                <w:sz w:val="22"/>
                <w:szCs w:val="22"/>
              </w:rPr>
            </w:pPr>
            <w:r w:rsidRPr="004468D1">
              <w:rPr>
                <w:rFonts w:hint="eastAsia"/>
                <w:sz w:val="22"/>
                <w:szCs w:val="22"/>
              </w:rPr>
              <w:t>(2)</w:t>
            </w:r>
            <w:proofErr w:type="gramStart"/>
            <w:r w:rsidRPr="004468D1">
              <w:rPr>
                <w:rFonts w:hint="eastAsia"/>
                <w:sz w:val="22"/>
                <w:szCs w:val="22"/>
              </w:rPr>
              <w:t>每戴上</w:t>
            </w:r>
            <w:proofErr w:type="gramEnd"/>
            <w:r w:rsidRPr="004468D1">
              <w:rPr>
                <w:rFonts w:hint="eastAsia"/>
                <w:sz w:val="22"/>
                <w:szCs w:val="22"/>
              </w:rPr>
              <w:t>一種眼鏡就閱讀一段課文，體驗眼睛病變後，造成閱讀上的不便。</w:t>
            </w:r>
          </w:p>
          <w:p w:rsidR="00BC4C5B" w:rsidRPr="004468D1" w:rsidRDefault="00BC4C5B" w:rsidP="004468D1">
            <w:pPr>
              <w:pStyle w:val="Default"/>
              <w:kinsoku w:val="0"/>
              <w:overflowPunct w:val="0"/>
              <w:snapToGrid w:val="0"/>
              <w:spacing w:line="320" w:lineRule="exact"/>
              <w:ind w:left="220" w:hangingChars="100" w:hanging="220"/>
              <w:rPr>
                <w:rFonts w:hint="eastAsia"/>
                <w:sz w:val="22"/>
                <w:szCs w:val="22"/>
              </w:rPr>
            </w:pPr>
            <w:r w:rsidRPr="004468D1">
              <w:rPr>
                <w:rFonts w:hint="eastAsia"/>
                <w:sz w:val="22"/>
                <w:szCs w:val="22"/>
              </w:rPr>
              <w:t>3.教師預告：</w:t>
            </w:r>
            <w:proofErr w:type="gramStart"/>
            <w:r w:rsidRPr="004468D1">
              <w:rPr>
                <w:rFonts w:hint="eastAsia"/>
                <w:sz w:val="22"/>
                <w:szCs w:val="22"/>
              </w:rPr>
              <w:t>本節請各</w:t>
            </w:r>
            <w:proofErr w:type="gramEnd"/>
            <w:r w:rsidRPr="004468D1">
              <w:rPr>
                <w:rFonts w:hint="eastAsia"/>
                <w:sz w:val="22"/>
                <w:szCs w:val="22"/>
              </w:rPr>
              <w:t>組實際操作體驗視力不良造成生活上的不便，下一節會討論如何避免近視。</w:t>
            </w:r>
          </w:p>
          <w:p w:rsidR="00BC4C5B" w:rsidRPr="004468D1" w:rsidRDefault="00BC4C5B" w:rsidP="004468D1">
            <w:pPr>
              <w:pStyle w:val="Default"/>
              <w:snapToGrid w:val="0"/>
              <w:spacing w:beforeLines="30" w:before="108" w:afterLines="20" w:after="72" w:line="300" w:lineRule="exact"/>
              <w:jc w:val="center"/>
              <w:rPr>
                <w:sz w:val="22"/>
                <w:szCs w:val="22"/>
              </w:rPr>
            </w:pPr>
            <w:r w:rsidRPr="004468D1">
              <w:rPr>
                <w:rFonts w:hint="eastAsia"/>
                <w:sz w:val="22"/>
                <w:szCs w:val="22"/>
              </w:rPr>
              <w:t>~活動</w:t>
            </w:r>
            <w:proofErr w:type="gramStart"/>
            <w:r w:rsidRPr="004468D1">
              <w:rPr>
                <w:rFonts w:hint="eastAsia"/>
                <w:sz w:val="22"/>
                <w:szCs w:val="22"/>
              </w:rPr>
              <w:t>一</w:t>
            </w:r>
            <w:proofErr w:type="gramEnd"/>
            <w:r w:rsidRPr="004468D1">
              <w:rPr>
                <w:rFonts w:hint="eastAsia"/>
                <w:sz w:val="22"/>
                <w:szCs w:val="22"/>
              </w:rPr>
              <w:t xml:space="preserve"> 第一節結束 ~</w:t>
            </w:r>
          </w:p>
          <w:p w:rsidR="00BC4C5B" w:rsidRPr="004468D1" w:rsidRDefault="00BC4C5B" w:rsidP="004468D1">
            <w:pPr>
              <w:pStyle w:val="Default"/>
              <w:snapToGrid w:val="0"/>
              <w:spacing w:line="320" w:lineRule="exact"/>
              <w:rPr>
                <w:rFonts w:hint="eastAsia"/>
                <w:sz w:val="22"/>
                <w:szCs w:val="22"/>
              </w:rPr>
            </w:pPr>
            <w:r w:rsidRPr="004468D1">
              <w:rPr>
                <w:rFonts w:hint="eastAsia"/>
                <w:sz w:val="22"/>
                <w:szCs w:val="22"/>
              </w:rPr>
              <w:t>4.發表與分享：</w:t>
            </w:r>
          </w:p>
          <w:p w:rsidR="00BC4C5B" w:rsidRPr="004468D1" w:rsidRDefault="00BC4C5B" w:rsidP="004468D1">
            <w:pPr>
              <w:pStyle w:val="Default"/>
              <w:kinsoku w:val="0"/>
              <w:overflowPunct w:val="0"/>
              <w:snapToGrid w:val="0"/>
              <w:spacing w:line="320" w:lineRule="exact"/>
              <w:ind w:left="330" w:hangingChars="150" w:hanging="330"/>
              <w:rPr>
                <w:rFonts w:hint="eastAsia"/>
                <w:sz w:val="22"/>
                <w:szCs w:val="22"/>
              </w:rPr>
            </w:pPr>
            <w:r w:rsidRPr="004468D1">
              <w:rPr>
                <w:rFonts w:hint="eastAsia"/>
                <w:sz w:val="22"/>
                <w:szCs w:val="22"/>
              </w:rPr>
              <w:t>(1)請學生口頭報告體驗學習的感想。可能的答案有：頭暈、看不</w:t>
            </w:r>
            <w:proofErr w:type="gramStart"/>
            <w:r w:rsidRPr="004468D1">
              <w:rPr>
                <w:rFonts w:hint="eastAsia"/>
                <w:sz w:val="22"/>
                <w:szCs w:val="22"/>
              </w:rPr>
              <w:t>清楚、</w:t>
            </w:r>
            <w:proofErr w:type="gramEnd"/>
            <w:r w:rsidRPr="004468D1">
              <w:rPr>
                <w:rFonts w:hint="eastAsia"/>
                <w:sz w:val="22"/>
                <w:szCs w:val="22"/>
              </w:rPr>
              <w:t>不方便、會跌倒…</w:t>
            </w:r>
            <w:proofErr w:type="gramStart"/>
            <w:r w:rsidRPr="004468D1">
              <w:rPr>
                <w:rFonts w:hint="eastAsia"/>
                <w:sz w:val="22"/>
                <w:szCs w:val="22"/>
              </w:rPr>
              <w:t>…</w:t>
            </w:r>
            <w:proofErr w:type="gramEnd"/>
            <w:r w:rsidRPr="004468D1">
              <w:rPr>
                <w:rFonts w:hint="eastAsia"/>
                <w:sz w:val="22"/>
                <w:szCs w:val="22"/>
              </w:rPr>
              <w:t>等。</w:t>
            </w:r>
          </w:p>
          <w:p w:rsidR="00BC4C5B" w:rsidRPr="004468D1" w:rsidRDefault="00BC4C5B" w:rsidP="004468D1">
            <w:pPr>
              <w:pStyle w:val="Default"/>
              <w:kinsoku w:val="0"/>
              <w:overflowPunct w:val="0"/>
              <w:snapToGrid w:val="0"/>
              <w:spacing w:line="320" w:lineRule="exact"/>
              <w:ind w:left="330" w:hangingChars="150" w:hanging="330"/>
              <w:rPr>
                <w:rFonts w:hint="eastAsia"/>
                <w:sz w:val="22"/>
                <w:szCs w:val="22"/>
              </w:rPr>
            </w:pPr>
            <w:r w:rsidRPr="004468D1">
              <w:rPr>
                <w:sz w:val="22"/>
                <w:szCs w:val="22"/>
              </w:rPr>
              <w:t>(2)</w:t>
            </w:r>
            <w:r w:rsidRPr="004468D1">
              <w:rPr>
                <w:rFonts w:hint="eastAsia"/>
                <w:sz w:val="22"/>
                <w:szCs w:val="22"/>
              </w:rPr>
              <w:t>請學生說出曾聽過哪些視力不良情形或是眼睛的疾病？學生可能的答案有：老花眼、白內障、失明、近視等。</w:t>
            </w:r>
          </w:p>
          <w:p w:rsidR="00BC4C5B" w:rsidRPr="004468D1" w:rsidRDefault="00BC4C5B" w:rsidP="004468D1">
            <w:pPr>
              <w:pStyle w:val="Default"/>
              <w:kinsoku w:val="0"/>
              <w:overflowPunct w:val="0"/>
              <w:snapToGrid w:val="0"/>
              <w:spacing w:line="320" w:lineRule="exact"/>
              <w:ind w:left="330" w:hangingChars="150" w:hanging="330"/>
              <w:rPr>
                <w:rFonts w:hint="eastAsia"/>
                <w:sz w:val="22"/>
                <w:szCs w:val="22"/>
              </w:rPr>
            </w:pPr>
            <w:r w:rsidRPr="004468D1">
              <w:rPr>
                <w:rFonts w:hint="eastAsia"/>
                <w:sz w:val="22"/>
                <w:szCs w:val="22"/>
              </w:rPr>
              <w:t>(3)教師回饋並強調學童常見的眼睛問題是近視與其帶來的生活不便與影響。</w:t>
            </w:r>
          </w:p>
          <w:p w:rsidR="00BC4C5B" w:rsidRPr="004468D1" w:rsidRDefault="00BC4C5B" w:rsidP="004468D1">
            <w:pPr>
              <w:pStyle w:val="Default"/>
              <w:kinsoku w:val="0"/>
              <w:overflowPunct w:val="0"/>
              <w:snapToGrid w:val="0"/>
              <w:spacing w:line="320" w:lineRule="exact"/>
              <w:ind w:left="330" w:hangingChars="150" w:hanging="330"/>
              <w:rPr>
                <w:sz w:val="22"/>
                <w:szCs w:val="22"/>
              </w:rPr>
            </w:pPr>
            <w:r w:rsidRPr="004468D1">
              <w:rPr>
                <w:rFonts w:hint="eastAsia"/>
                <w:sz w:val="22"/>
                <w:szCs w:val="22"/>
              </w:rPr>
              <w:t>(4)並簡介近視的意義：距離遠的東西看不</w:t>
            </w:r>
            <w:proofErr w:type="gramStart"/>
            <w:r w:rsidRPr="004468D1">
              <w:rPr>
                <w:rFonts w:hint="eastAsia"/>
                <w:sz w:val="22"/>
                <w:szCs w:val="22"/>
              </w:rPr>
              <w:t>清楚，</w:t>
            </w:r>
            <w:proofErr w:type="gramEnd"/>
            <w:r w:rsidRPr="004468D1">
              <w:rPr>
                <w:rFonts w:hint="eastAsia"/>
                <w:sz w:val="22"/>
                <w:szCs w:val="22"/>
              </w:rPr>
              <w:t>隨著度數增加，能清楚看見物品的距離就越短。</w:t>
            </w:r>
            <w:proofErr w:type="gramStart"/>
            <w:r w:rsidRPr="004468D1">
              <w:rPr>
                <w:rFonts w:hint="eastAsia"/>
                <w:sz w:val="22"/>
                <w:szCs w:val="22"/>
              </w:rPr>
              <w:t>請班上</w:t>
            </w:r>
            <w:proofErr w:type="gramEnd"/>
            <w:r w:rsidRPr="004468D1">
              <w:rPr>
                <w:rFonts w:hint="eastAsia"/>
                <w:sz w:val="22"/>
                <w:szCs w:val="22"/>
              </w:rPr>
              <w:t>有近視的學生說說看，戴眼鏡在生活中有哪些不便。</w:t>
            </w:r>
          </w:p>
          <w:p w:rsidR="00BC4C5B" w:rsidRPr="004468D1" w:rsidRDefault="00BC4C5B" w:rsidP="004468D1">
            <w:pPr>
              <w:pStyle w:val="Default"/>
              <w:snapToGrid w:val="0"/>
              <w:spacing w:line="320" w:lineRule="exact"/>
              <w:rPr>
                <w:rFonts w:hint="eastAsia"/>
                <w:sz w:val="22"/>
                <w:szCs w:val="22"/>
              </w:rPr>
            </w:pPr>
            <w:r w:rsidRPr="004468D1">
              <w:rPr>
                <w:rFonts w:hint="eastAsia"/>
                <w:sz w:val="22"/>
                <w:szCs w:val="22"/>
              </w:rPr>
              <w:t>5.分組討論與報告：</w:t>
            </w:r>
          </w:p>
          <w:p w:rsidR="00BC4C5B" w:rsidRPr="004468D1" w:rsidRDefault="00BC4C5B" w:rsidP="004468D1">
            <w:pPr>
              <w:pStyle w:val="Default"/>
              <w:kinsoku w:val="0"/>
              <w:overflowPunct w:val="0"/>
              <w:snapToGrid w:val="0"/>
              <w:spacing w:line="320" w:lineRule="exact"/>
              <w:ind w:left="330" w:hangingChars="150" w:hanging="330"/>
              <w:rPr>
                <w:rFonts w:hint="eastAsia"/>
                <w:sz w:val="22"/>
                <w:szCs w:val="22"/>
              </w:rPr>
            </w:pPr>
            <w:r w:rsidRPr="004468D1">
              <w:rPr>
                <w:rFonts w:hint="eastAsia"/>
                <w:sz w:val="22"/>
                <w:szCs w:val="22"/>
              </w:rPr>
              <w:t>(1)請學生分組討論並派同學發表：如何避免近視？可能的答案有：</w:t>
            </w:r>
          </w:p>
          <w:p w:rsidR="00BC4C5B" w:rsidRPr="004468D1" w:rsidRDefault="00BC4C5B" w:rsidP="004468D1">
            <w:pPr>
              <w:pStyle w:val="Default"/>
              <w:snapToGrid w:val="0"/>
              <w:spacing w:line="320" w:lineRule="exact"/>
              <w:ind w:leftChars="150" w:left="360"/>
              <w:rPr>
                <w:sz w:val="22"/>
                <w:szCs w:val="22"/>
              </w:rPr>
            </w:pPr>
            <w:r w:rsidRPr="004468D1">
              <w:rPr>
                <w:rFonts w:hint="eastAsia"/>
                <w:sz w:val="22"/>
                <w:szCs w:val="22"/>
              </w:rPr>
              <w:t>看書時，眼睛與書本不要太近。</w:t>
            </w:r>
          </w:p>
          <w:p w:rsidR="00BC4C5B" w:rsidRPr="004468D1" w:rsidRDefault="00BC4C5B" w:rsidP="004468D1">
            <w:pPr>
              <w:pStyle w:val="Default"/>
              <w:snapToGrid w:val="0"/>
              <w:spacing w:line="320" w:lineRule="exact"/>
              <w:ind w:leftChars="150" w:left="360"/>
              <w:rPr>
                <w:rFonts w:hint="eastAsia"/>
                <w:sz w:val="22"/>
                <w:szCs w:val="22"/>
              </w:rPr>
            </w:pPr>
            <w:r w:rsidRPr="004468D1">
              <w:rPr>
                <w:rFonts w:hint="eastAsia"/>
                <w:sz w:val="22"/>
                <w:szCs w:val="22"/>
              </w:rPr>
              <w:t>不要躺在床上看書。</w:t>
            </w:r>
          </w:p>
          <w:p w:rsidR="00BC4C5B" w:rsidRPr="004468D1" w:rsidRDefault="00BC4C5B" w:rsidP="004468D1">
            <w:pPr>
              <w:pStyle w:val="Default"/>
              <w:snapToGrid w:val="0"/>
              <w:spacing w:line="320" w:lineRule="exact"/>
              <w:ind w:leftChars="150" w:left="360"/>
              <w:rPr>
                <w:rFonts w:hint="eastAsia"/>
                <w:sz w:val="22"/>
                <w:szCs w:val="22"/>
              </w:rPr>
            </w:pPr>
            <w:r w:rsidRPr="004468D1">
              <w:rPr>
                <w:rFonts w:hint="eastAsia"/>
                <w:sz w:val="22"/>
                <w:szCs w:val="22"/>
              </w:rPr>
              <w:t>不要看電視看太久…</w:t>
            </w:r>
            <w:proofErr w:type="gramStart"/>
            <w:r w:rsidRPr="004468D1">
              <w:rPr>
                <w:rFonts w:hint="eastAsia"/>
                <w:sz w:val="22"/>
                <w:szCs w:val="22"/>
              </w:rPr>
              <w:t>…</w:t>
            </w:r>
            <w:proofErr w:type="gramEnd"/>
            <w:r w:rsidRPr="004468D1">
              <w:rPr>
                <w:rFonts w:hint="eastAsia"/>
                <w:sz w:val="22"/>
                <w:szCs w:val="22"/>
              </w:rPr>
              <w:t>等。</w:t>
            </w:r>
          </w:p>
          <w:p w:rsidR="00BC4C5B" w:rsidRPr="004468D1" w:rsidRDefault="00BC4C5B" w:rsidP="004468D1">
            <w:pPr>
              <w:pStyle w:val="Default"/>
              <w:snapToGrid w:val="0"/>
              <w:spacing w:line="320" w:lineRule="exact"/>
              <w:ind w:left="220" w:hangingChars="100" w:hanging="220"/>
              <w:rPr>
                <w:rFonts w:hint="eastAsia"/>
                <w:sz w:val="22"/>
                <w:szCs w:val="22"/>
              </w:rPr>
            </w:pPr>
            <w:r w:rsidRPr="004468D1">
              <w:rPr>
                <w:rFonts w:hint="eastAsia"/>
                <w:sz w:val="22"/>
                <w:szCs w:val="22"/>
              </w:rPr>
              <w:t>6.填寫學習單：教師引導學生完成「 eye 的感受我知道」學習單。</w:t>
            </w:r>
          </w:p>
          <w:p w:rsidR="00BC4C5B" w:rsidRPr="004468D1" w:rsidRDefault="00BC4C5B" w:rsidP="004468D1">
            <w:pPr>
              <w:pStyle w:val="Default"/>
              <w:snapToGrid w:val="0"/>
              <w:spacing w:line="320" w:lineRule="exact"/>
              <w:ind w:left="220" w:hangingChars="100" w:hanging="220"/>
              <w:rPr>
                <w:rFonts w:hint="eastAsia"/>
                <w:sz w:val="22"/>
                <w:szCs w:val="22"/>
              </w:rPr>
            </w:pPr>
            <w:r w:rsidRPr="004468D1">
              <w:rPr>
                <w:rFonts w:hint="eastAsia"/>
                <w:sz w:val="22"/>
                <w:szCs w:val="22"/>
              </w:rPr>
              <w:t>7.教師歸納：透過體驗眼鏡，我們可以知道眼睛生病了會造成許多不便，而最常見的眼睛疾病 -</w:t>
            </w:r>
            <w:proofErr w:type="gramStart"/>
            <w:r w:rsidRPr="004468D1">
              <w:rPr>
                <w:rFonts w:hint="eastAsia"/>
                <w:sz w:val="22"/>
                <w:szCs w:val="22"/>
              </w:rPr>
              <w:t>近視，</w:t>
            </w:r>
            <w:proofErr w:type="gramEnd"/>
            <w:r w:rsidRPr="004468D1">
              <w:rPr>
                <w:rFonts w:hint="eastAsia"/>
                <w:sz w:val="22"/>
                <w:szCs w:val="22"/>
              </w:rPr>
              <w:t>也會影響我們的生活，所以我們要學會如何愛護眼睛。</w:t>
            </w:r>
          </w:p>
          <w:p w:rsidR="00BC4C5B" w:rsidRPr="004468D1" w:rsidRDefault="00BC4C5B" w:rsidP="004468D1">
            <w:pPr>
              <w:pStyle w:val="Default"/>
              <w:snapToGrid w:val="0"/>
              <w:spacing w:beforeLines="30" w:before="108" w:afterLines="20" w:after="72" w:line="300" w:lineRule="exact"/>
              <w:jc w:val="center"/>
              <w:rPr>
                <w:rFonts w:hint="eastAsia"/>
                <w:sz w:val="22"/>
                <w:szCs w:val="22"/>
              </w:rPr>
            </w:pPr>
            <w:r w:rsidRPr="004468D1">
              <w:rPr>
                <w:rFonts w:hint="eastAsia"/>
                <w:sz w:val="22"/>
                <w:szCs w:val="22"/>
              </w:rPr>
              <w:t>~活動</w:t>
            </w:r>
            <w:proofErr w:type="gramStart"/>
            <w:r w:rsidRPr="004468D1">
              <w:rPr>
                <w:rFonts w:hint="eastAsia"/>
                <w:sz w:val="22"/>
                <w:szCs w:val="22"/>
              </w:rPr>
              <w:t>一</w:t>
            </w:r>
            <w:proofErr w:type="gramEnd"/>
            <w:r w:rsidRPr="004468D1">
              <w:rPr>
                <w:rFonts w:hint="eastAsia"/>
                <w:sz w:val="22"/>
                <w:szCs w:val="22"/>
              </w:rPr>
              <w:t xml:space="preserve"> 第 二 節結束 ~</w:t>
            </w:r>
          </w:p>
        </w:tc>
        <w:tc>
          <w:tcPr>
            <w:tcW w:w="709" w:type="dxa"/>
          </w:tcPr>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r>
              <w:rPr>
                <w:rFonts w:hint="eastAsia"/>
                <w:sz w:val="23"/>
                <w:szCs w:val="23"/>
              </w:rPr>
              <w:t>20分</w:t>
            </w: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r>
              <w:rPr>
                <w:rFonts w:hint="eastAsia"/>
                <w:sz w:val="23"/>
                <w:szCs w:val="23"/>
              </w:rPr>
              <w:t>15分</w:t>
            </w: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r>
              <w:rPr>
                <w:rFonts w:hint="eastAsia"/>
                <w:sz w:val="23"/>
                <w:szCs w:val="23"/>
              </w:rPr>
              <w:t>5分</w:t>
            </w: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r>
              <w:rPr>
                <w:rFonts w:hint="eastAsia"/>
                <w:sz w:val="23"/>
                <w:szCs w:val="23"/>
              </w:rPr>
              <w:t>20分</w:t>
            </w: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r>
              <w:rPr>
                <w:rFonts w:hint="eastAsia"/>
                <w:sz w:val="23"/>
                <w:szCs w:val="23"/>
              </w:rPr>
              <w:t>10分</w:t>
            </w: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p>
          <w:p w:rsidR="00BC4C5B" w:rsidRDefault="00BC4C5B" w:rsidP="00BC4C5B">
            <w:pPr>
              <w:pStyle w:val="Default"/>
              <w:jc w:val="center"/>
              <w:rPr>
                <w:sz w:val="23"/>
                <w:szCs w:val="23"/>
              </w:rPr>
            </w:pPr>
            <w:r>
              <w:rPr>
                <w:rFonts w:hint="eastAsia"/>
                <w:sz w:val="23"/>
                <w:szCs w:val="23"/>
              </w:rPr>
              <w:t>7分</w:t>
            </w:r>
          </w:p>
          <w:p w:rsidR="00BC4C5B" w:rsidRDefault="00BC4C5B" w:rsidP="00BC4C5B">
            <w:pPr>
              <w:pStyle w:val="Default"/>
              <w:jc w:val="center"/>
              <w:rPr>
                <w:sz w:val="23"/>
                <w:szCs w:val="23"/>
              </w:rPr>
            </w:pPr>
          </w:p>
          <w:p w:rsidR="00BC4C5B" w:rsidRDefault="00BC4C5B" w:rsidP="00BC4C5B">
            <w:pPr>
              <w:pStyle w:val="Default"/>
              <w:jc w:val="center"/>
              <w:rPr>
                <w:rFonts w:hint="eastAsia"/>
                <w:sz w:val="23"/>
                <w:szCs w:val="23"/>
              </w:rPr>
            </w:pPr>
            <w:r>
              <w:rPr>
                <w:rFonts w:hint="eastAsia"/>
                <w:sz w:val="23"/>
                <w:szCs w:val="23"/>
              </w:rPr>
              <w:t>3分</w:t>
            </w:r>
          </w:p>
        </w:tc>
        <w:tc>
          <w:tcPr>
            <w:tcW w:w="2693" w:type="dxa"/>
          </w:tcPr>
          <w:p w:rsidR="00BC4C5B" w:rsidRPr="00BC4C5B" w:rsidRDefault="00BC4C5B" w:rsidP="00BC4C5B">
            <w:pPr>
              <w:pStyle w:val="Default"/>
              <w:rPr>
                <w:sz w:val="22"/>
                <w:szCs w:val="22"/>
              </w:rPr>
            </w:pPr>
            <w:r w:rsidRPr="00BC4C5B">
              <w:rPr>
                <w:rFonts w:hint="eastAsia"/>
                <w:sz w:val="22"/>
                <w:szCs w:val="22"/>
              </w:rPr>
              <w:t>實際操作</w:t>
            </w: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sz w:val="22"/>
                <w:szCs w:val="22"/>
              </w:rPr>
            </w:pPr>
          </w:p>
          <w:p w:rsidR="00BC4C5B" w:rsidRPr="00BC4C5B" w:rsidRDefault="00BC4C5B" w:rsidP="00BC4C5B">
            <w:pPr>
              <w:pStyle w:val="Default"/>
              <w:rPr>
                <w:rFonts w:hint="eastAsia"/>
                <w:sz w:val="22"/>
                <w:szCs w:val="22"/>
              </w:rPr>
            </w:pPr>
            <w:r w:rsidRPr="00BC4C5B">
              <w:rPr>
                <w:rFonts w:hint="eastAsia"/>
                <w:sz w:val="22"/>
                <w:szCs w:val="22"/>
              </w:rPr>
              <w:t xml:space="preserve">口語評量：能發表與分享學習的感想 。 評量標準詳見附件 </w:t>
            </w:r>
            <w:proofErr w:type="gramStart"/>
            <w:r w:rsidRPr="00BC4C5B">
              <w:rPr>
                <w:rFonts w:hint="eastAsia"/>
                <w:sz w:val="22"/>
                <w:szCs w:val="22"/>
              </w:rPr>
              <w:t>一</w:t>
            </w:r>
            <w:proofErr w:type="gramEnd"/>
            <w:r w:rsidRPr="00BC4C5B">
              <w:rPr>
                <w:rFonts w:hint="eastAsia"/>
                <w:sz w:val="22"/>
                <w:szCs w:val="22"/>
              </w:rPr>
              <w:t>)</w:t>
            </w:r>
          </w:p>
          <w:p w:rsidR="00BC4C5B" w:rsidRPr="00BC4C5B" w:rsidRDefault="00BC4C5B" w:rsidP="00BC4C5B">
            <w:pPr>
              <w:pStyle w:val="Default"/>
              <w:rPr>
                <w:rFonts w:hint="eastAsia"/>
                <w:sz w:val="22"/>
                <w:szCs w:val="22"/>
              </w:rPr>
            </w:pPr>
            <w:r w:rsidRPr="00BC4C5B">
              <w:rPr>
                <w:rFonts w:hint="eastAsia"/>
                <w:sz w:val="22"/>
                <w:szCs w:val="22"/>
              </w:rPr>
              <w:t>紙筆評量：能完成「</w:t>
            </w:r>
          </w:p>
          <w:p w:rsidR="00BC4C5B" w:rsidRPr="00BC4C5B" w:rsidRDefault="00BC4C5B" w:rsidP="00BC4C5B">
            <w:pPr>
              <w:pStyle w:val="Default"/>
              <w:rPr>
                <w:rFonts w:hint="eastAsia"/>
                <w:sz w:val="22"/>
                <w:szCs w:val="22"/>
              </w:rPr>
            </w:pPr>
            <w:r w:rsidRPr="00BC4C5B">
              <w:rPr>
                <w:rFonts w:hint="eastAsia"/>
                <w:sz w:val="22"/>
                <w:szCs w:val="22"/>
              </w:rPr>
              <w:t>eye 的感受我</w:t>
            </w:r>
          </w:p>
          <w:p w:rsidR="00BC4C5B" w:rsidRPr="00BC4C5B" w:rsidRDefault="00BC4C5B" w:rsidP="00BC4C5B">
            <w:pPr>
              <w:pStyle w:val="Default"/>
              <w:rPr>
                <w:rFonts w:hint="eastAsia"/>
                <w:sz w:val="22"/>
                <w:szCs w:val="22"/>
              </w:rPr>
            </w:pPr>
            <w:r w:rsidRPr="00BC4C5B">
              <w:rPr>
                <w:rFonts w:hint="eastAsia"/>
                <w:sz w:val="22"/>
                <w:szCs w:val="22"/>
              </w:rPr>
              <w:t>知道 」學習單。</w:t>
            </w:r>
          </w:p>
          <w:p w:rsidR="00BC4C5B" w:rsidRPr="00BC4C5B" w:rsidRDefault="00BC4C5B" w:rsidP="00BC4C5B">
            <w:pPr>
              <w:pStyle w:val="Default"/>
              <w:rPr>
                <w:rFonts w:hint="eastAsia"/>
                <w:sz w:val="22"/>
                <w:szCs w:val="22"/>
              </w:rPr>
            </w:pPr>
            <w:r w:rsidRPr="00BC4C5B">
              <w:rPr>
                <w:rFonts w:hint="eastAsia"/>
                <w:sz w:val="22"/>
                <w:szCs w:val="22"/>
              </w:rPr>
              <w:t>(學習單及評量標準詳見附件二、附件三)</w:t>
            </w:r>
          </w:p>
        </w:tc>
      </w:tr>
    </w:tbl>
    <w:p w:rsidR="00041C52" w:rsidRPr="00041C52" w:rsidRDefault="00041C52" w:rsidP="00041C52">
      <w:pPr>
        <w:pStyle w:val="Default"/>
        <w:rPr>
          <w:rFonts w:hAnsi="標楷體" w:hint="eastAsia"/>
          <w:sz w:val="20"/>
          <w:szCs w:val="20"/>
        </w:rPr>
      </w:pPr>
    </w:p>
    <w:sectPr w:rsidR="00041C52" w:rsidRPr="00041C52" w:rsidSect="00F53FC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s2OcuAe"/>
    <w:panose1 w:val="02020500000000000000"/>
    <w:charset w:val="88"/>
    <w:family w:val="roman"/>
    <w:pitch w:val="variable"/>
    <w:sig w:usb0="A00002FF" w:usb1="28CFFCFA" w:usb2="00000016" w:usb3="00000000" w:csb0="00100001" w:csb1="00000000"/>
  </w:font>
  <w:font w:name="Times New Roman">
    <w:altName w:val="Times New Roman PSMT"/>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4B"/>
    <w:rsid w:val="0003118B"/>
    <w:rsid w:val="00041C52"/>
    <w:rsid w:val="001851EC"/>
    <w:rsid w:val="004468D1"/>
    <w:rsid w:val="006D0E4B"/>
    <w:rsid w:val="00863C31"/>
    <w:rsid w:val="00955347"/>
    <w:rsid w:val="00BC4C5B"/>
    <w:rsid w:val="00CF2E70"/>
    <w:rsid w:val="00D44D06"/>
    <w:rsid w:val="00E83C4B"/>
    <w:rsid w:val="00EA0699"/>
    <w:rsid w:val="00F53F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08C0"/>
  <w15:chartTrackingRefBased/>
  <w15:docId w15:val="{B088FC66-9F6F-463E-940A-58D01BE0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3C4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2025-10-21T02:22:00Z</dcterms:created>
  <dcterms:modified xsi:type="dcterms:W3CDTF">2025-10-21T04:22:00Z</dcterms:modified>
</cp:coreProperties>
</file>