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DD75" w14:textId="77777777" w:rsidR="00E7662B" w:rsidRDefault="00110F9C">
      <w:pPr>
        <w:pStyle w:val="10"/>
        <w:ind w:left="0"/>
        <w:jc w:val="center"/>
        <w:rPr>
          <w:rFonts w:ascii="標楷體" w:eastAsia="標楷體" w:hAnsi="標楷體" w:cs="標楷體"/>
          <w:b/>
          <w:sz w:val="40"/>
          <w:szCs w:val="40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b/>
          <w:sz w:val="40"/>
          <w:szCs w:val="40"/>
        </w:rPr>
        <w:t>11</w:t>
      </w:r>
      <w:r w:rsidR="00401183">
        <w:rPr>
          <w:rFonts w:ascii="標楷體" w:eastAsia="標楷體" w:hAnsi="標楷體" w:cs="標楷體" w:hint="eastAsia"/>
          <w:b/>
          <w:sz w:val="40"/>
          <w:szCs w:val="40"/>
        </w:rPr>
        <w:t>4</w:t>
      </w:r>
      <w:r>
        <w:rPr>
          <w:rFonts w:ascii="標楷體" w:eastAsia="標楷體" w:hAnsi="標楷體" w:cs="標楷體"/>
          <w:b/>
          <w:sz w:val="40"/>
          <w:szCs w:val="40"/>
        </w:rPr>
        <w:t>年基隆市推動中小學數位學習精進方案</w:t>
      </w:r>
    </w:p>
    <w:p w14:paraId="3A4DAC05" w14:textId="77777777" w:rsidR="00E7662B" w:rsidRDefault="00110F9C">
      <w:pPr>
        <w:pStyle w:val="10"/>
        <w:ind w:left="0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國中組教案</w:t>
      </w:r>
    </w:p>
    <w:tbl>
      <w:tblPr>
        <w:tblStyle w:val="af"/>
        <w:tblW w:w="96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1413"/>
        <w:gridCol w:w="3132"/>
        <w:gridCol w:w="1616"/>
        <w:gridCol w:w="292"/>
        <w:gridCol w:w="2050"/>
      </w:tblGrid>
      <w:tr w:rsidR="00E7662B" w14:paraId="7113053A" w14:textId="77777777">
        <w:trPr>
          <w:trHeight w:val="524"/>
          <w:jc w:val="center"/>
        </w:trPr>
        <w:tc>
          <w:tcPr>
            <w:tcW w:w="1120" w:type="dxa"/>
            <w:vAlign w:val="center"/>
          </w:tcPr>
          <w:p w14:paraId="50CCFF7A" w14:textId="77777777" w:rsidR="00E7662B" w:rsidRPr="00705557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05557">
              <w:rPr>
                <w:rFonts w:ascii="標楷體" w:eastAsia="標楷體" w:hAnsi="標楷體" w:cs="標楷體"/>
                <w:sz w:val="22"/>
                <w:szCs w:val="22"/>
              </w:rPr>
              <w:t>組別</w:t>
            </w:r>
          </w:p>
        </w:tc>
        <w:tc>
          <w:tcPr>
            <w:tcW w:w="4545" w:type="dxa"/>
            <w:gridSpan w:val="2"/>
            <w:vAlign w:val="center"/>
          </w:tcPr>
          <w:p w14:paraId="6371C5FB" w14:textId="13C0B61B" w:rsidR="00E7662B" w:rsidRPr="00705557" w:rsidRDefault="000507E3">
            <w:pPr>
              <w:rPr>
                <w:rFonts w:ascii="標楷體" w:eastAsia="標楷體" w:hAnsi="標楷體" w:cs="Times New Roman"/>
                <w:color w:val="000000"/>
              </w:rPr>
            </w:pPr>
            <w:r w:rsidRPr="00705557">
              <w:rPr>
                <w:rFonts w:ascii="標楷體" w:eastAsia="標楷體" w:hAnsi="標楷體" w:cs="Wingdings" w:hint="eastAsia"/>
              </w:rPr>
              <w:t>■</w:t>
            </w:r>
            <w:sdt>
              <w:sdtPr>
                <w:rPr>
                  <w:rFonts w:ascii="標楷體" w:eastAsia="標楷體" w:hAnsi="標楷體" w:cs="Gungsuh"/>
                </w:rPr>
                <w:tag w:val="goog_rdk_0"/>
                <w:id w:val="706761651"/>
              </w:sdtPr>
              <w:sdtEndPr>
                <w:rPr>
                  <w:rFonts w:cs="SimSun"/>
                </w:rPr>
              </w:sdtEndPr>
              <w:sdtContent>
                <w:r w:rsidR="00110F9C" w:rsidRPr="00705557">
                  <w:rPr>
                    <w:rFonts w:ascii="標楷體" w:eastAsia="標楷體" w:hAnsi="標楷體" w:cs="Gungsuh"/>
                  </w:rPr>
                  <w:t>自主學習組</w:t>
                </w:r>
              </w:sdtContent>
            </w:sdt>
            <w:r w:rsidR="00110F9C" w:rsidRPr="00705557">
              <w:rPr>
                <w:rFonts w:ascii="Cambria Math" w:eastAsia="標楷體" w:hAnsi="Cambria Math" w:cs="Cambria Math"/>
              </w:rPr>
              <w:t>◻</w:t>
            </w:r>
            <w:r w:rsidR="00110F9C" w:rsidRPr="00705557">
              <w:rPr>
                <w:rFonts w:ascii="標楷體" w:eastAsia="標楷體" w:hAnsi="標楷體" w:cs="Times New Roman"/>
              </w:rPr>
              <w:t>PBL</w:t>
            </w:r>
            <w:sdt>
              <w:sdtPr>
                <w:rPr>
                  <w:rFonts w:ascii="標楷體" w:eastAsia="標楷體" w:hAnsi="標楷體"/>
                </w:rPr>
                <w:tag w:val="goog_rdk_1"/>
                <w:id w:val="1145860877"/>
              </w:sdtPr>
              <w:sdtContent>
                <w:r w:rsidR="00110F9C" w:rsidRPr="00705557">
                  <w:rPr>
                    <w:rFonts w:ascii="標楷體" w:eastAsia="標楷體" w:hAnsi="標楷體" w:cs="Gungsuh"/>
                    <w:color w:val="000000"/>
                  </w:rPr>
                  <w:t>學習組</w:t>
                </w:r>
              </w:sdtContent>
            </w:sdt>
            <w:r w:rsidR="00110F9C" w:rsidRPr="00705557">
              <w:rPr>
                <w:rFonts w:ascii="Cambria Math" w:eastAsia="標楷體" w:hAnsi="Cambria Math" w:cs="Cambria Math"/>
              </w:rPr>
              <w:t>◻</w:t>
            </w:r>
            <w:sdt>
              <w:sdtPr>
                <w:rPr>
                  <w:rFonts w:ascii="標楷體" w:eastAsia="標楷體" w:hAnsi="標楷體"/>
                </w:rPr>
                <w:tag w:val="goog_rdk_2"/>
                <w:id w:val="199675923"/>
              </w:sdtPr>
              <w:sdtContent>
                <w:r w:rsidR="00110F9C" w:rsidRPr="00705557">
                  <w:rPr>
                    <w:rFonts w:ascii="標楷體" w:eastAsia="標楷體" w:hAnsi="標楷體" w:cs="Gungsuh"/>
                    <w:color w:val="000000"/>
                  </w:rPr>
                  <w:t>新科技組</w:t>
                </w:r>
              </w:sdtContent>
            </w:sdt>
          </w:p>
          <w:p w14:paraId="1EC52625" w14:textId="77777777" w:rsidR="00E7662B" w:rsidRPr="00705557" w:rsidRDefault="00110F9C">
            <w:pPr>
              <w:rPr>
                <w:rFonts w:ascii="標楷體" w:eastAsia="標楷體" w:hAnsi="標楷體" w:cs="Times New Roman"/>
              </w:rPr>
            </w:pPr>
            <w:r w:rsidRPr="00705557">
              <w:rPr>
                <w:rFonts w:ascii="Cambria Math" w:eastAsia="標楷體" w:hAnsi="Cambria Math" w:cs="Cambria Math"/>
              </w:rPr>
              <w:t>◻</w:t>
            </w:r>
            <w:sdt>
              <w:sdtPr>
                <w:rPr>
                  <w:rFonts w:ascii="標楷體" w:eastAsia="標楷體" w:hAnsi="標楷體"/>
                </w:rPr>
                <w:tag w:val="goog_rdk_3"/>
                <w:id w:val="-1045672940"/>
              </w:sdtPr>
              <w:sdtContent>
                <w:r w:rsidRPr="00705557">
                  <w:rPr>
                    <w:rFonts w:ascii="標楷體" w:eastAsia="標楷體" w:hAnsi="標楷體" w:cs="Gungsuh"/>
                  </w:rPr>
                  <w:t xml:space="preserve"> 雙語科技   </w:t>
                </w:r>
              </w:sdtContent>
            </w:sdt>
            <w:r w:rsidRPr="00705557">
              <w:rPr>
                <w:rFonts w:ascii="Cambria Math" w:eastAsia="標楷體" w:hAnsi="Cambria Math" w:cs="Cambria Math"/>
              </w:rPr>
              <w:t>◻</w:t>
            </w:r>
            <w:sdt>
              <w:sdtPr>
                <w:rPr>
                  <w:rFonts w:ascii="標楷體" w:eastAsia="標楷體" w:hAnsi="標楷體"/>
                </w:rPr>
                <w:tag w:val="goog_rdk_4"/>
                <w:id w:val="19215864"/>
              </w:sdtPr>
              <w:sdtContent>
                <w:r w:rsidRPr="00705557">
                  <w:rPr>
                    <w:rFonts w:ascii="標楷體" w:eastAsia="標楷體" w:hAnsi="標楷體" w:cs="Gungsuh"/>
                  </w:rPr>
                  <w:t>其他________________</w:t>
                </w:r>
              </w:sdtContent>
            </w:sdt>
          </w:p>
        </w:tc>
        <w:tc>
          <w:tcPr>
            <w:tcW w:w="1616" w:type="dxa"/>
            <w:vAlign w:val="center"/>
          </w:tcPr>
          <w:p w14:paraId="0C552BDE" w14:textId="77777777" w:rsidR="00E7662B" w:rsidRPr="00705557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05557">
              <w:rPr>
                <w:rFonts w:ascii="標楷體" w:eastAsia="標楷體" w:hAnsi="標楷體" w:cs="標楷體"/>
                <w:sz w:val="22"/>
                <w:szCs w:val="22"/>
              </w:rPr>
              <w:t>教材來源</w:t>
            </w:r>
          </w:p>
        </w:tc>
        <w:tc>
          <w:tcPr>
            <w:tcW w:w="2342" w:type="dxa"/>
            <w:gridSpan w:val="2"/>
            <w:vAlign w:val="center"/>
          </w:tcPr>
          <w:p w14:paraId="19817B3F" w14:textId="77777777" w:rsidR="00AE3280" w:rsidRPr="00705557" w:rsidRDefault="00AE3280">
            <w:pPr>
              <w:jc w:val="center"/>
              <w:rPr>
                <w:rFonts w:ascii="標楷體" w:eastAsia="標楷體" w:hAnsi="標楷體" w:cs="Times New Roman"/>
              </w:rPr>
            </w:pPr>
            <w:r w:rsidRPr="00705557">
              <w:rPr>
                <w:rFonts w:ascii="標楷體" w:eastAsia="標楷體" w:hAnsi="標楷體" w:cs="Times New Roman" w:hint="eastAsia"/>
              </w:rPr>
              <w:t>翰林版第一冊</w:t>
            </w:r>
          </w:p>
          <w:p w14:paraId="3A808FA2" w14:textId="12F343EC" w:rsidR="00E7662B" w:rsidRPr="00705557" w:rsidRDefault="00AE32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05557">
              <w:rPr>
                <w:rFonts w:ascii="標楷體" w:eastAsia="標楷體" w:hAnsi="標楷體" w:cs="Times New Roman" w:hint="eastAsia"/>
              </w:rPr>
              <w:t>第七課</w:t>
            </w:r>
          </w:p>
        </w:tc>
      </w:tr>
      <w:tr w:rsidR="00E7662B" w14:paraId="536F8393" w14:textId="77777777" w:rsidTr="00F119D2">
        <w:trPr>
          <w:trHeight w:val="583"/>
          <w:jc w:val="center"/>
        </w:trPr>
        <w:tc>
          <w:tcPr>
            <w:tcW w:w="1120" w:type="dxa"/>
            <w:vAlign w:val="center"/>
          </w:tcPr>
          <w:p w14:paraId="01BC77F0" w14:textId="77777777" w:rsidR="00E7662B" w:rsidRPr="00705557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05557">
              <w:rPr>
                <w:rFonts w:ascii="標楷體" w:eastAsia="標楷體" w:hAnsi="標楷體" w:cs="標楷體"/>
                <w:sz w:val="22"/>
                <w:szCs w:val="22"/>
              </w:rPr>
              <w:t>單元</w:t>
            </w:r>
          </w:p>
        </w:tc>
        <w:tc>
          <w:tcPr>
            <w:tcW w:w="4545" w:type="dxa"/>
            <w:gridSpan w:val="2"/>
            <w:vAlign w:val="center"/>
          </w:tcPr>
          <w:p w14:paraId="3651DB06" w14:textId="33F0CFB8" w:rsidR="00E7662B" w:rsidRPr="00705557" w:rsidRDefault="00AE32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05557">
              <w:rPr>
                <w:rFonts w:ascii="標楷體" w:eastAsia="標楷體" w:hAnsi="標楷體" w:cs="標楷體" w:hint="eastAsia"/>
                <w:sz w:val="22"/>
                <w:szCs w:val="22"/>
              </w:rPr>
              <w:t>資源B組</w:t>
            </w:r>
          </w:p>
        </w:tc>
        <w:tc>
          <w:tcPr>
            <w:tcW w:w="1616" w:type="dxa"/>
            <w:vAlign w:val="center"/>
          </w:tcPr>
          <w:p w14:paraId="7D4C4ECB" w14:textId="77777777" w:rsidR="00E7662B" w:rsidRPr="00705557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05557">
              <w:rPr>
                <w:rFonts w:ascii="標楷體" w:eastAsia="標楷體" w:hAnsi="標楷體" w:cs="標楷體"/>
                <w:sz w:val="22"/>
                <w:szCs w:val="22"/>
              </w:rPr>
              <w:t>實施對象</w:t>
            </w:r>
          </w:p>
        </w:tc>
        <w:tc>
          <w:tcPr>
            <w:tcW w:w="2342" w:type="dxa"/>
            <w:gridSpan w:val="2"/>
            <w:vAlign w:val="center"/>
          </w:tcPr>
          <w:p w14:paraId="7377BBE0" w14:textId="62DB793B" w:rsidR="00E7662B" w:rsidRPr="00705557" w:rsidRDefault="00AE3280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05557">
              <w:rPr>
                <w:rFonts w:ascii="標楷體" w:eastAsia="標楷體" w:hAnsi="標楷體" w:cs="標楷體" w:hint="eastAsia"/>
                <w:sz w:val="22"/>
                <w:szCs w:val="22"/>
              </w:rPr>
              <w:t>七</w:t>
            </w:r>
            <w:r w:rsidR="00401183" w:rsidRPr="00705557">
              <w:rPr>
                <w:rFonts w:ascii="標楷體" w:eastAsia="標楷體" w:hAnsi="標楷體" w:cs="標楷體"/>
                <w:sz w:val="22"/>
                <w:szCs w:val="22"/>
              </w:rPr>
              <w:t>年級</w:t>
            </w:r>
          </w:p>
        </w:tc>
      </w:tr>
      <w:tr w:rsidR="00E7662B" w14:paraId="4C143C8F" w14:textId="77777777">
        <w:trPr>
          <w:trHeight w:val="996"/>
          <w:jc w:val="center"/>
        </w:trPr>
        <w:tc>
          <w:tcPr>
            <w:tcW w:w="1120" w:type="dxa"/>
            <w:vAlign w:val="center"/>
          </w:tcPr>
          <w:p w14:paraId="78177A56" w14:textId="77777777" w:rsidR="00E7662B" w:rsidRPr="00705557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05557">
              <w:rPr>
                <w:rFonts w:ascii="標楷體" w:eastAsia="標楷體" w:hAnsi="標楷體" w:cs="標楷體"/>
                <w:sz w:val="22"/>
                <w:szCs w:val="22"/>
              </w:rPr>
              <w:t>議題融入領域方式</w:t>
            </w:r>
          </w:p>
        </w:tc>
        <w:tc>
          <w:tcPr>
            <w:tcW w:w="4545" w:type="dxa"/>
            <w:gridSpan w:val="2"/>
            <w:vAlign w:val="center"/>
          </w:tcPr>
          <w:p w14:paraId="343E62B5" w14:textId="5E16065A" w:rsidR="00790E99" w:rsidRPr="00705557" w:rsidRDefault="000507E3" w:rsidP="00050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05557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 w:rsidR="00110F9C" w:rsidRPr="00705557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議題:</w:t>
            </w:r>
            <w:r w:rsidR="00790E99" w:rsidRPr="00705557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環境</w:t>
            </w:r>
            <w:r w:rsidRPr="00705557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教育</w:t>
            </w:r>
            <w:r w:rsidR="00790E99" w:rsidRPr="00705557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-</w:t>
            </w:r>
          </w:p>
          <w:p w14:paraId="6FFD50A4" w14:textId="5D9276A4" w:rsidR="00E7662B" w:rsidRPr="00705557" w:rsidRDefault="000507E3" w:rsidP="00050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05557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 w:rsidR="00110F9C" w:rsidRPr="00705557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跨領域:</w:t>
            </w:r>
            <w:r w:rsidR="00790E99" w:rsidRPr="00705557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自然(生物)</w:t>
            </w:r>
          </w:p>
        </w:tc>
        <w:tc>
          <w:tcPr>
            <w:tcW w:w="1616" w:type="dxa"/>
            <w:vAlign w:val="center"/>
          </w:tcPr>
          <w:p w14:paraId="640B8A3A" w14:textId="77777777" w:rsidR="00E7662B" w:rsidRPr="00705557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705557">
              <w:rPr>
                <w:rFonts w:ascii="標楷體" w:eastAsia="標楷體" w:hAnsi="標楷體" w:cs="標楷體"/>
                <w:sz w:val="22"/>
                <w:szCs w:val="22"/>
              </w:rPr>
              <w:t>課程實施時間</w:t>
            </w:r>
          </w:p>
        </w:tc>
        <w:tc>
          <w:tcPr>
            <w:tcW w:w="2342" w:type="dxa"/>
            <w:gridSpan w:val="2"/>
            <w:vAlign w:val="center"/>
          </w:tcPr>
          <w:p w14:paraId="29C2CD94" w14:textId="4C6AC47F" w:rsidR="00E7662B" w:rsidRPr="00705557" w:rsidRDefault="00A06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705557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 w:rsidR="00110F9C" w:rsidRPr="00705557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領域/科目：</w:t>
            </w:r>
          </w:p>
          <w:p w14:paraId="3DC39FDE" w14:textId="79F827D3" w:rsidR="00A06D42" w:rsidRPr="00705557" w:rsidRDefault="00A06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705557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特殊教育(國文)</w:t>
            </w:r>
          </w:p>
          <w:p w14:paraId="31557FEE" w14:textId="2D27D4E8" w:rsidR="00E7662B" w:rsidRPr="00705557" w:rsidRDefault="00A06D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705557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■</w:t>
            </w:r>
            <w:r w:rsidR="00110F9C" w:rsidRPr="00705557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校訂必修/選修</w:t>
            </w:r>
          </w:p>
          <w:p w14:paraId="3819AD25" w14:textId="77777777" w:rsidR="00E7662B" w:rsidRPr="00705557" w:rsidRDefault="00110F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新細明體"/>
                <w:color w:val="000000"/>
                <w:sz w:val="22"/>
                <w:szCs w:val="22"/>
              </w:rPr>
            </w:pPr>
            <w:r w:rsidRPr="00705557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□彈性學習課程/時間</w:t>
            </w:r>
          </w:p>
        </w:tc>
      </w:tr>
      <w:tr w:rsidR="00E7662B" w14:paraId="7676C610" w14:textId="77777777">
        <w:trPr>
          <w:trHeight w:val="996"/>
          <w:jc w:val="center"/>
        </w:trPr>
        <w:tc>
          <w:tcPr>
            <w:tcW w:w="1120" w:type="dxa"/>
            <w:vAlign w:val="center"/>
          </w:tcPr>
          <w:p w14:paraId="3F6404CE" w14:textId="77777777" w:rsidR="00E7662B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設計理念</w:t>
            </w:r>
          </w:p>
        </w:tc>
        <w:tc>
          <w:tcPr>
            <w:tcW w:w="8503" w:type="dxa"/>
            <w:gridSpan w:val="5"/>
            <w:vAlign w:val="center"/>
          </w:tcPr>
          <w:p w14:paraId="7B1917EB" w14:textId="77777777" w:rsidR="00E7662B" w:rsidRPr="0074026C" w:rsidRDefault="00110F9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color w:val="000000"/>
              </w:rPr>
            </w:pPr>
            <w:r w:rsidRPr="0074026C">
              <w:rPr>
                <w:rFonts w:ascii="標楷體" w:eastAsia="標楷體" w:hAnsi="標楷體" w:cs="標楷體"/>
                <w:color w:val="000000"/>
              </w:rPr>
              <w:t>教材分析</w:t>
            </w:r>
          </w:p>
          <w:p w14:paraId="4EF0F438" w14:textId="7C6E7983" w:rsidR="00790E99" w:rsidRPr="00077816" w:rsidRDefault="00790E99" w:rsidP="00097264">
            <w:pPr>
              <w:adjustRightInd w:val="0"/>
              <w:snapToGrid w:val="0"/>
              <w:rPr>
                <w:rFonts w:ascii="標楷體" w:eastAsia="標楷體" w:hAnsi="標楷體" w:cs="Times New Roman"/>
              </w:rPr>
            </w:pPr>
            <w:r w:rsidRPr="00077816">
              <w:rPr>
                <w:rFonts w:ascii="Times New Roman" w:eastAsia="標楷體" w:hAnsi="Times New Roman" w:cs="Times New Roman"/>
              </w:rPr>
              <w:t xml:space="preserve">  </w:t>
            </w:r>
            <w:r w:rsidRPr="00077816">
              <w:rPr>
                <w:rFonts w:ascii="標楷體" w:eastAsia="標楷體" w:hAnsi="標楷體" w:cs="Times New Roman"/>
              </w:rPr>
              <w:t>1.</w:t>
            </w:r>
            <w:r w:rsidR="00C10F76" w:rsidRPr="00077816">
              <w:rPr>
                <w:rFonts w:ascii="標楷體" w:eastAsia="標楷體" w:hAnsi="標楷體" w:cs="Times New Roman"/>
              </w:rPr>
              <w:t>文體：記敘文</w:t>
            </w:r>
          </w:p>
          <w:p w14:paraId="4858D2E4" w14:textId="7A8545C5" w:rsidR="00C10F76" w:rsidRPr="00077816" w:rsidRDefault="00C10F76" w:rsidP="00097264">
            <w:pPr>
              <w:shd w:val="clear" w:color="auto" w:fill="FFFFFF"/>
              <w:adjustRightInd w:val="0"/>
              <w:snapToGrid w:val="0"/>
              <w:spacing w:after="180"/>
              <w:rPr>
                <w:rFonts w:ascii="標楷體" w:eastAsia="標楷體" w:hAnsi="標楷體" w:cs="Times New Roman"/>
              </w:rPr>
            </w:pPr>
            <w:r w:rsidRPr="00077816">
              <w:rPr>
                <w:rFonts w:ascii="標楷體" w:eastAsia="標楷體" w:hAnsi="標楷體" w:cs="Times New Roman"/>
              </w:rPr>
              <w:t xml:space="preserve"> </w:t>
            </w:r>
            <w:r w:rsidR="00790E99" w:rsidRPr="00077816">
              <w:rPr>
                <w:rFonts w:ascii="標楷體" w:eastAsia="標楷體" w:hAnsi="標楷體" w:cs="Times New Roman"/>
              </w:rPr>
              <w:t>2.</w:t>
            </w:r>
            <w:r w:rsidRPr="00077816">
              <w:rPr>
                <w:rFonts w:ascii="標楷體" w:eastAsia="標楷體" w:hAnsi="標楷體" w:cs="Times New Roman"/>
              </w:rPr>
              <w:t>主旨：</w:t>
            </w:r>
          </w:p>
          <w:p w14:paraId="1C2A40C5" w14:textId="35834DB5" w:rsidR="00C10F76" w:rsidRPr="00077816" w:rsidRDefault="00C10F76" w:rsidP="00097264">
            <w:pPr>
              <w:shd w:val="clear" w:color="auto" w:fill="FFFFFF"/>
              <w:adjustRightInd w:val="0"/>
              <w:snapToGrid w:val="0"/>
              <w:spacing w:after="180"/>
              <w:rPr>
                <w:rFonts w:ascii="標楷體" w:eastAsia="標楷體" w:hAnsi="標楷體" w:cs="Times New Roman"/>
              </w:rPr>
            </w:pPr>
            <w:r w:rsidRPr="00077816">
              <w:rPr>
                <w:rFonts w:ascii="標楷體" w:eastAsia="標楷體" w:hAnsi="標楷體" w:cs="Times New Roman"/>
              </w:rPr>
              <w:t xml:space="preserve">  (1) 透過童年觀察力的敘述，說明如何從平凡事物中發現樂趣。</w:t>
            </w:r>
          </w:p>
          <w:p w14:paraId="1C0385EF" w14:textId="572EC082" w:rsidR="00C10F76" w:rsidRPr="00C10F76" w:rsidRDefault="00C10F76" w:rsidP="00097264">
            <w:pPr>
              <w:shd w:val="clear" w:color="auto" w:fill="FFFFFF"/>
              <w:adjustRightInd w:val="0"/>
              <w:snapToGrid w:val="0"/>
              <w:spacing w:after="180"/>
              <w:rPr>
                <w:rFonts w:ascii="標楷體" w:eastAsia="標楷體" w:hAnsi="標楷體" w:cs="Times New Roman"/>
              </w:rPr>
            </w:pPr>
            <w:r w:rsidRPr="00077816">
              <w:rPr>
                <w:rFonts w:ascii="標楷體" w:eastAsia="標楷體" w:hAnsi="標楷體" w:cs="Times New Roman"/>
              </w:rPr>
              <w:t xml:space="preserve">  (2)</w:t>
            </w:r>
            <w:r w:rsidRPr="00C10F76">
              <w:rPr>
                <w:rFonts w:ascii="標楷體" w:eastAsia="標楷體" w:hAnsi="標楷體" w:cs="Times New Roman"/>
              </w:rPr>
              <w:t>強調童年時期豐富的想像力是重要的生活情趣來源。 </w:t>
            </w:r>
          </w:p>
          <w:p w14:paraId="6E5BBFE3" w14:textId="77777777" w:rsidR="00077816" w:rsidRDefault="00790E99" w:rsidP="00097264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Chars="50" w:firstLine="130"/>
              <w:rPr>
                <w:rFonts w:hAnsi="標楷體"/>
                <w:b w:val="0"/>
                <w:sz w:val="24"/>
                <w:szCs w:val="24"/>
              </w:rPr>
            </w:pPr>
            <w:r w:rsidRPr="00077816">
              <w:rPr>
                <w:rFonts w:hAnsi="標楷體"/>
                <w:b w:val="0"/>
                <w:sz w:val="24"/>
                <w:szCs w:val="24"/>
              </w:rPr>
              <w:t>3.</w:t>
            </w:r>
            <w:r w:rsidR="00077816" w:rsidRPr="00077816">
              <w:rPr>
                <w:rFonts w:hAnsi="標楷體"/>
                <w:b w:val="0"/>
                <w:sz w:val="24"/>
                <w:szCs w:val="24"/>
              </w:rPr>
              <w:t>結構</w:t>
            </w:r>
            <w:r w:rsidR="00077816">
              <w:rPr>
                <w:rFonts w:hAnsi="標楷體" w:hint="eastAsia"/>
                <w:b w:val="0"/>
                <w:sz w:val="24"/>
                <w:szCs w:val="24"/>
              </w:rPr>
              <w:t>:總綱、分述(觀察飛蚊、土石蟲草、蟲鬥及癩蛤蟆等，體會物外</w:t>
            </w:r>
          </w:p>
          <w:p w14:paraId="0791B160" w14:textId="50DD5070" w:rsidR="00790E99" w:rsidRPr="00077816" w:rsidRDefault="00077816" w:rsidP="00097264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firstLineChars="50" w:firstLine="130"/>
              <w:rPr>
                <w:rFonts w:hAnsi="標楷體"/>
                <w:b w:val="0"/>
                <w:sz w:val="24"/>
                <w:szCs w:val="24"/>
              </w:rPr>
            </w:pPr>
            <w:r>
              <w:rPr>
                <w:rFonts w:hAnsi="標楷體" w:hint="eastAsia"/>
                <w:b w:val="0"/>
                <w:sz w:val="24"/>
                <w:szCs w:val="24"/>
              </w:rPr>
              <w:t xml:space="preserve"> 之趣)</w:t>
            </w:r>
          </w:p>
          <w:p w14:paraId="7B4E612D" w14:textId="3C9459AE" w:rsidR="00790E99" w:rsidRDefault="00790E99" w:rsidP="00097264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718" w:hangingChars="276" w:hanging="718"/>
              <w:rPr>
                <w:rFonts w:ascii="Times New Roman"/>
                <w:b w:val="0"/>
                <w:sz w:val="24"/>
                <w:szCs w:val="24"/>
              </w:rPr>
            </w:pPr>
            <w:r w:rsidRPr="00077816">
              <w:rPr>
                <w:rFonts w:ascii="Times New Roman"/>
                <w:b w:val="0"/>
                <w:sz w:val="24"/>
                <w:szCs w:val="24"/>
              </w:rPr>
              <w:t xml:space="preserve">  4.</w:t>
            </w:r>
            <w:r w:rsidR="00FC2966">
              <w:rPr>
                <w:rFonts w:ascii="Times New Roman" w:hint="eastAsia"/>
                <w:b w:val="0"/>
                <w:sz w:val="24"/>
                <w:szCs w:val="24"/>
              </w:rPr>
              <w:t>寫作技巧</w:t>
            </w:r>
          </w:p>
          <w:p w14:paraId="22413564" w14:textId="1A3E1FD3" w:rsidR="00FC2966" w:rsidRDefault="00FC2966" w:rsidP="00097264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718" w:hangingChars="276" w:hanging="718"/>
              <w:rPr>
                <w:rFonts w:ascii="Times New Roman"/>
                <w:b w:val="0"/>
                <w:sz w:val="24"/>
                <w:szCs w:val="24"/>
              </w:rPr>
            </w:pPr>
            <w:r>
              <w:rPr>
                <w:rFonts w:ascii="Times New Roman" w:hint="eastAsia"/>
                <w:b w:val="0"/>
                <w:sz w:val="24"/>
                <w:szCs w:val="24"/>
              </w:rPr>
              <w:t xml:space="preserve">   (1)</w:t>
            </w:r>
            <w:r>
              <w:rPr>
                <w:rFonts w:ascii="Times New Roman" w:hint="eastAsia"/>
                <w:b w:val="0"/>
                <w:sz w:val="24"/>
                <w:szCs w:val="24"/>
              </w:rPr>
              <w:t>敘述角度</w:t>
            </w:r>
            <w:r>
              <w:rPr>
                <w:rFonts w:hAnsi="標楷體" w:hint="eastAsia"/>
                <w:b w:val="0"/>
                <w:sz w:val="24"/>
                <w:szCs w:val="24"/>
              </w:rPr>
              <w:t>:</w:t>
            </w:r>
            <w:r>
              <w:rPr>
                <w:rFonts w:ascii="Times New Roman" w:hint="eastAsia"/>
                <w:b w:val="0"/>
                <w:sz w:val="24"/>
                <w:szCs w:val="24"/>
              </w:rPr>
              <w:t>第一人稱立場</w:t>
            </w:r>
          </w:p>
          <w:p w14:paraId="29364C73" w14:textId="520D6A02" w:rsidR="00FC2966" w:rsidRDefault="00FC2966" w:rsidP="00097264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718" w:hangingChars="276" w:hanging="718"/>
              <w:rPr>
                <w:rFonts w:hAnsi="標楷體"/>
                <w:b w:val="0"/>
                <w:sz w:val="24"/>
                <w:szCs w:val="24"/>
              </w:rPr>
            </w:pPr>
            <w:r>
              <w:rPr>
                <w:rFonts w:ascii="Times New Roman" w:hint="eastAsia"/>
                <w:b w:val="0"/>
                <w:sz w:val="24"/>
                <w:szCs w:val="24"/>
              </w:rPr>
              <w:t xml:space="preserve">   (2)</w:t>
            </w:r>
            <w:r>
              <w:rPr>
                <w:rFonts w:ascii="Times New Roman" w:hint="eastAsia"/>
                <w:b w:val="0"/>
                <w:sz w:val="24"/>
                <w:szCs w:val="24"/>
              </w:rPr>
              <w:t>核心</w:t>
            </w:r>
            <w:r>
              <w:rPr>
                <w:rFonts w:ascii="Times New Roman" w:hint="eastAsia"/>
                <w:b w:val="0"/>
                <w:sz w:val="24"/>
                <w:szCs w:val="24"/>
              </w:rPr>
              <w:t>:</w:t>
            </w:r>
            <w:r>
              <w:rPr>
                <w:rFonts w:hAnsi="標楷體" w:hint="eastAsia"/>
                <w:b w:val="0"/>
                <w:sz w:val="24"/>
                <w:szCs w:val="24"/>
              </w:rPr>
              <w:t>「物外之趣」為全篇綱領</w:t>
            </w:r>
          </w:p>
          <w:p w14:paraId="67A8A604" w14:textId="39A2F2F2" w:rsidR="00FC2966" w:rsidRDefault="00FC2966" w:rsidP="00097264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718" w:hangingChars="276" w:hanging="718"/>
              <w:rPr>
                <w:rFonts w:hAnsi="標楷體"/>
                <w:b w:val="0"/>
                <w:sz w:val="24"/>
                <w:szCs w:val="24"/>
              </w:rPr>
            </w:pPr>
            <w:r>
              <w:rPr>
                <w:rFonts w:hAnsi="標楷體" w:hint="eastAsia"/>
                <w:b w:val="0"/>
                <w:sz w:val="24"/>
                <w:szCs w:val="24"/>
              </w:rPr>
              <w:t xml:space="preserve">  (3)修辭</w:t>
            </w:r>
            <w:r w:rsidR="00FC3F70">
              <w:rPr>
                <w:rFonts w:hAnsi="標楷體" w:hint="eastAsia"/>
                <w:b w:val="0"/>
                <w:sz w:val="24"/>
                <w:szCs w:val="24"/>
              </w:rPr>
              <w:t>技巧</w:t>
            </w:r>
            <w:r>
              <w:rPr>
                <w:rFonts w:hAnsi="標楷體" w:hint="eastAsia"/>
                <w:b w:val="0"/>
                <w:sz w:val="24"/>
                <w:szCs w:val="24"/>
              </w:rPr>
              <w:t>:譬喻、誇飾</w:t>
            </w:r>
          </w:p>
          <w:p w14:paraId="14505088" w14:textId="2BBD58A6" w:rsidR="00FC2966" w:rsidRDefault="00FC3F70" w:rsidP="00097264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718" w:hangingChars="276" w:hanging="718"/>
              <w:rPr>
                <w:rFonts w:ascii="Times New Roman"/>
                <w:b w:val="0"/>
                <w:sz w:val="24"/>
                <w:szCs w:val="24"/>
              </w:rPr>
            </w:pPr>
            <w:r>
              <w:rPr>
                <w:rFonts w:ascii="Times New Roman" w:hint="eastAsia"/>
                <w:b w:val="0"/>
                <w:sz w:val="24"/>
                <w:szCs w:val="24"/>
              </w:rPr>
              <w:t xml:space="preserve"> 5.</w:t>
            </w:r>
            <w:r>
              <w:rPr>
                <w:rFonts w:ascii="Times New Roman" w:hint="eastAsia"/>
                <w:b w:val="0"/>
                <w:sz w:val="24"/>
                <w:szCs w:val="24"/>
              </w:rPr>
              <w:t>特色</w:t>
            </w:r>
          </w:p>
          <w:p w14:paraId="19FE94A0" w14:textId="19779A28" w:rsidR="00FC3F70" w:rsidRDefault="00FC3F70" w:rsidP="00097264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718" w:hangingChars="276" w:hanging="718"/>
              <w:rPr>
                <w:rFonts w:ascii="Times New Roman"/>
                <w:b w:val="0"/>
                <w:sz w:val="24"/>
                <w:szCs w:val="24"/>
              </w:rPr>
            </w:pPr>
            <w:r>
              <w:rPr>
                <w:rFonts w:ascii="Times New Roman" w:hint="eastAsia"/>
                <w:b w:val="0"/>
                <w:sz w:val="24"/>
                <w:szCs w:val="24"/>
              </w:rPr>
              <w:t xml:space="preserve">  (1)</w:t>
            </w:r>
            <w:r>
              <w:rPr>
                <w:rFonts w:ascii="Times New Roman" w:hint="eastAsia"/>
                <w:b w:val="0"/>
                <w:sz w:val="24"/>
                <w:szCs w:val="24"/>
              </w:rPr>
              <w:t>結構分明、層次井然</w:t>
            </w:r>
          </w:p>
          <w:p w14:paraId="1C61ABA7" w14:textId="6746158B" w:rsidR="00FC3F70" w:rsidRDefault="00FC3F70" w:rsidP="00097264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718" w:hangingChars="276" w:hanging="718"/>
              <w:rPr>
                <w:rFonts w:ascii="Times New Roman"/>
                <w:b w:val="0"/>
                <w:sz w:val="24"/>
                <w:szCs w:val="24"/>
              </w:rPr>
            </w:pPr>
            <w:r>
              <w:rPr>
                <w:rFonts w:ascii="Times New Roman" w:hint="eastAsia"/>
                <w:b w:val="0"/>
                <w:sz w:val="24"/>
                <w:szCs w:val="24"/>
              </w:rPr>
              <w:t xml:space="preserve">  (2)</w:t>
            </w:r>
            <w:r>
              <w:rPr>
                <w:rFonts w:ascii="Times New Roman" w:hint="eastAsia"/>
                <w:b w:val="0"/>
                <w:sz w:val="24"/>
                <w:szCs w:val="24"/>
              </w:rPr>
              <w:t>文字淺顯、呈現童心未泯的赤子情懷</w:t>
            </w:r>
          </w:p>
          <w:p w14:paraId="06B55961" w14:textId="2642B400" w:rsidR="00FC3F70" w:rsidRPr="00077816" w:rsidRDefault="00FC3F70" w:rsidP="00097264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718" w:hangingChars="276" w:hanging="718"/>
              <w:rPr>
                <w:rFonts w:ascii="Times New Roman"/>
                <w:b w:val="0"/>
                <w:sz w:val="24"/>
                <w:szCs w:val="24"/>
              </w:rPr>
            </w:pPr>
            <w:r>
              <w:rPr>
                <w:rFonts w:ascii="Times New Roman" w:hint="eastAsia"/>
                <w:b w:val="0"/>
                <w:sz w:val="24"/>
                <w:szCs w:val="24"/>
              </w:rPr>
              <w:t xml:space="preserve"> (3)</w:t>
            </w:r>
            <w:r>
              <w:rPr>
                <w:rFonts w:ascii="Times New Roman" w:hint="eastAsia"/>
                <w:b w:val="0"/>
                <w:sz w:val="24"/>
                <w:szCs w:val="24"/>
              </w:rPr>
              <w:t>善用修辭、發揮想像力</w:t>
            </w:r>
          </w:p>
          <w:p w14:paraId="68A7810D" w14:textId="77777777" w:rsidR="00E7662B" w:rsidRPr="0074026C" w:rsidRDefault="00110F9C" w:rsidP="00097264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 w:cs="標楷體"/>
                <w:color w:val="000000"/>
              </w:rPr>
            </w:pPr>
            <w:r w:rsidRPr="0074026C">
              <w:rPr>
                <w:rFonts w:ascii="標楷體" w:eastAsia="標楷體" w:hAnsi="標楷體" w:cs="標楷體"/>
                <w:color w:val="000000"/>
              </w:rPr>
              <w:t>教學模式</w:t>
            </w:r>
          </w:p>
          <w:p w14:paraId="30A2B210" w14:textId="4C18A007" w:rsidR="00790E99" w:rsidRPr="005A5CD4" w:rsidRDefault="005A5CD4" w:rsidP="00097264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14"/>
              <w:rPr>
                <w:rFonts w:ascii="標楷體" w:eastAsia="標楷體" w:hAnsi="標楷體" w:cs="Times New Roman"/>
              </w:rPr>
            </w:pPr>
            <w:r w:rsidRPr="005A5CD4">
              <w:rPr>
                <w:rFonts w:ascii="標楷體" w:eastAsia="標楷體" w:hAnsi="標楷體" w:cs="Times New Roman" w:hint="eastAsia"/>
              </w:rPr>
              <w:t>口頭問答</w:t>
            </w:r>
            <w:r>
              <w:rPr>
                <w:rFonts w:ascii="標楷體" w:eastAsia="標楷體" w:hAnsi="標楷體" w:cs="Times New Roman" w:hint="eastAsia"/>
              </w:rPr>
              <w:t>(學生發表個人童年生活)</w:t>
            </w:r>
          </w:p>
          <w:p w14:paraId="5B29188F" w14:textId="77777777" w:rsidR="005A5CD4" w:rsidRDefault="005A5CD4" w:rsidP="00097264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1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講述教學</w:t>
            </w:r>
          </w:p>
          <w:p w14:paraId="29F2A5CF" w14:textId="15A48D98" w:rsidR="005A5CD4" w:rsidRDefault="005A5CD4" w:rsidP="00097264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1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實際操作(探訪校園)</w:t>
            </w:r>
          </w:p>
          <w:p w14:paraId="23DAEC23" w14:textId="68F7C5AB" w:rsidR="005A5CD4" w:rsidRPr="005A5CD4" w:rsidRDefault="005A5CD4" w:rsidP="00097264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14"/>
              <w:rPr>
                <w:rFonts w:ascii="標楷體" w:eastAsia="標楷體" w:hAnsi="標楷體" w:cs="標楷體"/>
                <w:color w:val="000000"/>
              </w:rPr>
            </w:pPr>
            <w:r w:rsidRPr="005A5CD4">
              <w:rPr>
                <w:rFonts w:ascii="標楷體" w:eastAsia="標楷體" w:hAnsi="標楷體" w:cs="標楷體" w:hint="eastAsia"/>
                <w:color w:val="000000"/>
              </w:rPr>
              <w:t>科技輔助學習(重點整理、互動遊戲)</w:t>
            </w:r>
          </w:p>
          <w:p w14:paraId="0CB77E59" w14:textId="12453F17" w:rsidR="005A5CD4" w:rsidRPr="005A5CD4" w:rsidRDefault="005A5CD4" w:rsidP="00097264">
            <w:pPr>
              <w:pStyle w:val="a5"/>
              <w:numPr>
                <w:ilvl w:val="0"/>
                <w:numId w:val="8"/>
              </w:numPr>
              <w:adjustRightInd w:val="0"/>
              <w:snapToGrid w:val="0"/>
              <w:ind w:right="-514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紙筆練習</w:t>
            </w:r>
          </w:p>
        </w:tc>
      </w:tr>
      <w:tr w:rsidR="00E7662B" w14:paraId="53BA61CE" w14:textId="77777777">
        <w:trPr>
          <w:trHeight w:val="996"/>
          <w:jc w:val="center"/>
        </w:trPr>
        <w:tc>
          <w:tcPr>
            <w:tcW w:w="1120" w:type="dxa"/>
            <w:vMerge w:val="restart"/>
            <w:vAlign w:val="center"/>
          </w:tcPr>
          <w:p w14:paraId="45995AAF" w14:textId="77777777" w:rsidR="00E7662B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核心素養</w:t>
            </w:r>
          </w:p>
        </w:tc>
        <w:tc>
          <w:tcPr>
            <w:tcW w:w="1413" w:type="dxa"/>
            <w:vAlign w:val="center"/>
          </w:tcPr>
          <w:p w14:paraId="2738C39E" w14:textId="77777777"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總綱</w:t>
            </w:r>
          </w:p>
          <w:p w14:paraId="47B54849" w14:textId="77777777"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核心素養</w:t>
            </w:r>
          </w:p>
        </w:tc>
        <w:tc>
          <w:tcPr>
            <w:tcW w:w="7090" w:type="dxa"/>
            <w:gridSpan w:val="4"/>
            <w:vAlign w:val="center"/>
          </w:tcPr>
          <w:p w14:paraId="7715729C" w14:textId="77777777" w:rsidR="00E7662B" w:rsidRDefault="003333C0" w:rsidP="0070555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3333C0">
              <w:rPr>
                <w:rFonts w:ascii="標楷體" w:eastAsia="標楷體" w:hAnsi="標楷體" w:cs="標楷體"/>
                <w:sz w:val="22"/>
                <w:szCs w:val="22"/>
              </w:rPr>
              <w:t>A2 系統思考與解決問題</w:t>
            </w:r>
          </w:p>
          <w:p w14:paraId="10A2E1BA" w14:textId="6BE2EACF" w:rsidR="00F119D2" w:rsidRDefault="00F119D2" w:rsidP="0070555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F119D2">
              <w:rPr>
                <w:rFonts w:ascii="標楷體" w:eastAsia="標楷體" w:hAnsi="標楷體" w:cs="標楷體"/>
                <w:sz w:val="22"/>
                <w:szCs w:val="22"/>
              </w:rPr>
              <w:t>B3 藝術涵養與美感素養</w:t>
            </w:r>
          </w:p>
        </w:tc>
      </w:tr>
      <w:tr w:rsidR="00E7662B" w14:paraId="2E74D0F1" w14:textId="77777777">
        <w:trPr>
          <w:trHeight w:val="996"/>
          <w:jc w:val="center"/>
        </w:trPr>
        <w:tc>
          <w:tcPr>
            <w:tcW w:w="1120" w:type="dxa"/>
            <w:vMerge/>
            <w:vAlign w:val="center"/>
          </w:tcPr>
          <w:p w14:paraId="3046EF62" w14:textId="77777777" w:rsidR="00E7662B" w:rsidRDefault="00E7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2C5A4A62" w14:textId="77777777"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領域</w:t>
            </w:r>
          </w:p>
          <w:p w14:paraId="1EE46BE4" w14:textId="77777777"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核心素養</w:t>
            </w:r>
          </w:p>
        </w:tc>
        <w:tc>
          <w:tcPr>
            <w:tcW w:w="7090" w:type="dxa"/>
            <w:gridSpan w:val="4"/>
            <w:vAlign w:val="center"/>
          </w:tcPr>
          <w:p w14:paraId="55E4FE19" w14:textId="77777777" w:rsidR="00E7662B" w:rsidRDefault="003333C0" w:rsidP="0070555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3333C0">
              <w:rPr>
                <w:rFonts w:ascii="標楷體" w:eastAsia="標楷體" w:hAnsi="標楷體" w:cs="標楷體"/>
                <w:sz w:val="22"/>
                <w:szCs w:val="22"/>
              </w:rPr>
              <w:t>國-J-A2 透過欣賞各類文 本，培養思辨的 能力，並能反思 內容主題，應用 於日常生活中， 有效處理問題。</w:t>
            </w:r>
          </w:p>
          <w:p w14:paraId="3C0BDEF2" w14:textId="23FFD58C" w:rsidR="00F119D2" w:rsidRDefault="00F119D2" w:rsidP="0070555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F119D2">
              <w:rPr>
                <w:rFonts w:ascii="標楷體" w:eastAsia="標楷體" w:hAnsi="標楷體" w:cs="標楷體"/>
                <w:sz w:val="22"/>
                <w:szCs w:val="22"/>
              </w:rPr>
              <w:t>國-J-B3 具備欣賞文學與 相關藝術的能 力，並培養賞析、 創作的興趣，透 過對文本的反思 與分享，印證生 活經驗，提升審 美判斷力。</w:t>
            </w:r>
          </w:p>
        </w:tc>
      </w:tr>
      <w:tr w:rsidR="00E7662B" w14:paraId="079ED736" w14:textId="77777777">
        <w:trPr>
          <w:trHeight w:val="472"/>
          <w:jc w:val="center"/>
        </w:trPr>
        <w:tc>
          <w:tcPr>
            <w:tcW w:w="1120" w:type="dxa"/>
            <w:vMerge w:val="restart"/>
            <w:vAlign w:val="center"/>
          </w:tcPr>
          <w:p w14:paraId="52807E06" w14:textId="77777777" w:rsidR="00E7662B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學習重點</w:t>
            </w:r>
          </w:p>
        </w:tc>
        <w:tc>
          <w:tcPr>
            <w:tcW w:w="1413" w:type="dxa"/>
            <w:vAlign w:val="center"/>
          </w:tcPr>
          <w:p w14:paraId="266F892B" w14:textId="77777777"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學習表現</w:t>
            </w:r>
          </w:p>
        </w:tc>
        <w:tc>
          <w:tcPr>
            <w:tcW w:w="7090" w:type="dxa"/>
            <w:gridSpan w:val="4"/>
            <w:vAlign w:val="center"/>
          </w:tcPr>
          <w:p w14:paraId="4E6A61F4" w14:textId="77777777" w:rsidR="00553533" w:rsidRPr="00FA2C39" w:rsidRDefault="00553533" w:rsidP="005535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A2C39">
              <w:rPr>
                <w:rFonts w:ascii="標楷體" w:eastAsia="標楷體" w:hAnsi="標楷體" w:hint="eastAsia"/>
              </w:rPr>
              <w:t>1-</w:t>
            </w:r>
            <w:r w:rsidRPr="00FA2C39">
              <w:rPr>
                <w:rFonts w:ascii="標楷體" w:eastAsia="標楷體" w:hAnsi="標楷體"/>
              </w:rPr>
              <w:t>Ⅳ-4 靈活應用科技與資訊，增進聆聽能力，加強互動學習效果。</w:t>
            </w:r>
          </w:p>
          <w:p w14:paraId="623C9E7D" w14:textId="77777777" w:rsidR="00553533" w:rsidRPr="00FA2C39" w:rsidRDefault="00553533" w:rsidP="005535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A2C39">
              <w:rPr>
                <w:rFonts w:ascii="標楷體" w:eastAsia="標楷體" w:hAnsi="標楷體"/>
              </w:rPr>
              <w:t xml:space="preserve">2-Ⅳ-1 掌握生活情境，適切表情達意，分享自身經驗。 </w:t>
            </w:r>
          </w:p>
          <w:p w14:paraId="4A98FAE0" w14:textId="77777777" w:rsidR="00553533" w:rsidRPr="00FA2C39" w:rsidRDefault="00553533" w:rsidP="005535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A2C39">
              <w:rPr>
                <w:rFonts w:ascii="標楷體" w:eastAsia="標楷體" w:hAnsi="標楷體"/>
              </w:rPr>
              <w:t>2-Ⅳ-2 有效把握聽聞內容的邏輯，做出提問或回饋。</w:t>
            </w:r>
          </w:p>
          <w:p w14:paraId="69DD3891" w14:textId="77777777" w:rsidR="00553533" w:rsidRPr="00FA2C39" w:rsidRDefault="00553533" w:rsidP="005535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A2C39">
              <w:rPr>
                <w:rFonts w:ascii="標楷體" w:eastAsia="標楷體" w:hAnsi="標楷體"/>
              </w:rPr>
              <w:lastRenderedPageBreak/>
              <w:t>2-Ⅳ-4 靈活運用科技與資訊，豐富表達內容。</w:t>
            </w:r>
          </w:p>
          <w:p w14:paraId="66D000AB" w14:textId="77777777" w:rsidR="00553533" w:rsidRPr="00FA2C39" w:rsidRDefault="00553533" w:rsidP="005535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A2C39">
              <w:rPr>
                <w:rFonts w:ascii="標楷體" w:eastAsia="標楷體" w:hAnsi="標楷體"/>
              </w:rPr>
              <w:t>3-Ⅱ-1 運用注音符號，理解生字新詞，提升閱讀效能。</w:t>
            </w:r>
          </w:p>
          <w:p w14:paraId="54B692D6" w14:textId="77777777" w:rsidR="00553533" w:rsidRPr="00FA2C39" w:rsidRDefault="00553533" w:rsidP="005535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A2C39">
              <w:rPr>
                <w:rFonts w:ascii="標楷體" w:eastAsia="標楷體" w:hAnsi="標楷體"/>
              </w:rPr>
              <w:t>4-Ⅳ-2 認識造字的原則，輔助識字，了解文字的形、音、義。</w:t>
            </w:r>
          </w:p>
          <w:p w14:paraId="610040B9" w14:textId="5B1DB2E5" w:rsidR="00553533" w:rsidRPr="00FA2C39" w:rsidRDefault="00553533" w:rsidP="00553533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FA2C39">
              <w:rPr>
                <w:rFonts w:ascii="標楷體" w:eastAsia="標楷體" w:hAnsi="標楷體"/>
              </w:rPr>
              <w:t>5-Ⅳ-4 應用閱讀策略增進學習效能，整合跨領域知識轉化為解決問題的能力。</w:t>
            </w:r>
          </w:p>
          <w:p w14:paraId="5C803293" w14:textId="77777777" w:rsidR="00553533" w:rsidRPr="00FA2C39" w:rsidRDefault="00553533" w:rsidP="00553533">
            <w:pPr>
              <w:pStyle w:val="Default"/>
              <w:snapToGrid w:val="0"/>
              <w:jc w:val="both"/>
              <w:rPr>
                <w:rFonts w:eastAsia="標楷體"/>
              </w:rPr>
            </w:pPr>
            <w:r w:rsidRPr="00FA2C39">
              <w:rPr>
                <w:rFonts w:eastAsia="標楷體"/>
              </w:rPr>
              <w:t>特學1-Ⅳ-3 重新組織及歸納學習內容。</w:t>
            </w:r>
          </w:p>
          <w:p w14:paraId="3D210FAA" w14:textId="77777777" w:rsidR="00553533" w:rsidRPr="00FA2C39" w:rsidRDefault="00553533" w:rsidP="00553533">
            <w:pPr>
              <w:pStyle w:val="Default"/>
              <w:snapToGrid w:val="0"/>
              <w:jc w:val="both"/>
              <w:rPr>
                <w:rFonts w:eastAsia="標楷體"/>
              </w:rPr>
            </w:pPr>
            <w:r w:rsidRPr="00FA2C39">
              <w:rPr>
                <w:rFonts w:eastAsia="標楷體"/>
              </w:rPr>
              <w:t>特學1-Ⅳ-4 分析不同類型文章的架構。</w:t>
            </w:r>
          </w:p>
          <w:p w14:paraId="3862B391" w14:textId="77777777" w:rsidR="00553533" w:rsidRPr="00FA2C39" w:rsidRDefault="00553533" w:rsidP="00553533">
            <w:pPr>
              <w:pStyle w:val="Default"/>
              <w:snapToGrid w:val="0"/>
              <w:jc w:val="both"/>
              <w:rPr>
                <w:rFonts w:eastAsia="標楷體"/>
              </w:rPr>
            </w:pPr>
            <w:r w:rsidRPr="00FA2C39">
              <w:rPr>
                <w:rFonts w:eastAsia="標楷體"/>
              </w:rPr>
              <w:t>特學2-Ⅳ-1 表現積極的學習態度。</w:t>
            </w:r>
          </w:p>
          <w:p w14:paraId="1FEDFA0F" w14:textId="3D8F8E1A" w:rsidR="00E7662B" w:rsidRDefault="00553533" w:rsidP="00553533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FA2C39">
              <w:rPr>
                <w:rFonts w:eastAsia="標楷體"/>
              </w:rPr>
              <w:t>特學</w:t>
            </w:r>
            <w:r w:rsidRPr="00FA2C39">
              <w:rPr>
                <w:rFonts w:eastAsia="標楷體"/>
              </w:rPr>
              <w:t xml:space="preserve">3-Ⅳ-2 </w:t>
            </w:r>
            <w:r w:rsidRPr="00FA2C39">
              <w:rPr>
                <w:rFonts w:eastAsia="標楷體"/>
              </w:rPr>
              <w:t>運用多元工具解決學習問題。</w:t>
            </w:r>
          </w:p>
        </w:tc>
      </w:tr>
      <w:tr w:rsidR="00E7662B" w14:paraId="579E9517" w14:textId="77777777">
        <w:trPr>
          <w:trHeight w:val="524"/>
          <w:jc w:val="center"/>
        </w:trPr>
        <w:tc>
          <w:tcPr>
            <w:tcW w:w="1120" w:type="dxa"/>
            <w:vMerge/>
            <w:vAlign w:val="center"/>
          </w:tcPr>
          <w:p w14:paraId="73B2EA36" w14:textId="77777777" w:rsidR="00E7662B" w:rsidRDefault="00E7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31D01147" w14:textId="77777777"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學習內容</w:t>
            </w:r>
          </w:p>
        </w:tc>
        <w:tc>
          <w:tcPr>
            <w:tcW w:w="7090" w:type="dxa"/>
            <w:gridSpan w:val="4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96"/>
            </w:tblGrid>
            <w:tr w:rsidR="00553533" w:rsidRPr="00FA2C39" w14:paraId="5601DB41" w14:textId="77777777" w:rsidTr="00290D7E">
              <w:trPr>
                <w:trHeight w:val="120"/>
              </w:trPr>
              <w:tc>
                <w:tcPr>
                  <w:tcW w:w="7296" w:type="dxa"/>
                </w:tcPr>
                <w:p w14:paraId="393C3674" w14:textId="77777777" w:rsidR="00553533" w:rsidRPr="00FA2C39" w:rsidRDefault="00553533" w:rsidP="00553533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標楷體" w:eastAsia="標楷體" w:hAnsi="標楷體" w:cs="標楷體"/>
                      <w:color w:val="000000"/>
                    </w:rPr>
                  </w:pPr>
                  <w:r w:rsidRPr="00FA2C39">
                    <w:rPr>
                      <w:rFonts w:ascii="標楷體" w:eastAsia="標楷體" w:hAnsi="標楷體" w:cs="標楷體"/>
                      <w:color w:val="000000"/>
                    </w:rPr>
                    <w:t>Aa-</w:t>
                  </w:r>
                  <w:r w:rsidRPr="00FA2C39">
                    <w:rPr>
                      <w:rFonts w:ascii="標楷體" w:eastAsia="標楷體" w:hAnsi="標楷體" w:cs="標楷體" w:hint="eastAsia"/>
                      <w:color w:val="000000"/>
                    </w:rPr>
                    <w:t>Ⅱ</w:t>
                  </w:r>
                  <w:r w:rsidRPr="00FA2C39">
                    <w:rPr>
                      <w:rFonts w:ascii="標楷體" w:eastAsia="標楷體" w:hAnsi="標楷體" w:cs="標楷體"/>
                      <w:color w:val="000000"/>
                    </w:rPr>
                    <w:t>-1</w:t>
                  </w:r>
                  <w:r w:rsidRPr="00FA2C39">
                    <w:rPr>
                      <w:rFonts w:ascii="標楷體" w:eastAsia="標楷體" w:hAnsi="標楷體" w:cs="標楷體" w:hint="eastAsia"/>
                      <w:color w:val="000000"/>
                    </w:rPr>
                    <w:t>標注注音符號的各類文本。</w:t>
                  </w:r>
                </w:p>
              </w:tc>
            </w:tr>
            <w:tr w:rsidR="00553533" w:rsidRPr="00FA2C39" w14:paraId="73FF3683" w14:textId="77777777" w:rsidTr="00290D7E">
              <w:trPr>
                <w:trHeight w:val="120"/>
              </w:trPr>
              <w:tc>
                <w:tcPr>
                  <w:tcW w:w="7296" w:type="dxa"/>
                </w:tcPr>
                <w:p w14:paraId="204521A9" w14:textId="77777777" w:rsidR="00553533" w:rsidRPr="00FA2C39" w:rsidRDefault="00553533" w:rsidP="00553533">
                  <w:pPr>
                    <w:pStyle w:val="Default"/>
                    <w:jc w:val="both"/>
                    <w:rPr>
                      <w:rFonts w:eastAsia="標楷體"/>
                    </w:rPr>
                  </w:pPr>
                  <w:r w:rsidRPr="00FA2C39">
                    <w:rPr>
                      <w:rFonts w:eastAsia="標楷體"/>
                    </w:rPr>
                    <w:t>Ab-</w:t>
                  </w:r>
                  <w:r w:rsidRPr="00FA2C39">
                    <w:rPr>
                      <w:rFonts w:eastAsia="標楷體" w:hint="eastAsia"/>
                    </w:rPr>
                    <w:t>Ⅳ</w:t>
                  </w:r>
                  <w:r w:rsidRPr="00FA2C39">
                    <w:rPr>
                      <w:rFonts w:eastAsia="標楷體"/>
                    </w:rPr>
                    <w:t>-3</w:t>
                  </w:r>
                  <w:r w:rsidRPr="00FA2C39">
                    <w:rPr>
                      <w:rFonts w:eastAsia="標楷體" w:hint="eastAsia"/>
                    </w:rPr>
                    <w:t>基本的造字原則：象形、指事、會意、形聲。</w:t>
                  </w:r>
                </w:p>
                <w:p w14:paraId="17290A18" w14:textId="77777777" w:rsidR="00553533" w:rsidRPr="00FA2C39" w:rsidRDefault="00553533" w:rsidP="00553533">
                  <w:pPr>
                    <w:pStyle w:val="Default"/>
                    <w:jc w:val="both"/>
                    <w:rPr>
                      <w:rFonts w:eastAsia="標楷體"/>
                    </w:rPr>
                  </w:pPr>
                  <w:r w:rsidRPr="00FA2C39">
                    <w:rPr>
                      <w:rFonts w:eastAsia="標楷體"/>
                    </w:rPr>
                    <w:t>Ac-</w:t>
                  </w:r>
                  <w:r w:rsidRPr="00FA2C39">
                    <w:rPr>
                      <w:rFonts w:eastAsia="標楷體" w:hint="eastAsia"/>
                    </w:rPr>
                    <w:t>Ⅲ</w:t>
                  </w:r>
                  <w:r w:rsidRPr="00FA2C39">
                    <w:rPr>
                      <w:rFonts w:eastAsia="標楷體"/>
                    </w:rPr>
                    <w:t>-4</w:t>
                  </w:r>
                  <w:r w:rsidRPr="00FA2C39">
                    <w:rPr>
                      <w:rFonts w:eastAsia="標楷體" w:hint="eastAsia"/>
                    </w:rPr>
                    <w:t>各類文句表達的情感與意義。</w:t>
                  </w:r>
                </w:p>
                <w:p w14:paraId="1C74E8F4" w14:textId="77777777" w:rsidR="00553533" w:rsidRPr="00FA2C39" w:rsidRDefault="00553533" w:rsidP="00553533">
                  <w:pPr>
                    <w:pStyle w:val="Default"/>
                    <w:jc w:val="both"/>
                    <w:rPr>
                      <w:rFonts w:eastAsia="標楷體"/>
                    </w:rPr>
                  </w:pPr>
                  <w:r w:rsidRPr="00FA2C39">
                    <w:rPr>
                      <w:rFonts w:eastAsia="標楷體"/>
                    </w:rPr>
                    <w:t>Ad-</w:t>
                  </w:r>
                  <w:r w:rsidRPr="00FA2C39">
                    <w:rPr>
                      <w:rFonts w:eastAsia="標楷體" w:hint="eastAsia"/>
                    </w:rPr>
                    <w:t>Ⅲ</w:t>
                  </w:r>
                  <w:r w:rsidRPr="00FA2C39">
                    <w:rPr>
                      <w:rFonts w:eastAsia="標楷體"/>
                    </w:rPr>
                    <w:t>-1</w:t>
                  </w:r>
                  <w:r w:rsidRPr="00FA2C39">
                    <w:rPr>
                      <w:rFonts w:eastAsia="標楷體" w:hint="eastAsia"/>
                    </w:rPr>
                    <w:t>意義段落與篇章結構。</w:t>
                  </w:r>
                </w:p>
                <w:p w14:paraId="4C198EE3" w14:textId="77777777" w:rsidR="00553533" w:rsidRPr="00FA2C39" w:rsidRDefault="00553533" w:rsidP="00553533">
                  <w:pPr>
                    <w:pStyle w:val="Default"/>
                    <w:jc w:val="both"/>
                    <w:rPr>
                      <w:rFonts w:eastAsia="標楷體"/>
                    </w:rPr>
                  </w:pPr>
                  <w:r w:rsidRPr="00FA2C39">
                    <w:rPr>
                      <w:rFonts w:eastAsia="標楷體"/>
                    </w:rPr>
                    <w:t>Ba-</w:t>
                  </w:r>
                  <w:r w:rsidRPr="00FA2C39">
                    <w:rPr>
                      <w:rFonts w:eastAsia="標楷體" w:hint="eastAsia"/>
                    </w:rPr>
                    <w:t>Ⅳ</w:t>
                  </w:r>
                  <w:r w:rsidRPr="00FA2C39">
                    <w:rPr>
                      <w:rFonts w:eastAsia="標楷體"/>
                    </w:rPr>
                    <w:t>-1</w:t>
                  </w:r>
                  <w:r w:rsidRPr="00FA2C39">
                    <w:rPr>
                      <w:rFonts w:eastAsia="標楷體" w:hint="eastAsia"/>
                    </w:rPr>
                    <w:t>順敘、倒敘、插敘與補敘法。</w:t>
                  </w:r>
                  <w:r w:rsidRPr="00FA2C39">
                    <w:rPr>
                      <w:rFonts w:eastAsia="標楷體"/>
                    </w:rPr>
                    <w:t xml:space="preserve"> </w:t>
                  </w:r>
                </w:p>
                <w:p w14:paraId="0B8B87CA" w14:textId="77777777" w:rsidR="00553533" w:rsidRPr="00FA2C39" w:rsidRDefault="00553533" w:rsidP="00553533">
                  <w:pPr>
                    <w:pStyle w:val="Default"/>
                    <w:jc w:val="both"/>
                    <w:rPr>
                      <w:rFonts w:eastAsia="標楷體"/>
                    </w:rPr>
                  </w:pPr>
                  <w:r w:rsidRPr="00FA2C39">
                    <w:rPr>
                      <w:rFonts w:eastAsia="標楷體"/>
                    </w:rPr>
                    <w:t>Bb-</w:t>
                  </w:r>
                  <w:r w:rsidRPr="00FA2C39">
                    <w:rPr>
                      <w:rFonts w:eastAsia="標楷體" w:hint="eastAsia"/>
                    </w:rPr>
                    <w:t>Ⅳ</w:t>
                  </w:r>
                  <w:r w:rsidRPr="00FA2C39">
                    <w:rPr>
                      <w:rFonts w:eastAsia="標楷體"/>
                    </w:rPr>
                    <w:t>-3</w:t>
                  </w:r>
                  <w:r w:rsidRPr="00FA2C39">
                    <w:rPr>
                      <w:rFonts w:eastAsia="標楷體" w:hint="eastAsia"/>
                    </w:rPr>
                    <w:t>對物或自然以及生命的感悟。</w:t>
                  </w:r>
                </w:p>
                <w:p w14:paraId="02E50463" w14:textId="77777777" w:rsidR="00553533" w:rsidRPr="00FA2C39" w:rsidRDefault="00553533" w:rsidP="00553533">
                  <w:pPr>
                    <w:pStyle w:val="Default"/>
                    <w:jc w:val="both"/>
                    <w:rPr>
                      <w:rFonts w:eastAsia="標楷體"/>
                    </w:rPr>
                  </w:pPr>
                  <w:proofErr w:type="spellStart"/>
                  <w:r w:rsidRPr="00FA2C39">
                    <w:rPr>
                      <w:rFonts w:eastAsia="標楷體"/>
                    </w:rPr>
                    <w:t>Bc</w:t>
                  </w:r>
                  <w:proofErr w:type="spellEnd"/>
                  <w:r w:rsidRPr="00FA2C39">
                    <w:rPr>
                      <w:rFonts w:eastAsia="標楷體"/>
                    </w:rPr>
                    <w:t>-</w:t>
                  </w:r>
                  <w:r w:rsidRPr="00FA2C39">
                    <w:rPr>
                      <w:rFonts w:eastAsia="標楷體" w:hint="eastAsia"/>
                    </w:rPr>
                    <w:t>Ⅱ</w:t>
                  </w:r>
                  <w:r w:rsidRPr="00FA2C39">
                    <w:rPr>
                      <w:rFonts w:eastAsia="標楷體"/>
                    </w:rPr>
                    <w:t>-3</w:t>
                  </w:r>
                  <w:r w:rsidRPr="00FA2C39">
                    <w:rPr>
                      <w:rFonts w:eastAsia="標楷體" w:hint="eastAsia"/>
                    </w:rPr>
                    <w:t>數據、圖表、圖片、工具列等輔助說明。</w:t>
                  </w:r>
                </w:p>
                <w:p w14:paraId="608EE5D8" w14:textId="77777777" w:rsidR="00553533" w:rsidRPr="00FA2C39" w:rsidRDefault="00553533" w:rsidP="00553533">
                  <w:pPr>
                    <w:pStyle w:val="Default"/>
                    <w:jc w:val="both"/>
                    <w:rPr>
                      <w:rFonts w:eastAsia="標楷體"/>
                    </w:rPr>
                  </w:pPr>
                  <w:r w:rsidRPr="00FA2C39">
                    <w:rPr>
                      <w:rFonts w:eastAsia="標楷體"/>
                    </w:rPr>
                    <w:t>Ca-</w:t>
                  </w:r>
                  <w:r w:rsidRPr="00FA2C39">
                    <w:rPr>
                      <w:rFonts w:eastAsia="標楷體" w:hint="eastAsia"/>
                    </w:rPr>
                    <w:t>Ⅴ</w:t>
                  </w:r>
                  <w:r w:rsidRPr="00FA2C39">
                    <w:rPr>
                      <w:rFonts w:eastAsia="標楷體"/>
                    </w:rPr>
                    <w:t>-3</w:t>
                  </w:r>
                  <w:r w:rsidRPr="00FA2C39">
                    <w:rPr>
                      <w:rFonts w:eastAsia="標楷體" w:hint="eastAsia"/>
                    </w:rPr>
                    <w:t>各類文本中物質形貌樣態的呈現方式與文本脈絡的關聯性。</w:t>
                  </w:r>
                </w:p>
                <w:p w14:paraId="65147751" w14:textId="77777777" w:rsidR="00553533" w:rsidRPr="00FA2C39" w:rsidRDefault="00553533" w:rsidP="00553533">
                  <w:pPr>
                    <w:pStyle w:val="Default"/>
                    <w:jc w:val="both"/>
                    <w:rPr>
                      <w:rFonts w:eastAsia="標楷體"/>
                    </w:rPr>
                  </w:pPr>
                  <w:r w:rsidRPr="00FA2C39">
                    <w:rPr>
                      <w:rFonts w:eastAsia="標楷體"/>
                    </w:rPr>
                    <w:t xml:space="preserve">特學A-Ⅳ-2 多元的記憶和組織方法。 </w:t>
                  </w:r>
                </w:p>
                <w:p w14:paraId="5D325530" w14:textId="77777777" w:rsidR="00553533" w:rsidRPr="00FA2C39" w:rsidRDefault="00553533" w:rsidP="00553533">
                  <w:pPr>
                    <w:pStyle w:val="Default"/>
                    <w:jc w:val="both"/>
                    <w:rPr>
                      <w:rFonts w:eastAsia="標楷體"/>
                    </w:rPr>
                  </w:pPr>
                  <w:r w:rsidRPr="00FA2C39">
                    <w:rPr>
                      <w:rFonts w:eastAsia="標楷體"/>
                    </w:rPr>
                    <w:t>特學A-Ⅳ-3 文章架構。</w:t>
                  </w:r>
                </w:p>
                <w:p w14:paraId="6EFAE874" w14:textId="77777777" w:rsidR="00553533" w:rsidRPr="00FA2C39" w:rsidRDefault="00553533" w:rsidP="00553533">
                  <w:pPr>
                    <w:pStyle w:val="Default"/>
                    <w:jc w:val="both"/>
                    <w:rPr>
                      <w:rFonts w:eastAsia="標楷體"/>
                    </w:rPr>
                  </w:pPr>
                  <w:r w:rsidRPr="00FA2C39">
                    <w:rPr>
                      <w:rFonts w:eastAsia="標楷體"/>
                    </w:rPr>
                    <w:t>特學A-Ⅳ-5 教材中的輔助解釋、脈絡或關鍵字句。</w:t>
                  </w:r>
                </w:p>
                <w:p w14:paraId="2AB49810" w14:textId="77777777" w:rsidR="00553533" w:rsidRPr="00FA2C39" w:rsidRDefault="00553533" w:rsidP="00553533">
                  <w:pPr>
                    <w:pStyle w:val="Default"/>
                    <w:jc w:val="both"/>
                    <w:rPr>
                      <w:rFonts w:eastAsia="標楷體"/>
                    </w:rPr>
                  </w:pPr>
                  <w:r w:rsidRPr="00FA2C39">
                    <w:rPr>
                      <w:rFonts w:eastAsia="標楷體"/>
                    </w:rPr>
                    <w:t>特學B-Ⅳ-1 積極的學習態度。</w:t>
                  </w:r>
                </w:p>
                <w:p w14:paraId="6D3A6345" w14:textId="77777777" w:rsidR="00553533" w:rsidRPr="00FA2C39" w:rsidRDefault="00553533" w:rsidP="00553533">
                  <w:pPr>
                    <w:pStyle w:val="Default"/>
                    <w:jc w:val="both"/>
                    <w:rPr>
                      <w:rFonts w:eastAsia="標楷體"/>
                    </w:rPr>
                  </w:pPr>
                  <w:r w:rsidRPr="00FA2C39">
                    <w:rPr>
                      <w:rFonts w:eastAsia="標楷體"/>
                    </w:rPr>
                    <w:t>特學C-Ⅳ-1 學習環境的規劃內容。</w:t>
                  </w:r>
                </w:p>
              </w:tc>
            </w:tr>
          </w:tbl>
          <w:p w14:paraId="1633ADC8" w14:textId="77777777" w:rsidR="00E7662B" w:rsidRPr="00553533" w:rsidRDefault="00E7662B" w:rsidP="0070555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</w:tr>
      <w:tr w:rsidR="00E7662B" w14:paraId="59689ECB" w14:textId="77777777">
        <w:trPr>
          <w:trHeight w:val="472"/>
          <w:jc w:val="center"/>
        </w:trPr>
        <w:tc>
          <w:tcPr>
            <w:tcW w:w="1120" w:type="dxa"/>
            <w:vMerge w:val="restart"/>
            <w:vAlign w:val="center"/>
          </w:tcPr>
          <w:p w14:paraId="79CA7F79" w14:textId="2722435C" w:rsidR="00E7662B" w:rsidRDefault="00790E99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環境教育</w:t>
            </w:r>
            <w:r w:rsidR="00110F9C">
              <w:rPr>
                <w:rFonts w:ascii="標楷體" w:eastAsia="標楷體" w:hAnsi="標楷體" w:cs="標楷體"/>
                <w:sz w:val="22"/>
                <w:szCs w:val="22"/>
              </w:rPr>
              <w:t>議題融入學習重點</w:t>
            </w:r>
          </w:p>
        </w:tc>
        <w:tc>
          <w:tcPr>
            <w:tcW w:w="1413" w:type="dxa"/>
            <w:vAlign w:val="center"/>
          </w:tcPr>
          <w:p w14:paraId="68894947" w14:textId="77777777"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學習主題</w:t>
            </w:r>
          </w:p>
        </w:tc>
        <w:tc>
          <w:tcPr>
            <w:tcW w:w="7090" w:type="dxa"/>
            <w:gridSpan w:val="4"/>
            <w:vAlign w:val="center"/>
          </w:tcPr>
          <w:p w14:paraId="75CD209A" w14:textId="0A98423D" w:rsidR="00E7662B" w:rsidRDefault="00F119D2" w:rsidP="00F1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 w:rsidRPr="00705557"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環境倫理</w:t>
            </w:r>
          </w:p>
        </w:tc>
      </w:tr>
      <w:tr w:rsidR="00E7662B" w14:paraId="0C9387F7" w14:textId="77777777">
        <w:trPr>
          <w:trHeight w:val="996"/>
          <w:jc w:val="center"/>
        </w:trPr>
        <w:tc>
          <w:tcPr>
            <w:tcW w:w="1120" w:type="dxa"/>
            <w:vMerge/>
            <w:vAlign w:val="center"/>
          </w:tcPr>
          <w:p w14:paraId="1DA0AC7D" w14:textId="77777777" w:rsidR="00E7662B" w:rsidRDefault="00E7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3805E99D" w14:textId="77777777"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實質內涵</w:t>
            </w:r>
          </w:p>
        </w:tc>
        <w:tc>
          <w:tcPr>
            <w:tcW w:w="7090" w:type="dxa"/>
            <w:gridSpan w:val="4"/>
            <w:vAlign w:val="center"/>
          </w:tcPr>
          <w:p w14:paraId="55DFFA56" w14:textId="0A600D69" w:rsidR="00E7662B" w:rsidRPr="00F119D2" w:rsidRDefault="00F119D2" w:rsidP="00F119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環E2</w:t>
            </w:r>
            <w:r w:rsidRPr="00705557"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覺知生物生命的美與價值，關懷動、植物 的生命。</w:t>
            </w:r>
          </w:p>
        </w:tc>
      </w:tr>
      <w:tr w:rsidR="00E7662B" w14:paraId="165E0356" w14:textId="77777777">
        <w:trPr>
          <w:trHeight w:val="945"/>
          <w:jc w:val="center"/>
        </w:trPr>
        <w:tc>
          <w:tcPr>
            <w:tcW w:w="1120" w:type="dxa"/>
            <w:vMerge w:val="restart"/>
            <w:vAlign w:val="center"/>
          </w:tcPr>
          <w:p w14:paraId="12D3D697" w14:textId="77777777" w:rsidR="00E7662B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學習目標</w:t>
            </w:r>
          </w:p>
        </w:tc>
        <w:tc>
          <w:tcPr>
            <w:tcW w:w="1413" w:type="dxa"/>
            <w:vAlign w:val="center"/>
          </w:tcPr>
          <w:p w14:paraId="63DC19BF" w14:textId="77777777"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領域</w:t>
            </w:r>
          </w:p>
          <w:p w14:paraId="0DD4ABC0" w14:textId="77777777"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學習目標</w:t>
            </w:r>
          </w:p>
        </w:tc>
        <w:tc>
          <w:tcPr>
            <w:tcW w:w="7090" w:type="dxa"/>
            <w:gridSpan w:val="4"/>
            <w:vAlign w:val="center"/>
          </w:tcPr>
          <w:p w14:paraId="4957F11E" w14:textId="77777777" w:rsidR="00F119D2" w:rsidRPr="001B2DB0" w:rsidRDefault="00F119D2" w:rsidP="00333357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Chars="23" w:left="769" w:right="244" w:hangingChars="276" w:hanging="718"/>
              <w:rPr>
                <w:rFonts w:hAnsi="標楷體"/>
                <w:b w:val="0"/>
                <w:sz w:val="24"/>
                <w:szCs w:val="24"/>
              </w:rPr>
            </w:pPr>
            <w:r w:rsidRPr="001B2DB0">
              <w:rPr>
                <w:rFonts w:hAnsi="標楷體" w:hint="eastAsia"/>
                <w:b w:val="0"/>
                <w:sz w:val="24"/>
                <w:szCs w:val="24"/>
              </w:rPr>
              <w:t>1.能指出並說明文章大意主旨</w:t>
            </w:r>
          </w:p>
          <w:p w14:paraId="4DC9F758" w14:textId="77777777" w:rsidR="00F119D2" w:rsidRPr="001B2DB0" w:rsidRDefault="00F119D2" w:rsidP="00F119D2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720" w:right="244" w:hanging="720"/>
              <w:rPr>
                <w:rFonts w:hAnsi="標楷體"/>
                <w:b w:val="0"/>
                <w:sz w:val="24"/>
                <w:szCs w:val="24"/>
              </w:rPr>
            </w:pPr>
            <w:r w:rsidRPr="001B2DB0">
              <w:rPr>
                <w:rFonts w:hAnsi="標楷體" w:hint="eastAsia"/>
                <w:b w:val="0"/>
                <w:sz w:val="24"/>
                <w:szCs w:val="24"/>
              </w:rPr>
              <w:t>2.能說寫出本課生難字詞之音義</w:t>
            </w:r>
          </w:p>
          <w:p w14:paraId="5822D6F0" w14:textId="77777777" w:rsidR="00F119D2" w:rsidRPr="001B2DB0" w:rsidRDefault="00F119D2" w:rsidP="00F119D2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720" w:right="244" w:hanging="720"/>
              <w:rPr>
                <w:rFonts w:hAnsi="標楷體"/>
                <w:b w:val="0"/>
                <w:sz w:val="24"/>
                <w:szCs w:val="24"/>
              </w:rPr>
            </w:pPr>
            <w:r w:rsidRPr="001B2DB0">
              <w:rPr>
                <w:rFonts w:hAnsi="標楷體" w:hint="eastAsia"/>
                <w:b w:val="0"/>
                <w:sz w:val="24"/>
                <w:szCs w:val="24"/>
              </w:rPr>
              <w:t>3.能依據學習到的詞語、成語意義</w:t>
            </w:r>
            <w:r w:rsidRPr="001B2DB0">
              <w:rPr>
                <w:rFonts w:hAnsi="標楷體"/>
                <w:b w:val="0"/>
                <w:sz w:val="24"/>
                <w:szCs w:val="24"/>
              </w:rPr>
              <w:t>舉出應用實例</w:t>
            </w:r>
          </w:p>
          <w:p w14:paraId="4B9CAB93" w14:textId="77777777" w:rsidR="00F119D2" w:rsidRPr="001B2DB0" w:rsidRDefault="00F119D2" w:rsidP="00F119D2">
            <w:pPr>
              <w:pStyle w:val="1"/>
              <w:numPr>
                <w:ilvl w:val="0"/>
                <w:numId w:val="0"/>
              </w:numPr>
              <w:adjustRightInd w:val="0"/>
              <w:snapToGrid w:val="0"/>
              <w:spacing w:line="240" w:lineRule="auto"/>
              <w:ind w:left="720" w:right="244" w:hanging="720"/>
              <w:rPr>
                <w:rFonts w:hAnsi="標楷體"/>
                <w:b w:val="0"/>
                <w:sz w:val="24"/>
                <w:szCs w:val="24"/>
              </w:rPr>
            </w:pPr>
            <w:r w:rsidRPr="001B2DB0">
              <w:rPr>
                <w:rFonts w:hAnsi="標楷體" w:hint="eastAsia"/>
                <w:b w:val="0"/>
                <w:sz w:val="24"/>
                <w:szCs w:val="24"/>
              </w:rPr>
              <w:t>4</w:t>
            </w:r>
            <w:r w:rsidRPr="001B2DB0">
              <w:rPr>
                <w:rFonts w:hAnsi="標楷體"/>
                <w:b w:val="0"/>
                <w:sz w:val="24"/>
                <w:szCs w:val="24"/>
              </w:rPr>
              <w:t>.</w:t>
            </w:r>
            <w:r w:rsidRPr="001B2DB0">
              <w:rPr>
                <w:rFonts w:hAnsi="標楷體" w:hint="eastAsia"/>
                <w:b w:val="0"/>
                <w:sz w:val="24"/>
                <w:szCs w:val="24"/>
              </w:rPr>
              <w:t>能閱讀完文章後</w:t>
            </w:r>
            <w:r w:rsidRPr="001B2DB0">
              <w:rPr>
                <w:rFonts w:hAnsi="標楷體"/>
                <w:b w:val="0"/>
                <w:sz w:val="24"/>
                <w:szCs w:val="24"/>
              </w:rPr>
              <w:t>，自行提問出至少兩個問題</w:t>
            </w:r>
            <w:r w:rsidRPr="001B2DB0">
              <w:rPr>
                <w:rFonts w:hAnsi="標楷體" w:hint="eastAsia"/>
                <w:b w:val="0"/>
                <w:sz w:val="24"/>
                <w:szCs w:val="24"/>
              </w:rPr>
              <w:t>並回答</w:t>
            </w:r>
          </w:p>
          <w:p w14:paraId="32CDA5CA" w14:textId="1E2E1563" w:rsidR="00E7662B" w:rsidRPr="00F119D2" w:rsidRDefault="00F119D2" w:rsidP="00F74617">
            <w:pPr>
              <w:pStyle w:val="af1"/>
              <w:snapToGrid w:val="0"/>
              <w:spacing w:line="240" w:lineRule="auto"/>
              <w:ind w:right="242"/>
              <w:rPr>
                <w:rFonts w:ascii="標楷體" w:eastAsia="標楷體" w:hAnsi="標楷體" w:cs="標楷體"/>
                <w:sz w:val="22"/>
                <w:szCs w:val="22"/>
              </w:rPr>
            </w:pPr>
            <w:r w:rsidRPr="001B2DB0">
              <w:rPr>
                <w:rFonts w:ascii="標楷體" w:eastAsia="標楷體" w:hAnsi="標楷體" w:hint="eastAsia"/>
                <w:sz w:val="24"/>
                <w:szCs w:val="24"/>
              </w:rPr>
              <w:t>5.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課外延伸，結合自然知識了解「癩蝦蟆」和「青蛙」的差異</w:t>
            </w:r>
          </w:p>
        </w:tc>
      </w:tr>
      <w:tr w:rsidR="00E7662B" w14:paraId="0163E1DF" w14:textId="77777777">
        <w:trPr>
          <w:trHeight w:val="996"/>
          <w:jc w:val="center"/>
        </w:trPr>
        <w:tc>
          <w:tcPr>
            <w:tcW w:w="1120" w:type="dxa"/>
            <w:vMerge/>
            <w:vAlign w:val="center"/>
          </w:tcPr>
          <w:p w14:paraId="2FB2C2A0" w14:textId="77777777" w:rsidR="00E7662B" w:rsidRDefault="00E766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sz w:val="22"/>
                <w:szCs w:val="22"/>
              </w:rPr>
            </w:pPr>
          </w:p>
        </w:tc>
        <w:tc>
          <w:tcPr>
            <w:tcW w:w="1413" w:type="dxa"/>
            <w:vAlign w:val="center"/>
          </w:tcPr>
          <w:p w14:paraId="77E1396E" w14:textId="558CE44C" w:rsidR="00E7662B" w:rsidRDefault="00333357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環境</w:t>
            </w:r>
            <w:r w:rsidR="00110F9C">
              <w:rPr>
                <w:rFonts w:ascii="標楷體" w:eastAsia="標楷體" w:hAnsi="標楷體" w:cs="標楷體"/>
                <w:sz w:val="22"/>
                <w:szCs w:val="22"/>
              </w:rPr>
              <w:t>議題</w:t>
            </w:r>
          </w:p>
          <w:p w14:paraId="166531D7" w14:textId="77777777"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學習目標</w:t>
            </w:r>
          </w:p>
        </w:tc>
        <w:tc>
          <w:tcPr>
            <w:tcW w:w="7090" w:type="dxa"/>
            <w:gridSpan w:val="4"/>
            <w:vAlign w:val="center"/>
          </w:tcPr>
          <w:p w14:paraId="4335C8C4" w14:textId="2A47511D" w:rsidR="005A5CD4" w:rsidRPr="005A5CD4" w:rsidRDefault="005A5CD4" w:rsidP="00705557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5A5CD4">
              <w:rPr>
                <w:rFonts w:ascii="標楷體" w:eastAsia="標楷體" w:hAnsi="標楷體"/>
                <w:shd w:val="clear" w:color="auto" w:fill="FFFFFF"/>
              </w:rPr>
              <w:t>提升對環境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、</w:t>
            </w:r>
            <w:r w:rsidRPr="005A5CD4">
              <w:rPr>
                <w:rFonts w:ascii="標楷體" w:eastAsia="標楷體" w:hAnsi="標楷體" w:hint="eastAsia"/>
                <w:shd w:val="clear" w:color="auto" w:fill="FFFFFF"/>
              </w:rPr>
              <w:t>自然萬物</w:t>
            </w:r>
            <w:r w:rsidRPr="005A5CD4">
              <w:rPr>
                <w:rFonts w:ascii="標楷體" w:eastAsia="標楷體" w:hAnsi="標楷體"/>
                <w:shd w:val="clear" w:color="auto" w:fill="FFFFFF"/>
              </w:rPr>
              <w:t>的感受</w:t>
            </w:r>
            <w:r w:rsidRPr="005A5CD4">
              <w:rPr>
                <w:rFonts w:ascii="標楷體" w:eastAsia="標楷體" w:hAnsi="標楷體" w:hint="eastAsia"/>
                <w:shd w:val="clear" w:color="auto" w:fill="FFFFFF"/>
              </w:rPr>
              <w:t>、欣賞</w:t>
            </w:r>
            <w:r w:rsidRPr="005A5CD4">
              <w:rPr>
                <w:rFonts w:ascii="標楷體" w:eastAsia="標楷體" w:hAnsi="標楷體"/>
                <w:shd w:val="clear" w:color="auto" w:fill="FFFFFF"/>
              </w:rPr>
              <w:t>與反應能力，敏銳觀察生活周遭的環境事物</w:t>
            </w:r>
            <w:r>
              <w:rPr>
                <w:rFonts w:ascii="標楷體" w:eastAsia="標楷體" w:hAnsi="標楷體" w:hint="eastAsia"/>
                <w:shd w:val="clear" w:color="auto" w:fill="FFFFFF"/>
              </w:rPr>
              <w:t>。</w:t>
            </w:r>
          </w:p>
        </w:tc>
      </w:tr>
      <w:tr w:rsidR="00E7662B" w14:paraId="0949B697" w14:textId="77777777">
        <w:trPr>
          <w:trHeight w:val="524"/>
          <w:jc w:val="center"/>
        </w:trPr>
        <w:tc>
          <w:tcPr>
            <w:tcW w:w="1120" w:type="dxa"/>
            <w:vAlign w:val="center"/>
          </w:tcPr>
          <w:p w14:paraId="6FDCD33E" w14:textId="77777777" w:rsidR="00E7662B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教學準備</w:t>
            </w:r>
          </w:p>
        </w:tc>
        <w:tc>
          <w:tcPr>
            <w:tcW w:w="8503" w:type="dxa"/>
            <w:gridSpan w:val="5"/>
            <w:vAlign w:val="center"/>
          </w:tcPr>
          <w:p w14:paraId="59F99443" w14:textId="77777777" w:rsidR="00CC4EF9" w:rsidRDefault="00F3214F" w:rsidP="00CC4EF9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 w:rsidRPr="00DA01D0">
              <w:rPr>
                <w:rFonts w:ascii="標楷體" w:eastAsia="標楷體" w:hAnsi="標楷體" w:cs="標楷體" w:hint="eastAsia"/>
              </w:rPr>
              <w:t xml:space="preserve">了解學生經驗 </w:t>
            </w:r>
          </w:p>
          <w:p w14:paraId="010EF0E5" w14:textId="70147675" w:rsidR="00DA01D0" w:rsidRPr="00CC4EF9" w:rsidRDefault="00DA01D0" w:rsidP="00CC4EF9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 w:rsidRPr="00CC4EF9">
              <w:rPr>
                <w:rFonts w:ascii="標楷體" w:eastAsia="標楷體" w:hAnsi="標楷體" w:cs="標楷體" w:hint="eastAsia"/>
              </w:rPr>
              <w:t>尋找相關教學資源(影片、故事)</w:t>
            </w:r>
          </w:p>
          <w:p w14:paraId="535255EB" w14:textId="77777777" w:rsidR="00DA01D0" w:rsidRDefault="00DA01D0" w:rsidP="00CC4EF9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自製POWERPOINT、WORDWALL小遊戲、課文結構分析表、學習單</w:t>
            </w:r>
          </w:p>
          <w:p w14:paraId="05A0EA50" w14:textId="44B067D3" w:rsidR="00DA01D0" w:rsidRPr="00DA01D0" w:rsidRDefault="00DA01D0" w:rsidP="00CC4EF9">
            <w:pPr>
              <w:pStyle w:val="a5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與觀課教師討論課程進行流程</w:t>
            </w:r>
          </w:p>
        </w:tc>
      </w:tr>
      <w:tr w:rsidR="00E7662B" w14:paraId="1603B9F2" w14:textId="77777777">
        <w:trPr>
          <w:trHeight w:val="524"/>
          <w:jc w:val="center"/>
        </w:trPr>
        <w:tc>
          <w:tcPr>
            <w:tcW w:w="1120" w:type="dxa"/>
            <w:vAlign w:val="center"/>
          </w:tcPr>
          <w:p w14:paraId="6BEE62D2" w14:textId="77777777" w:rsidR="00E7662B" w:rsidRDefault="00110F9C">
            <w:pPr>
              <w:ind w:left="-110" w:right="-92"/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教學成效分析</w:t>
            </w:r>
          </w:p>
        </w:tc>
        <w:tc>
          <w:tcPr>
            <w:tcW w:w="8503" w:type="dxa"/>
            <w:gridSpan w:val="5"/>
            <w:vAlign w:val="center"/>
          </w:tcPr>
          <w:p w14:paraId="3351F353" w14:textId="1FB860DE" w:rsidR="00E7662B" w:rsidRPr="00CC4EF9" w:rsidRDefault="00CC4EF9" w:rsidP="00CC4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</w:rPr>
              <w:t>1.</w:t>
            </w:r>
            <w:r w:rsidR="00110F9C" w:rsidRPr="00CC4EF9">
              <w:rPr>
                <w:rFonts w:ascii="標楷體" w:eastAsia="標楷體" w:hAnsi="標楷體" w:cs="標楷體"/>
                <w:color w:val="000000"/>
              </w:rPr>
              <w:t>學生學習成效分析</w:t>
            </w:r>
          </w:p>
          <w:p w14:paraId="69F07351" w14:textId="77777777" w:rsidR="00E7662B" w:rsidRPr="00CC4EF9" w:rsidRDefault="00110F9C" w:rsidP="00CC4EF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 w:rsidRPr="00CC4EF9">
              <w:rPr>
                <w:rFonts w:ascii="標楷體" w:eastAsia="標楷體" w:hAnsi="標楷體" w:cs="標楷體"/>
                <w:color w:val="000000"/>
              </w:rPr>
              <w:t>學生參與情形</w:t>
            </w:r>
          </w:p>
          <w:p w14:paraId="4884E528" w14:textId="77777777" w:rsidR="00E7662B" w:rsidRPr="00CC4EF9" w:rsidRDefault="00110F9C" w:rsidP="00CC4EF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 w:rsidRPr="00CC4EF9">
              <w:rPr>
                <w:rFonts w:ascii="標楷體" w:eastAsia="標楷體" w:hAnsi="標楷體" w:cs="標楷體"/>
                <w:color w:val="000000"/>
              </w:rPr>
              <w:t>學生學習意願與態度</w:t>
            </w:r>
          </w:p>
          <w:p w14:paraId="2D581D9A" w14:textId="77777777" w:rsidR="00E7662B" w:rsidRPr="00CC4EF9" w:rsidRDefault="00110F9C" w:rsidP="00CC4EF9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color w:val="000000"/>
              </w:rPr>
            </w:pPr>
            <w:r w:rsidRPr="00CC4EF9">
              <w:rPr>
                <w:rFonts w:ascii="標楷體" w:eastAsia="標楷體" w:hAnsi="標楷體" w:cs="標楷體"/>
                <w:color w:val="000000"/>
              </w:rPr>
              <w:t>學生學習表現</w:t>
            </w:r>
          </w:p>
          <w:p w14:paraId="28747044" w14:textId="794E3AB6" w:rsidR="00E7662B" w:rsidRDefault="00CC4EF9" w:rsidP="00CC4E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360" w:lineRule="auto"/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</w:pPr>
            <w:r w:rsidRPr="00CC4EF9">
              <w:rPr>
                <w:rFonts w:ascii="標楷體" w:eastAsia="標楷體" w:hAnsi="標楷體" w:cs="標楷體" w:hint="eastAsia"/>
                <w:color w:val="000000"/>
              </w:rPr>
              <w:t>2.</w:t>
            </w:r>
            <w:r w:rsidR="00110F9C" w:rsidRPr="00CC4EF9">
              <w:rPr>
                <w:rFonts w:ascii="標楷體" w:eastAsia="標楷體" w:hAnsi="標楷體" w:cs="標楷體"/>
                <w:color w:val="000000"/>
              </w:rPr>
              <w:t>學習目標達成分析</w:t>
            </w:r>
          </w:p>
        </w:tc>
      </w:tr>
      <w:tr w:rsidR="00E7662B" w14:paraId="51FC53E2" w14:textId="77777777">
        <w:trPr>
          <w:trHeight w:val="472"/>
          <w:jc w:val="center"/>
        </w:trPr>
        <w:tc>
          <w:tcPr>
            <w:tcW w:w="9623" w:type="dxa"/>
            <w:gridSpan w:val="6"/>
            <w:vAlign w:val="center"/>
          </w:tcPr>
          <w:p w14:paraId="28013934" w14:textId="77777777"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教學活動設計</w:t>
            </w:r>
          </w:p>
        </w:tc>
      </w:tr>
      <w:tr w:rsidR="00E7662B" w14:paraId="2F522E96" w14:textId="77777777">
        <w:trPr>
          <w:trHeight w:val="524"/>
          <w:jc w:val="center"/>
        </w:trPr>
        <w:tc>
          <w:tcPr>
            <w:tcW w:w="5665" w:type="dxa"/>
            <w:gridSpan w:val="3"/>
            <w:vAlign w:val="center"/>
          </w:tcPr>
          <w:p w14:paraId="582AF6B1" w14:textId="77777777"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教學流程、內容及實施方式</w:t>
            </w:r>
          </w:p>
        </w:tc>
        <w:tc>
          <w:tcPr>
            <w:tcW w:w="1908" w:type="dxa"/>
            <w:gridSpan w:val="2"/>
            <w:vAlign w:val="center"/>
          </w:tcPr>
          <w:p w14:paraId="0346CC3B" w14:textId="77777777"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教學資源</w:t>
            </w:r>
          </w:p>
        </w:tc>
        <w:tc>
          <w:tcPr>
            <w:tcW w:w="2050" w:type="dxa"/>
            <w:vAlign w:val="center"/>
          </w:tcPr>
          <w:p w14:paraId="4E15A470" w14:textId="77777777" w:rsidR="00E7662B" w:rsidRDefault="00110F9C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學習評量</w:t>
            </w:r>
          </w:p>
        </w:tc>
      </w:tr>
      <w:tr w:rsidR="00E7662B" w14:paraId="48B3E4CA" w14:textId="77777777">
        <w:trPr>
          <w:trHeight w:val="996"/>
          <w:jc w:val="center"/>
        </w:trPr>
        <w:tc>
          <w:tcPr>
            <w:tcW w:w="5665" w:type="dxa"/>
            <w:gridSpan w:val="3"/>
            <w:vAlign w:val="center"/>
          </w:tcPr>
          <w:p w14:paraId="0FF8950D" w14:textId="77777777" w:rsidR="00082B2B" w:rsidRPr="00D13A30" w:rsidRDefault="00082B2B" w:rsidP="00082B2B">
            <w:pPr>
              <w:spacing w:line="360" w:lineRule="auto"/>
              <w:contextualSpacing/>
              <w:jc w:val="center"/>
              <w:rPr>
                <w:rFonts w:ascii="標楷體" w:eastAsia="標楷體" w:hAnsi="標楷體" w:cs="Times New Roman"/>
                <w:shd w:val="pct15" w:color="auto" w:fill="FFFFFF"/>
              </w:rPr>
            </w:pPr>
            <w:r w:rsidRPr="00D13A30">
              <w:rPr>
                <w:rFonts w:ascii="標楷體" w:eastAsia="標楷體" w:hAnsi="標楷體" w:cs="Times New Roman" w:hint="eastAsia"/>
                <w:shd w:val="pct15" w:color="auto" w:fill="FFFFFF"/>
              </w:rPr>
              <w:t>引起動機</w:t>
            </w:r>
          </w:p>
          <w:p w14:paraId="5550172F" w14:textId="133C7E98" w:rsidR="00082B2B" w:rsidRPr="00082B2B" w:rsidRDefault="00082B2B" w:rsidP="00082B2B">
            <w:pPr>
              <w:pStyle w:val="a5"/>
              <w:numPr>
                <w:ilvl w:val="0"/>
                <w:numId w:val="6"/>
              </w:numPr>
              <w:spacing w:before="0" w:line="360" w:lineRule="auto"/>
              <w:contextualSpacing/>
              <w:rPr>
                <w:rFonts w:ascii="標楷體" w:eastAsia="標楷體" w:hAnsi="標楷體" w:cs="Times New Roman"/>
              </w:rPr>
            </w:pPr>
            <w:r w:rsidRPr="00082B2B">
              <w:rPr>
                <w:rFonts w:ascii="標楷體" w:eastAsia="標楷體" w:hAnsi="標楷體" w:cs="Times New Roman" w:hint="eastAsia"/>
              </w:rPr>
              <w:t>常見的兒時遊戲(例如紅綠燈、鬼抓人、老鷹抓小雞</w:t>
            </w:r>
            <w:r w:rsidRPr="00082B2B">
              <w:rPr>
                <w:rFonts w:ascii="標楷體" w:eastAsia="標楷體" w:hAnsi="標楷體" w:cs="Times New Roman"/>
              </w:rPr>
              <w:t>-</w:t>
            </w:r>
            <w:r w:rsidRPr="00082B2B">
              <w:rPr>
                <w:rFonts w:ascii="標楷體" w:eastAsia="標楷體" w:hAnsi="標楷體" w:cs="Times New Roman" w:hint="eastAsia"/>
              </w:rPr>
              <w:t>---)影片欣賞回味與個人經驗分享</w:t>
            </w:r>
          </w:p>
          <w:p w14:paraId="7C964980" w14:textId="77777777" w:rsidR="00082B2B" w:rsidRDefault="00082B2B" w:rsidP="00082B2B">
            <w:pPr>
              <w:pStyle w:val="a5"/>
              <w:numPr>
                <w:ilvl w:val="0"/>
                <w:numId w:val="6"/>
              </w:numPr>
              <w:spacing w:before="0" w:line="360" w:lineRule="auto"/>
              <w:contextualSpacing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創作泉源</w:t>
            </w:r>
            <w:r>
              <w:rPr>
                <w:rFonts w:ascii="Poiret One" w:eastAsia="標楷體" w:hAnsi="Poiret One" w:cs="Times New Roman"/>
              </w:rPr>
              <w:t>：</w:t>
            </w:r>
            <w:r>
              <w:rPr>
                <w:rFonts w:ascii="標楷體" w:eastAsia="標楷體" w:hAnsi="標楷體" w:cs="Times New Roman" w:hint="eastAsia"/>
              </w:rPr>
              <w:t>J.K.羅琳與華特迪士尼的故事</w:t>
            </w:r>
          </w:p>
          <w:p w14:paraId="2C8EB521" w14:textId="0AD910D4" w:rsidR="00082B2B" w:rsidRPr="00082B2B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 w:rsidRPr="00082B2B">
              <w:rPr>
                <w:rFonts w:ascii="標楷體" w:eastAsia="標楷體" w:hAnsi="標楷體" w:cs="Times New Roman" w:hint="eastAsia"/>
              </w:rPr>
              <w:t xml:space="preserve">          (將想像力化成創意而實踐)</w:t>
            </w:r>
          </w:p>
          <w:p w14:paraId="79C76FC0" w14:textId="77777777" w:rsidR="00082B2B" w:rsidRPr="000E7403" w:rsidRDefault="00082B2B" w:rsidP="00082B2B">
            <w:pPr>
              <w:pStyle w:val="a5"/>
              <w:spacing w:line="360" w:lineRule="auto"/>
              <w:ind w:left="360"/>
              <w:contextualSpacing/>
              <w:rPr>
                <w:rFonts w:ascii="標楷體" w:eastAsia="標楷體" w:hAnsi="標楷體" w:cs="Times New Roman"/>
              </w:rPr>
            </w:pPr>
          </w:p>
          <w:p w14:paraId="731724DD" w14:textId="77777777" w:rsidR="00082B2B" w:rsidRPr="00D13A30" w:rsidRDefault="00082B2B" w:rsidP="00082B2B">
            <w:pPr>
              <w:spacing w:line="360" w:lineRule="auto"/>
              <w:contextualSpacing/>
              <w:jc w:val="center"/>
              <w:rPr>
                <w:rFonts w:ascii="標楷體" w:eastAsia="標楷體" w:hAnsi="標楷體" w:cs="Times New Roman"/>
                <w:shd w:val="pct15" w:color="auto" w:fill="FFFFFF"/>
              </w:rPr>
            </w:pPr>
            <w:r w:rsidRPr="00D13A30">
              <w:rPr>
                <w:rFonts w:ascii="標楷體" w:eastAsia="標楷體" w:hAnsi="標楷體" w:cs="Times New Roman" w:hint="eastAsia"/>
                <w:shd w:val="pct15" w:color="auto" w:fill="FFFFFF"/>
              </w:rPr>
              <w:t>發展活動</w:t>
            </w:r>
          </w:p>
          <w:p w14:paraId="59EE25E6" w14:textId="77777777" w:rsidR="00082B2B" w:rsidRPr="00D13A30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</w:rPr>
            </w:pPr>
            <w:r w:rsidRPr="00D13A30">
              <w:rPr>
                <w:rFonts w:ascii="標楷體" w:eastAsia="標楷體" w:hAnsi="標楷體" w:cs="Times New Roman" w:hint="eastAsia"/>
              </w:rPr>
              <w:t>一、課前導讀</w:t>
            </w:r>
          </w:p>
          <w:p w14:paraId="2030CCE3" w14:textId="77777777" w:rsidR="00082B2B" w:rsidRPr="00D13A30" w:rsidRDefault="00082B2B" w:rsidP="00082B2B">
            <w:pPr>
              <w:spacing w:line="360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 w:rsidRPr="00D13A30">
              <w:rPr>
                <w:rFonts w:ascii="標楷體" w:eastAsia="標楷體" w:hAnsi="標楷體" w:cs="Times New Roman" w:hint="eastAsia"/>
              </w:rPr>
              <w:t>1</w:t>
            </w:r>
            <w:r>
              <w:rPr>
                <w:rFonts w:ascii="標楷體" w:eastAsia="標楷體" w:hAnsi="標楷體" w:cs="Times New Roman" w:hint="eastAsia"/>
              </w:rPr>
              <w:t>.沈復的生平介紹</w:t>
            </w:r>
          </w:p>
          <w:p w14:paraId="0B30DC43" w14:textId="77777777" w:rsidR="00082B2B" w:rsidRPr="00924CD6" w:rsidRDefault="00082B2B" w:rsidP="00082B2B">
            <w:pPr>
              <w:spacing w:line="360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 w:rsidRPr="00D13A30">
              <w:rPr>
                <w:rFonts w:ascii="標楷體" w:eastAsia="標楷體" w:hAnsi="標楷體" w:cs="Times New Roman" w:hint="eastAsia"/>
              </w:rPr>
              <w:t>2</w:t>
            </w:r>
            <w:r>
              <w:rPr>
                <w:rFonts w:ascii="標楷體" w:eastAsia="標楷體" w:hAnsi="標楷體" w:cs="Times New Roman" w:hint="eastAsia"/>
              </w:rPr>
              <w:t>.記敘文</w:t>
            </w:r>
            <w:r w:rsidRPr="00D13A30">
              <w:rPr>
                <w:rFonts w:ascii="標楷體" w:eastAsia="標楷體" w:hAnsi="標楷體" w:cs="Times New Roman" w:hint="eastAsia"/>
              </w:rPr>
              <w:t>要點說明</w:t>
            </w:r>
            <w:r w:rsidRPr="00924CD6">
              <w:rPr>
                <w:rFonts w:ascii="標楷體" w:eastAsia="標楷體" w:hAnsi="標楷體" w:cs="Times New Roman" w:hint="eastAsia"/>
              </w:rPr>
              <w:t>：人事時地物</w:t>
            </w:r>
          </w:p>
          <w:p w14:paraId="6C7EA7DD" w14:textId="77777777" w:rsidR="00082B2B" w:rsidRPr="00D13A30" w:rsidRDefault="00082B2B" w:rsidP="00082B2B">
            <w:pPr>
              <w:spacing w:line="360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 w:rsidRPr="00D13A30">
              <w:rPr>
                <w:rFonts w:ascii="標楷體" w:eastAsia="標楷體" w:hAnsi="標楷體" w:cs="Times New Roman" w:hint="eastAsia"/>
              </w:rPr>
              <w:t>二、課文講解</w:t>
            </w:r>
          </w:p>
          <w:p w14:paraId="51FACBF6" w14:textId="77777777" w:rsidR="00082B2B" w:rsidRPr="00824E8F" w:rsidRDefault="00082B2B" w:rsidP="00082B2B">
            <w:pPr>
              <w:spacing w:line="360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 w:rsidRPr="00824E8F">
              <w:rPr>
                <w:rFonts w:ascii="標楷體" w:eastAsia="標楷體" w:hAnsi="標楷體" w:cs="Times New Roman" w:hint="eastAsia"/>
              </w:rPr>
              <w:t>1</w:t>
            </w:r>
            <w:r w:rsidRPr="00824E8F">
              <w:rPr>
                <w:rFonts w:ascii="標楷體" w:eastAsia="標楷體" w:hAnsi="標楷體" w:cs="Times New Roman"/>
              </w:rPr>
              <w:t>.</w:t>
            </w:r>
            <w:r w:rsidRPr="00824E8F">
              <w:rPr>
                <w:rFonts w:ascii="標楷體" w:eastAsia="標楷體" w:hAnsi="標楷體" w:cs="Times New Roman" w:hint="eastAsia"/>
              </w:rPr>
              <w:t>依據文章</w:t>
            </w:r>
            <w:r>
              <w:rPr>
                <w:rFonts w:ascii="標楷體" w:eastAsia="標楷體" w:hAnsi="標楷體" w:cs="Times New Roman" w:hint="eastAsia"/>
              </w:rPr>
              <w:t>脈絡</w:t>
            </w:r>
            <w:r w:rsidRPr="00824E8F">
              <w:rPr>
                <w:rFonts w:ascii="標楷體" w:eastAsia="標楷體" w:hAnsi="標楷體" w:cs="Times New Roman" w:hint="eastAsia"/>
              </w:rPr>
              <w:t>、順序講解課文內容：</w:t>
            </w:r>
          </w:p>
          <w:p w14:paraId="1D6F6DD1" w14:textId="77777777" w:rsidR="00082B2B" w:rsidRPr="00824E8F" w:rsidRDefault="00082B2B" w:rsidP="00082B2B">
            <w:pPr>
              <w:spacing w:line="360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總綱</w:t>
            </w:r>
            <w:r w:rsidRPr="00824E8F">
              <w:rPr>
                <w:rFonts w:ascii="標楷體" w:eastAsia="標楷體" w:hAnsi="標楷體" w:cs="Times New Roman" w:hint="eastAsia"/>
              </w:rPr>
              <w:t>→</w:t>
            </w:r>
            <w:r>
              <w:rPr>
                <w:rFonts w:ascii="標楷體" w:eastAsia="標楷體" w:hAnsi="標楷體" w:cs="Times New Roman" w:hint="eastAsia"/>
              </w:rPr>
              <w:t>物外之趣</w:t>
            </w:r>
          </w:p>
          <w:p w14:paraId="56D4AF69" w14:textId="77777777" w:rsidR="00082B2B" w:rsidRPr="00824E8F" w:rsidRDefault="00082B2B" w:rsidP="00082B2B">
            <w:pPr>
              <w:spacing w:line="360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分述</w:t>
            </w:r>
            <w:r w:rsidRPr="00824E8F">
              <w:rPr>
                <w:rFonts w:ascii="標楷體" w:eastAsia="標楷體" w:hAnsi="標楷體" w:cs="Times New Roman" w:hint="eastAsia"/>
              </w:rPr>
              <w:t>→</w:t>
            </w:r>
            <w:r>
              <w:rPr>
                <w:rFonts w:ascii="標楷體" w:eastAsia="標楷體" w:hAnsi="標楷體" w:cs="Times New Roman" w:hint="eastAsia"/>
              </w:rPr>
              <w:t>夏蚊、叢草、蟲蟻、土礫、二蟲、癩蝦蟆</w:t>
            </w:r>
          </w:p>
          <w:p w14:paraId="385A29BC" w14:textId="77777777" w:rsidR="00082B2B" w:rsidRPr="00824E8F" w:rsidRDefault="00082B2B" w:rsidP="00082B2B">
            <w:pPr>
              <w:spacing w:line="360" w:lineRule="auto"/>
              <w:contextualSpacing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總結→善用想像力、巨觀化</w:t>
            </w:r>
          </w:p>
          <w:p w14:paraId="75FFDBEC" w14:textId="77777777" w:rsidR="00082B2B" w:rsidRPr="00D40D28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/>
              </w:rPr>
              <w:t>2.</w:t>
            </w:r>
            <w:r>
              <w:rPr>
                <w:rFonts w:ascii="標楷體" w:eastAsia="標楷體" w:hAnsi="標楷體" w:cs="Times New Roman" w:hint="eastAsia"/>
              </w:rPr>
              <w:t>實地探訪校園，找尋符合課文所述的兒時遊戲角落</w:t>
            </w:r>
          </w:p>
          <w:p w14:paraId="73A4E9A3" w14:textId="77777777" w:rsidR="00082B2B" w:rsidRPr="00F4766C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3.課文動畫影片複習，搭配自製</w:t>
            </w:r>
            <w:proofErr w:type="spellStart"/>
            <w:r>
              <w:rPr>
                <w:rFonts w:ascii="標楷體" w:eastAsia="標楷體" w:hAnsi="標楷體" w:cs="Times New Roman" w:hint="eastAsia"/>
              </w:rPr>
              <w:t>p</w:t>
            </w:r>
            <w:r>
              <w:rPr>
                <w:rFonts w:ascii="標楷體" w:eastAsia="標楷體" w:hAnsi="標楷體" w:cs="Times New Roman"/>
              </w:rPr>
              <w:t>owerpoint</w:t>
            </w:r>
            <w:proofErr w:type="spellEnd"/>
            <w:r>
              <w:rPr>
                <w:rFonts w:ascii="標楷體" w:eastAsia="標楷體" w:hAnsi="標楷體" w:cs="Times New Roman" w:hint="eastAsia"/>
              </w:rPr>
              <w:t>回顧課文重點，補充常見的誇飾法成語</w:t>
            </w:r>
          </w:p>
          <w:p w14:paraId="18A40AA1" w14:textId="77777777" w:rsidR="00082B2B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4.搭配自製教材，知識延伸：癩蝦蟆與青蛙的異同</w:t>
            </w:r>
          </w:p>
          <w:p w14:paraId="68387211" w14:textId="77777777" w:rsidR="00082B2B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5</w:t>
            </w:r>
            <w:r>
              <w:rPr>
                <w:rFonts w:ascii="標楷體" w:eastAsia="標楷體" w:hAnsi="標楷體" w:cs="Times New Roman"/>
              </w:rPr>
              <w:t>.</w:t>
            </w:r>
            <w:r>
              <w:rPr>
                <w:rFonts w:ascii="標楷體" w:eastAsia="標楷體" w:hAnsi="標楷體" w:cs="Times New Roman" w:hint="eastAsia"/>
              </w:rPr>
              <w:t>應用練習、習作練習與講解</w:t>
            </w:r>
          </w:p>
          <w:p w14:paraId="587CDD20" w14:textId="77777777" w:rsidR="00082B2B" w:rsidRPr="00A47C41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6</w:t>
            </w:r>
            <w:r>
              <w:rPr>
                <w:rFonts w:ascii="標楷體" w:eastAsia="標楷體" w:hAnsi="標楷體" w:cs="Times New Roman"/>
              </w:rPr>
              <w:t>.</w:t>
            </w:r>
            <w:r>
              <w:rPr>
                <w:rFonts w:ascii="標楷體" w:eastAsia="標楷體" w:hAnsi="標楷體" w:cs="Times New Roman" w:hint="eastAsia"/>
              </w:rPr>
              <w:t>搭配自製w</w:t>
            </w:r>
            <w:r>
              <w:rPr>
                <w:rFonts w:ascii="標楷體" w:eastAsia="標楷體" w:hAnsi="標楷體" w:cs="Times New Roman"/>
              </w:rPr>
              <w:t>ord</w:t>
            </w:r>
            <w:r>
              <w:rPr>
                <w:rFonts w:ascii="標楷體" w:eastAsia="標楷體" w:hAnsi="標楷體" w:cs="Times New Roman" w:hint="eastAsia"/>
              </w:rPr>
              <w:t xml:space="preserve"> </w:t>
            </w:r>
            <w:r>
              <w:rPr>
                <w:rFonts w:ascii="標楷體" w:eastAsia="標楷體" w:hAnsi="標楷體" w:cs="Times New Roman"/>
              </w:rPr>
              <w:t>wall</w:t>
            </w:r>
            <w:r>
              <w:rPr>
                <w:rFonts w:ascii="標楷體" w:eastAsia="標楷體" w:hAnsi="標楷體" w:cs="Times New Roman" w:hint="eastAsia"/>
              </w:rPr>
              <w:t>小遊戲進行課後複習活動</w:t>
            </w:r>
          </w:p>
          <w:p w14:paraId="493C047E" w14:textId="77777777" w:rsidR="00082B2B" w:rsidRDefault="00082B2B" w:rsidP="00082B2B">
            <w:pPr>
              <w:spacing w:line="360" w:lineRule="auto"/>
              <w:contextualSpacing/>
              <w:jc w:val="center"/>
              <w:rPr>
                <w:rFonts w:ascii="標楷體" w:eastAsia="標楷體" w:hAnsi="標楷體" w:cs="Times New Roman"/>
                <w:shd w:val="pct15" w:color="auto" w:fill="FFFFFF"/>
              </w:rPr>
            </w:pPr>
            <w:r w:rsidRPr="00D13A30">
              <w:rPr>
                <w:rFonts w:ascii="標楷體" w:eastAsia="標楷體" w:hAnsi="標楷體" w:cs="Times New Roman" w:hint="eastAsia"/>
                <w:shd w:val="pct15" w:color="auto" w:fill="FFFFFF"/>
              </w:rPr>
              <w:t>總結活動</w:t>
            </w:r>
          </w:p>
          <w:p w14:paraId="1E8536E2" w14:textId="77777777" w:rsidR="00082B2B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</w:rPr>
            </w:pPr>
            <w:r w:rsidRPr="00D13A30">
              <w:rPr>
                <w:rFonts w:ascii="標楷體" w:eastAsia="標楷體" w:hAnsi="標楷體" w:cs="Times New Roman" w:hint="eastAsia"/>
              </w:rPr>
              <w:t>1、</w:t>
            </w:r>
            <w:r>
              <w:rPr>
                <w:rFonts w:ascii="標楷體" w:eastAsia="標楷體" w:hAnsi="標楷體" w:cs="Times New Roman" w:hint="eastAsia"/>
              </w:rPr>
              <w:t>統整課文脈絡與重點</w:t>
            </w:r>
            <w:r>
              <w:rPr>
                <w:rFonts w:ascii="標楷體" w:eastAsia="標楷體" w:hAnsi="標楷體" w:cs="Times New Roman"/>
              </w:rPr>
              <w:t>-</w:t>
            </w:r>
            <w:r>
              <w:rPr>
                <w:rFonts w:ascii="標楷體" w:eastAsia="標楷體" w:hAnsi="標楷體" w:cs="Times New Roman" w:hint="eastAsia"/>
              </w:rPr>
              <w:t>搭配課文分析表及策略</w:t>
            </w:r>
          </w:p>
          <w:p w14:paraId="7ED20F6C" w14:textId="77973F29" w:rsidR="00E7662B" w:rsidRDefault="00082B2B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 w:rsidRPr="00D13A30">
              <w:rPr>
                <w:rFonts w:ascii="標楷體" w:eastAsia="標楷體" w:hAnsi="標楷體" w:cs="Times New Roman" w:hint="eastAsia"/>
              </w:rPr>
              <w:t>2、</w:t>
            </w:r>
            <w:r>
              <w:rPr>
                <w:rFonts w:ascii="標楷體" w:eastAsia="標楷體" w:hAnsi="標楷體" w:cs="Times New Roman" w:hint="eastAsia"/>
              </w:rPr>
              <w:t>學習單練習並講解</w:t>
            </w:r>
          </w:p>
        </w:tc>
        <w:tc>
          <w:tcPr>
            <w:tcW w:w="1908" w:type="dxa"/>
            <w:gridSpan w:val="2"/>
            <w:vAlign w:val="center"/>
          </w:tcPr>
          <w:p w14:paraId="18602452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0C15F480" w14:textId="1472EFA4" w:rsidR="00E7662B" w:rsidRDefault="00082B2B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網路相關影片介紹</w:t>
            </w:r>
          </w:p>
          <w:p w14:paraId="72F7722D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5D1D6733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25DA72E7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0E3680E9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71CEC06C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082294E2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3DB86103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5C04A8C3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41AB6149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702F02DC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10F5159F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4D9BB19E" w14:textId="0063FB43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 xml:space="preserve"> 教學影片</w:t>
            </w:r>
          </w:p>
          <w:p w14:paraId="3571696E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5449837E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5C2F7EF5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4A23968C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616D50A3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6679FE0D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2FE70D20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6FE2F11C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3244533A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77A7E921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5801C246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0CFA5709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713117EB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67C780A2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4355EC22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79C4BBAA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093D9E6F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56CFE165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自製POWERPOINT</w:t>
            </w:r>
          </w:p>
          <w:p w14:paraId="290753F2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、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W</w:t>
            </w: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ORDWALL</w:t>
            </w:r>
          </w:p>
          <w:p w14:paraId="4EE9B93B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32E8CD87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28308117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4E801B14" w14:textId="77777777" w:rsid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</w:p>
          <w:p w14:paraId="5BA6A7C1" w14:textId="661D7DE0" w:rsidR="00B74A14" w:rsidRPr="00B74A14" w:rsidRDefault="00B74A14" w:rsidP="00082B2B">
            <w:pPr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sz w:val="22"/>
                <w:szCs w:val="22"/>
              </w:rPr>
              <w:t>自製課文結構分析表、學習單</w:t>
            </w:r>
          </w:p>
        </w:tc>
        <w:tc>
          <w:tcPr>
            <w:tcW w:w="2050" w:type="dxa"/>
            <w:vAlign w:val="center"/>
          </w:tcPr>
          <w:p w14:paraId="135C8778" w14:textId="77777777" w:rsidR="00082B2B" w:rsidRPr="00D13A30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  <w:noProof/>
              </w:rPr>
            </w:pPr>
            <w:r w:rsidRPr="00D13A30">
              <w:rPr>
                <w:rFonts w:ascii="標楷體" w:eastAsia="標楷體" w:hAnsi="標楷體" w:cs="Times New Roman" w:hint="eastAsia"/>
                <w:noProof/>
              </w:rPr>
              <w:t>口頭評量(分享個人經驗)、觀察評量</w:t>
            </w:r>
          </w:p>
          <w:p w14:paraId="5FC5CB9A" w14:textId="77777777" w:rsidR="00082B2B" w:rsidRPr="00D13A30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  <w:noProof/>
              </w:rPr>
            </w:pPr>
          </w:p>
          <w:p w14:paraId="4220B7F3" w14:textId="77777777" w:rsidR="00082B2B" w:rsidRPr="00D13A30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  <w:noProof/>
              </w:rPr>
            </w:pPr>
          </w:p>
          <w:p w14:paraId="7C3DB96B" w14:textId="77777777" w:rsidR="00082B2B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  <w:noProof/>
              </w:rPr>
            </w:pPr>
          </w:p>
          <w:p w14:paraId="66FF3D66" w14:textId="77777777" w:rsidR="00082B2B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  <w:noProof/>
              </w:rPr>
            </w:pPr>
          </w:p>
          <w:p w14:paraId="68E351E3" w14:textId="77777777" w:rsidR="00082B2B" w:rsidRPr="00707935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  <w:noProof/>
              </w:rPr>
            </w:pPr>
          </w:p>
          <w:p w14:paraId="73C95784" w14:textId="77777777" w:rsidR="00082B2B" w:rsidRPr="00D13A30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  <w:noProof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觀察與</w:t>
            </w:r>
            <w:r w:rsidRPr="00D13A30">
              <w:rPr>
                <w:rFonts w:ascii="標楷體" w:eastAsia="標楷體" w:hAnsi="標楷體" w:cs="Times New Roman" w:hint="eastAsia"/>
                <w:noProof/>
              </w:rPr>
              <w:t>口頭問答、實作評量(</w:t>
            </w:r>
            <w:r>
              <w:rPr>
                <w:rFonts w:ascii="標楷體" w:eastAsia="標楷體" w:hAnsi="標楷體" w:cs="Times New Roman" w:hint="eastAsia"/>
                <w:noProof/>
              </w:rPr>
              <w:t>實地探訪、</w:t>
            </w:r>
            <w:r w:rsidRPr="00D13A30">
              <w:rPr>
                <w:rFonts w:ascii="標楷體" w:eastAsia="標楷體" w:hAnsi="標楷體" w:cs="Times New Roman" w:hint="eastAsia"/>
                <w:noProof/>
              </w:rPr>
              <w:t>學生畫重點、抄筆記</w:t>
            </w:r>
            <w:r>
              <w:rPr>
                <w:rFonts w:ascii="標楷體" w:eastAsia="標楷體" w:hAnsi="標楷體" w:cs="Times New Roman" w:hint="eastAsia"/>
                <w:noProof/>
              </w:rPr>
              <w:t>、寫應用練習及習作、互動遊戲</w:t>
            </w:r>
            <w:r w:rsidRPr="00D13A30">
              <w:rPr>
                <w:rFonts w:ascii="標楷體" w:eastAsia="標楷體" w:hAnsi="標楷體" w:cs="Times New Roman" w:hint="eastAsia"/>
                <w:noProof/>
              </w:rPr>
              <w:t>)</w:t>
            </w:r>
          </w:p>
          <w:p w14:paraId="0E2F4BEE" w14:textId="77777777" w:rsidR="00082B2B" w:rsidRPr="00D13A30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  <w:noProof/>
              </w:rPr>
            </w:pPr>
          </w:p>
          <w:p w14:paraId="4780AF5E" w14:textId="77777777" w:rsidR="00082B2B" w:rsidRPr="00707935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  <w:noProof/>
              </w:rPr>
            </w:pPr>
          </w:p>
          <w:p w14:paraId="2ED4950C" w14:textId="77777777" w:rsidR="00082B2B" w:rsidRPr="00D13A30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  <w:noProof/>
              </w:rPr>
            </w:pPr>
          </w:p>
          <w:p w14:paraId="2C66B66A" w14:textId="77777777" w:rsidR="00082B2B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  <w:noProof/>
              </w:rPr>
            </w:pPr>
          </w:p>
          <w:p w14:paraId="7B70DE2A" w14:textId="77777777" w:rsidR="00082B2B" w:rsidRPr="00092DD9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  <w:noProof/>
              </w:rPr>
            </w:pPr>
          </w:p>
          <w:p w14:paraId="3407F369" w14:textId="77777777" w:rsidR="00082B2B" w:rsidRPr="00D13A30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  <w:noProof/>
              </w:rPr>
            </w:pPr>
          </w:p>
          <w:p w14:paraId="3011CA41" w14:textId="77777777" w:rsidR="00082B2B" w:rsidRPr="00D13A30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  <w:noProof/>
              </w:rPr>
            </w:pPr>
          </w:p>
          <w:p w14:paraId="3588E18D" w14:textId="77777777" w:rsidR="00082B2B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  <w:noProof/>
              </w:rPr>
            </w:pPr>
          </w:p>
          <w:p w14:paraId="5340CA2F" w14:textId="77777777" w:rsidR="00082B2B" w:rsidRDefault="00082B2B" w:rsidP="00082B2B">
            <w:pPr>
              <w:spacing w:line="360" w:lineRule="auto"/>
              <w:contextualSpacing/>
              <w:rPr>
                <w:rFonts w:ascii="標楷體" w:eastAsia="標楷體" w:hAnsi="標楷體" w:cs="Times New Roman"/>
                <w:noProof/>
              </w:rPr>
            </w:pPr>
          </w:p>
          <w:p w14:paraId="237E8B54" w14:textId="779943C3" w:rsidR="00E7662B" w:rsidRDefault="00082B2B" w:rsidP="00082B2B">
            <w:pPr>
              <w:jc w:val="center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noProof/>
              </w:rPr>
              <w:t>觀察、口頭問答、紙筆評量</w:t>
            </w:r>
          </w:p>
        </w:tc>
      </w:tr>
    </w:tbl>
    <w:p w14:paraId="385CF9F7" w14:textId="77777777" w:rsidR="00E7662B" w:rsidRDefault="00E7662B">
      <w:pPr>
        <w:pStyle w:val="10"/>
        <w:ind w:firstLine="916"/>
        <w:rPr>
          <w:rFonts w:ascii="標楷體" w:eastAsia="標楷體" w:hAnsi="標楷體" w:cs="標楷體"/>
          <w:sz w:val="32"/>
          <w:szCs w:val="32"/>
        </w:rPr>
      </w:pPr>
    </w:p>
    <w:p w14:paraId="61EE57BD" w14:textId="77777777" w:rsidR="00E7662B" w:rsidRDefault="00E7662B">
      <w:pPr>
        <w:pStyle w:val="10"/>
        <w:ind w:firstLine="916"/>
        <w:rPr>
          <w:rFonts w:ascii="標楷體" w:eastAsia="標楷體" w:hAnsi="標楷體" w:cs="標楷體"/>
          <w:sz w:val="32"/>
          <w:szCs w:val="32"/>
        </w:rPr>
      </w:pPr>
    </w:p>
    <w:p w14:paraId="5D6694FC" w14:textId="77777777" w:rsidR="00CC4EF9" w:rsidRDefault="00CC4EF9">
      <w:pPr>
        <w:pStyle w:val="10"/>
        <w:ind w:firstLine="916"/>
        <w:rPr>
          <w:rFonts w:ascii="標楷體" w:eastAsia="標楷體" w:hAnsi="標楷體" w:cs="標楷體"/>
          <w:sz w:val="32"/>
          <w:szCs w:val="32"/>
        </w:rPr>
      </w:pPr>
    </w:p>
    <w:p w14:paraId="7DD156AB" w14:textId="77777777" w:rsidR="00CC4EF9" w:rsidRDefault="00CC4EF9">
      <w:pPr>
        <w:pStyle w:val="10"/>
        <w:ind w:firstLine="916"/>
        <w:rPr>
          <w:rFonts w:ascii="標楷體" w:eastAsia="標楷體" w:hAnsi="標楷體" w:cs="標楷體"/>
          <w:sz w:val="32"/>
          <w:szCs w:val="32"/>
        </w:rPr>
      </w:pPr>
    </w:p>
    <w:sectPr w:rsidR="00CC4EF9">
      <w:footerReference w:type="default" r:id="rId8"/>
      <w:pgSz w:w="11910" w:h="16840"/>
      <w:pgMar w:top="640" w:right="540" w:bottom="880" w:left="560" w:header="0" w:footer="6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8971" w14:textId="77777777" w:rsidR="00562F8B" w:rsidRDefault="00562F8B">
      <w:r>
        <w:separator/>
      </w:r>
    </w:p>
  </w:endnote>
  <w:endnote w:type="continuationSeparator" w:id="0">
    <w:p w14:paraId="7118BB65" w14:textId="77777777" w:rsidR="00562F8B" w:rsidRDefault="0056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iret One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02A66" w14:textId="77777777" w:rsidR="00E7662B" w:rsidRDefault="00110F9C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7A9E3787" wp14:editId="22C53F9D">
              <wp:simplePos x="0" y="0"/>
              <wp:positionH relativeFrom="column">
                <wp:posOffset>3340100</wp:posOffset>
              </wp:positionH>
              <wp:positionV relativeFrom="paragraph">
                <wp:posOffset>10109200</wp:posOffset>
              </wp:positionV>
              <wp:extent cx="149860" cy="161925"/>
              <wp:effectExtent l="0" t="0" r="0" b="0"/>
              <wp:wrapNone/>
              <wp:docPr id="3" name="矩形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75833" y="3703800"/>
                        <a:ext cx="1403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263066" w14:textId="77777777" w:rsidR="00E7662B" w:rsidRDefault="00110F9C">
                          <w:pPr>
                            <w:spacing w:line="222" w:lineRule="auto"/>
                            <w:ind w:left="60" w:firstLine="6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</w:rPr>
                            <w:t xml:space="preserve"> PAGE 10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9E3787" id="矩形 3" o:spid="_x0000_s1026" style="position:absolute;margin-left:263pt;margin-top:796pt;width:11.8pt;height:12.7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" filled="f" stroked="f">
              <v:textbox inset="0,0,0,0">
                <w:txbxContent>
                  <w:p w14:paraId="04263066" w14:textId="77777777" w:rsidR="00E7662B" w:rsidRDefault="00110F9C">
                    <w:pPr>
                      <w:spacing w:line="222" w:lineRule="auto"/>
                      <w:ind w:left="60" w:firstLine="60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20"/>
                      </w:rPr>
                      <w:t xml:space="preserve"> PAGE 10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F9E21" w14:textId="77777777" w:rsidR="00562F8B" w:rsidRDefault="00562F8B">
      <w:r>
        <w:separator/>
      </w:r>
    </w:p>
  </w:footnote>
  <w:footnote w:type="continuationSeparator" w:id="0">
    <w:p w14:paraId="7ACDFE03" w14:textId="77777777" w:rsidR="00562F8B" w:rsidRDefault="00562F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54A8C"/>
    <w:multiLevelType w:val="multilevel"/>
    <w:tmpl w:val="339A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70E67"/>
    <w:multiLevelType w:val="multilevel"/>
    <w:tmpl w:val="841CBB92"/>
    <w:lvl w:ilvl="0">
      <w:start w:val="1"/>
      <w:numFmt w:val="bullet"/>
      <w:lvlText w:val="□"/>
      <w:lvlJc w:val="left"/>
      <w:pPr>
        <w:ind w:left="480" w:hanging="48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993F16"/>
    <w:multiLevelType w:val="multilevel"/>
    <w:tmpl w:val="E37A7566"/>
    <w:lvl w:ilvl="0">
      <w:start w:val="1"/>
      <w:numFmt w:val="decimal"/>
      <w:lvlText w:val="%1、"/>
      <w:lvlJc w:val="left"/>
      <w:pPr>
        <w:ind w:left="450" w:hanging="45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F77B7C"/>
    <w:multiLevelType w:val="multilevel"/>
    <w:tmpl w:val="3948CA52"/>
    <w:lvl w:ilvl="0">
      <w:start w:val="1"/>
      <w:numFmt w:val="decimal"/>
      <w:lvlText w:val="(%1)"/>
      <w:lvlJc w:val="left"/>
      <w:pPr>
        <w:ind w:left="945" w:hanging="465"/>
      </w:pPr>
    </w:lvl>
    <w:lvl w:ilvl="1">
      <w:start w:val="1"/>
      <w:numFmt w:val="decim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decim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decim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E6518BC"/>
    <w:multiLevelType w:val="hybridMultilevel"/>
    <w:tmpl w:val="F32C61D4"/>
    <w:lvl w:ilvl="0" w:tplc="40A8F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70A12E8"/>
    <w:multiLevelType w:val="multilevel"/>
    <w:tmpl w:val="1A660FF2"/>
    <w:lvl w:ilvl="0">
      <w:start w:val="1"/>
      <w:numFmt w:val="bullet"/>
      <w:lvlText w:val="⮚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B6A75B1"/>
    <w:multiLevelType w:val="hybridMultilevel"/>
    <w:tmpl w:val="F5686074"/>
    <w:lvl w:ilvl="0" w:tplc="B5C85C7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7" w15:restartNumberingAfterBreak="0">
    <w:nsid w:val="74BE6F66"/>
    <w:multiLevelType w:val="hybridMultilevel"/>
    <w:tmpl w:val="BF4C40BE"/>
    <w:lvl w:ilvl="0" w:tplc="58BA6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C4D79E1"/>
    <w:multiLevelType w:val="multilevel"/>
    <w:tmpl w:val="DE2E2EA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41055409">
    <w:abstractNumId w:val="5"/>
  </w:num>
  <w:num w:numId="2" w16cid:durableId="1304775798">
    <w:abstractNumId w:val="2"/>
  </w:num>
  <w:num w:numId="3" w16cid:durableId="1381443006">
    <w:abstractNumId w:val="3"/>
  </w:num>
  <w:num w:numId="4" w16cid:durableId="1503936594">
    <w:abstractNumId w:val="1"/>
  </w:num>
  <w:num w:numId="5" w16cid:durableId="359016486">
    <w:abstractNumId w:val="8"/>
  </w:num>
  <w:num w:numId="6" w16cid:durableId="1918709402">
    <w:abstractNumId w:val="4"/>
  </w:num>
  <w:num w:numId="7" w16cid:durableId="1940798377">
    <w:abstractNumId w:val="7"/>
  </w:num>
  <w:num w:numId="8" w16cid:durableId="843863203">
    <w:abstractNumId w:val="6"/>
  </w:num>
  <w:num w:numId="9" w16cid:durableId="115456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62B"/>
    <w:rsid w:val="000507E3"/>
    <w:rsid w:val="00077816"/>
    <w:rsid w:val="00082B2B"/>
    <w:rsid w:val="00097264"/>
    <w:rsid w:val="000A4AD6"/>
    <w:rsid w:val="000D6182"/>
    <w:rsid w:val="00110F9C"/>
    <w:rsid w:val="00114A6A"/>
    <w:rsid w:val="00181956"/>
    <w:rsid w:val="00333357"/>
    <w:rsid w:val="003333C0"/>
    <w:rsid w:val="00401183"/>
    <w:rsid w:val="0046402F"/>
    <w:rsid w:val="004E4E21"/>
    <w:rsid w:val="00553533"/>
    <w:rsid w:val="00562F8B"/>
    <w:rsid w:val="005A5CD4"/>
    <w:rsid w:val="00632EE0"/>
    <w:rsid w:val="00634001"/>
    <w:rsid w:val="006D0C32"/>
    <w:rsid w:val="007033C4"/>
    <w:rsid w:val="00705557"/>
    <w:rsid w:val="0071063D"/>
    <w:rsid w:val="0074026C"/>
    <w:rsid w:val="00790E99"/>
    <w:rsid w:val="00A06D42"/>
    <w:rsid w:val="00A101EF"/>
    <w:rsid w:val="00AA54A6"/>
    <w:rsid w:val="00AE3280"/>
    <w:rsid w:val="00B15A82"/>
    <w:rsid w:val="00B74A14"/>
    <w:rsid w:val="00BC657D"/>
    <w:rsid w:val="00C10F76"/>
    <w:rsid w:val="00C7265C"/>
    <w:rsid w:val="00CC4EF9"/>
    <w:rsid w:val="00D639D8"/>
    <w:rsid w:val="00DA01D0"/>
    <w:rsid w:val="00E43602"/>
    <w:rsid w:val="00E7662B"/>
    <w:rsid w:val="00F119D2"/>
    <w:rsid w:val="00F3214F"/>
    <w:rsid w:val="00F74617"/>
    <w:rsid w:val="00FC2966"/>
    <w:rsid w:val="00FC3F70"/>
    <w:rsid w:val="00FE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861CA3"/>
  <w15:docId w15:val="{3940C1B8-FFD5-4F8B-B64D-8F17CBDD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imSun" w:eastAsiaTheme="minorEastAsia" w:hAnsi="SimSun" w:cs="SimSun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SimSun"/>
    </w:rPr>
  </w:style>
  <w:style w:type="paragraph" w:styleId="10">
    <w:name w:val="heading 1"/>
    <w:basedOn w:val="a"/>
    <w:uiPriority w:val="9"/>
    <w:qFormat/>
    <w:pPr>
      <w:ind w:left="916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402" w:lineRule="exact"/>
      <w:ind w:left="160"/>
      <w:outlineLvl w:val="1"/>
    </w:pPr>
    <w:rPr>
      <w:rFonts w:ascii="Microsoft YaHei UI" w:eastAsia="Microsoft YaHei UI" w:hAnsi="Microsoft YaHei UI" w:cs="Microsoft YaHei UI"/>
      <w:b/>
      <w:bCs/>
      <w:sz w:val="24"/>
      <w:szCs w:val="24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32"/>
      <w:ind w:left="4593" w:right="2607" w:hanging="2005"/>
    </w:pPr>
    <w:rPr>
      <w:rFonts w:ascii="Microsoft YaHei UI" w:eastAsia="Microsoft YaHei UI" w:hAnsi="Microsoft YaHei UI" w:cs="Microsoft YaHei UI"/>
      <w:b/>
      <w:bCs/>
      <w:sz w:val="40"/>
      <w:szCs w:val="40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60"/>
    </w:pPr>
    <w:rPr>
      <w:sz w:val="24"/>
      <w:szCs w:val="24"/>
    </w:rPr>
  </w:style>
  <w:style w:type="paragraph" w:styleId="a5">
    <w:name w:val="List Paragraph"/>
    <w:basedOn w:val="a"/>
    <w:link w:val="a6"/>
    <w:uiPriority w:val="34"/>
    <w:qFormat/>
    <w:pPr>
      <w:spacing w:before="1"/>
      <w:ind w:left="1490" w:hanging="197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040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40831"/>
    <w:rPr>
      <w:rFonts w:ascii="SimSun" w:eastAsia="SimSun" w:hAnsi="SimSun" w:cs="SimSun"/>
      <w:sz w:val="20"/>
      <w:szCs w:val="20"/>
      <w:lang w:eastAsia="zh-TW"/>
    </w:rPr>
  </w:style>
  <w:style w:type="paragraph" w:styleId="a9">
    <w:name w:val="footer"/>
    <w:basedOn w:val="a"/>
    <w:link w:val="aa"/>
    <w:uiPriority w:val="99"/>
    <w:unhideWhenUsed/>
    <w:rsid w:val="0004083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40831"/>
    <w:rPr>
      <w:rFonts w:ascii="SimSun" w:eastAsia="SimSun" w:hAnsi="SimSun" w:cs="SimSun"/>
      <w:sz w:val="20"/>
      <w:szCs w:val="20"/>
      <w:lang w:eastAsia="zh-TW"/>
    </w:rPr>
  </w:style>
  <w:style w:type="table" w:styleId="ab">
    <w:name w:val="Table Grid"/>
    <w:basedOn w:val="a1"/>
    <w:uiPriority w:val="39"/>
    <w:rsid w:val="003D2139"/>
    <w:pPr>
      <w:widowControl/>
    </w:pPr>
    <w:rPr>
      <w:kern w:val="2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D2139"/>
    <w:pPr>
      <w:widowControl/>
      <w:spacing w:before="100" w:beforeAutospacing="1" w:after="142" w:line="276" w:lineRule="auto"/>
    </w:pPr>
    <w:rPr>
      <w:rFonts w:ascii="新細明體" w:eastAsia="新細明體" w:hAnsi="新細明體" w:cs="新細明體"/>
      <w:sz w:val="24"/>
      <w:szCs w:val="24"/>
    </w:rPr>
  </w:style>
  <w:style w:type="paragraph" w:styleId="ac">
    <w:name w:val="Date"/>
    <w:basedOn w:val="a"/>
    <w:next w:val="a"/>
    <w:link w:val="ad"/>
    <w:uiPriority w:val="99"/>
    <w:semiHidden/>
    <w:unhideWhenUsed/>
    <w:rsid w:val="00027F19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027F19"/>
    <w:rPr>
      <w:rFonts w:ascii="SimSun" w:eastAsia="SimSun" w:hAnsi="SimSun" w:cs="SimSun"/>
      <w:lang w:eastAsia="zh-TW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pPr>
      <w:widowControl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">
    <w:name w:val="1"/>
    <w:basedOn w:val="a"/>
    <w:rsid w:val="00790E99"/>
    <w:pPr>
      <w:numPr>
        <w:numId w:val="5"/>
      </w:numPr>
      <w:spacing w:before="120" w:after="120" w:line="400" w:lineRule="exact"/>
    </w:pPr>
    <w:rPr>
      <w:rFonts w:ascii="標楷體" w:eastAsia="標楷體" w:hAnsi="Times New Roman" w:cs="Times New Roman"/>
      <w:b/>
      <w:spacing w:val="20"/>
      <w:kern w:val="2"/>
      <w:sz w:val="32"/>
      <w:szCs w:val="20"/>
    </w:rPr>
  </w:style>
  <w:style w:type="paragraph" w:customStyle="1" w:styleId="Default">
    <w:name w:val="Default"/>
    <w:rsid w:val="00553533"/>
    <w:pPr>
      <w:autoSpaceDE w:val="0"/>
      <w:autoSpaceDN w:val="0"/>
      <w:adjustRightInd w:val="0"/>
    </w:pPr>
    <w:rPr>
      <w:rFonts w:ascii="標楷體" w:eastAsia="新細明體" w:hAnsi="標楷體" w:cs="標楷體"/>
      <w:color w:val="000000"/>
      <w:sz w:val="24"/>
      <w:szCs w:val="24"/>
    </w:rPr>
  </w:style>
  <w:style w:type="character" w:customStyle="1" w:styleId="a6">
    <w:name w:val="清單段落 字元"/>
    <w:link w:val="a5"/>
    <w:uiPriority w:val="99"/>
    <w:locked/>
    <w:rsid w:val="00553533"/>
    <w:rPr>
      <w:rFonts w:eastAsia="SimSun"/>
    </w:rPr>
  </w:style>
  <w:style w:type="paragraph" w:styleId="af1">
    <w:name w:val="Plain Text"/>
    <w:basedOn w:val="a"/>
    <w:link w:val="af2"/>
    <w:rsid w:val="00F119D2"/>
    <w:pPr>
      <w:adjustRightInd w:val="0"/>
      <w:spacing w:line="360" w:lineRule="atLeast"/>
      <w:textAlignment w:val="baseline"/>
    </w:pPr>
    <w:rPr>
      <w:rFonts w:ascii="細明體" w:eastAsia="細明體" w:hAnsi="Courier New" w:cs="Times New Roman"/>
      <w:sz w:val="28"/>
      <w:szCs w:val="20"/>
    </w:rPr>
  </w:style>
  <w:style w:type="character" w:customStyle="1" w:styleId="af2">
    <w:name w:val="純文字 字元"/>
    <w:basedOn w:val="a0"/>
    <w:link w:val="af1"/>
    <w:rsid w:val="00F119D2"/>
    <w:rPr>
      <w:rFonts w:ascii="細明體" w:eastAsia="細明體" w:hAnsi="Courier New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3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a4bvZ0QNp9BZn2K1ihd/h1ElBA==">CgMxLjAaJQoBMBIgCh4IB0IaCg9UaW1lcyBOZXcgUm9tYW4SB0d1bmdzdWgaJQoBMRIgCh4IB0IaCg9UaW1lcyBOZXcgUm9tYW4SB0d1bmdzdWgaJQoBMhIgCh4IB0IaCg9UaW1lcyBOZXcgUm9tYW4SB0d1bmdzdWgaJQoBMxIgCh4IB0IaCg9UaW1lcyBOZXcgUm9tYW4SB0d1bmdzdWgaJQoBNBIgCh4IB0IaCg9UaW1lcyBOZXcgUm9tYW4SB0d1bmdzdWgyCGguZ2pkZ3hzOAByITEzVEI4WV8zQ0RVaEZuRE94YmFXWHFEZ0hELUlnQmpL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moejsmpc</dc:creator>
  <cp:lastModifiedBy>susanhuang6716@gmail.com</cp:lastModifiedBy>
  <cp:revision>77</cp:revision>
  <dcterms:created xsi:type="dcterms:W3CDTF">2025-10-27T05:22:00Z</dcterms:created>
  <dcterms:modified xsi:type="dcterms:W3CDTF">2025-10-29T06:06:00Z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2021-09-23T00:00:00Z</vt:filetime>
  </property>
</Properties>
</file>